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7DDAEE68" w:rsidR="00161D57" w:rsidRPr="00407476" w:rsidRDefault="00161D57" w:rsidP="00460F3D">
      <w:pPr>
        <w:pStyle w:val="Heading1"/>
      </w:pPr>
      <w:r w:rsidRPr="00407476">
        <w:t>Job Desc</w:t>
      </w:r>
      <w:r w:rsidRPr="00291046">
        <w:t>rip</w:t>
      </w:r>
      <w:r w:rsidRPr="00407476">
        <w:t>tion Form</w:t>
      </w:r>
      <w:r w:rsidR="00CC6FD1" w:rsidRPr="00407476">
        <w:t xml:space="preserve"> – </w:t>
      </w:r>
      <w:r w:rsidR="00792C0B">
        <w:t>Coordinator Aboriginal History Research Services</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792C0B" w:rsidRPr="00E32F00" w14:paraId="34B3F155" w14:textId="77777777" w:rsidTr="005A171A">
        <w:trPr>
          <w:trHeight w:val="237"/>
        </w:trPr>
        <w:tc>
          <w:tcPr>
            <w:tcW w:w="2331" w:type="dxa"/>
            <w:shd w:val="clear" w:color="auto" w:fill="9DCECD"/>
          </w:tcPr>
          <w:p w14:paraId="317514DC" w14:textId="77777777" w:rsidR="00792C0B" w:rsidRPr="004F034E" w:rsidRDefault="00792C0B" w:rsidP="00792C0B">
            <w:pPr>
              <w:pStyle w:val="TableText"/>
              <w:rPr>
                <w:b/>
                <w:bCs/>
              </w:rPr>
            </w:pPr>
            <w:r w:rsidRPr="004F034E">
              <w:rPr>
                <w:b/>
                <w:bCs/>
              </w:rPr>
              <w:t>Position number:</w:t>
            </w:r>
          </w:p>
        </w:tc>
        <w:tc>
          <w:tcPr>
            <w:tcW w:w="2331" w:type="dxa"/>
          </w:tcPr>
          <w:p w14:paraId="73AE0A4B" w14:textId="2465A863" w:rsidR="00792C0B" w:rsidRPr="00E32F00" w:rsidRDefault="00792C0B" w:rsidP="00792C0B">
            <w:pPr>
              <w:pStyle w:val="TableText"/>
            </w:pPr>
            <w:r w:rsidRPr="009B0E8B">
              <w:t>15758</w:t>
            </w:r>
          </w:p>
        </w:tc>
        <w:tc>
          <w:tcPr>
            <w:tcW w:w="2569" w:type="dxa"/>
            <w:shd w:val="clear" w:color="auto" w:fill="9DCECD"/>
          </w:tcPr>
          <w:p w14:paraId="76CDDF4C" w14:textId="77777777" w:rsidR="00792C0B" w:rsidRPr="004F034E" w:rsidRDefault="00792C0B" w:rsidP="00792C0B">
            <w:pPr>
              <w:pStyle w:val="TableText"/>
              <w:rPr>
                <w:b/>
                <w:bCs/>
              </w:rPr>
            </w:pPr>
            <w:r w:rsidRPr="004F034E">
              <w:rPr>
                <w:b/>
                <w:bCs/>
              </w:rPr>
              <w:t>Classification:</w:t>
            </w:r>
          </w:p>
        </w:tc>
        <w:tc>
          <w:tcPr>
            <w:tcW w:w="2331" w:type="dxa"/>
          </w:tcPr>
          <w:p w14:paraId="52FC50C8" w14:textId="2CF97809" w:rsidR="00792C0B" w:rsidRPr="00E32F00" w:rsidRDefault="00792C0B" w:rsidP="00792C0B">
            <w:pPr>
              <w:pStyle w:val="TableText"/>
            </w:pPr>
            <w:sdt>
              <w:sdtPr>
                <w:alias w:val="Choose level"/>
                <w:tag w:val="Choose level"/>
                <w:id w:val="1273521509"/>
                <w:placeholder>
                  <w:docPart w:val="D499A132828949BEBA4D57C79B7BF66C"/>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t>Level 6</w:t>
                </w:r>
              </w:sdtContent>
            </w:sdt>
          </w:p>
        </w:tc>
      </w:tr>
      <w:tr w:rsidR="00792C0B" w:rsidRPr="00E32F00" w14:paraId="60EA11F1" w14:textId="77777777" w:rsidTr="005A171A">
        <w:trPr>
          <w:trHeight w:val="283"/>
        </w:trPr>
        <w:tc>
          <w:tcPr>
            <w:tcW w:w="2331" w:type="dxa"/>
            <w:shd w:val="clear" w:color="auto" w:fill="9DCECD"/>
          </w:tcPr>
          <w:p w14:paraId="763E1A33" w14:textId="77777777" w:rsidR="00792C0B" w:rsidRPr="004F034E" w:rsidRDefault="00792C0B" w:rsidP="00792C0B">
            <w:pPr>
              <w:pStyle w:val="TableText"/>
              <w:rPr>
                <w:b/>
                <w:bCs/>
              </w:rPr>
            </w:pPr>
            <w:r w:rsidRPr="004F034E">
              <w:rPr>
                <w:b/>
                <w:bCs/>
              </w:rPr>
              <w:t>Division:</w:t>
            </w:r>
          </w:p>
        </w:tc>
        <w:tc>
          <w:tcPr>
            <w:tcW w:w="2331" w:type="dxa"/>
          </w:tcPr>
          <w:p w14:paraId="47800BF1" w14:textId="045E8171" w:rsidR="00792C0B" w:rsidRPr="00E32F00" w:rsidRDefault="00792C0B" w:rsidP="00792C0B">
            <w:pPr>
              <w:pStyle w:val="TableText"/>
            </w:pPr>
            <w:r w:rsidRPr="009B0E8B">
              <w:t>State Records Office</w:t>
            </w:r>
          </w:p>
        </w:tc>
        <w:tc>
          <w:tcPr>
            <w:tcW w:w="2569" w:type="dxa"/>
            <w:shd w:val="clear" w:color="auto" w:fill="9DCECD"/>
          </w:tcPr>
          <w:p w14:paraId="1656E84E" w14:textId="77777777" w:rsidR="00792C0B" w:rsidRPr="004F034E" w:rsidRDefault="00792C0B" w:rsidP="00792C0B">
            <w:pPr>
              <w:pStyle w:val="TableText"/>
              <w:rPr>
                <w:b/>
                <w:bCs/>
              </w:rPr>
            </w:pPr>
            <w:r w:rsidRPr="004F034E">
              <w:rPr>
                <w:b/>
                <w:bCs/>
              </w:rPr>
              <w:t>Branch/section:</w:t>
            </w:r>
          </w:p>
        </w:tc>
        <w:tc>
          <w:tcPr>
            <w:tcW w:w="2331" w:type="dxa"/>
          </w:tcPr>
          <w:p w14:paraId="1F1AC451" w14:textId="2DE7D2AF" w:rsidR="00792C0B" w:rsidRPr="00E32F00" w:rsidRDefault="00792C0B" w:rsidP="00792C0B">
            <w:pPr>
              <w:pStyle w:val="TableText"/>
            </w:pPr>
            <w:r>
              <w:t>Aboriginal History WA (AHWA)</w:t>
            </w:r>
          </w:p>
        </w:tc>
      </w:tr>
      <w:tr w:rsidR="00792C0B" w:rsidRPr="00E32F00" w14:paraId="1B984211" w14:textId="77777777" w:rsidTr="005A171A">
        <w:trPr>
          <w:trHeight w:val="237"/>
        </w:trPr>
        <w:tc>
          <w:tcPr>
            <w:tcW w:w="2331" w:type="dxa"/>
            <w:shd w:val="clear" w:color="auto" w:fill="9DCECD"/>
          </w:tcPr>
          <w:p w14:paraId="0EBF4570" w14:textId="77777777" w:rsidR="00792C0B" w:rsidRPr="004F034E" w:rsidRDefault="00792C0B" w:rsidP="00792C0B">
            <w:pPr>
              <w:pStyle w:val="TableText"/>
              <w:rPr>
                <w:b/>
                <w:bCs/>
              </w:rPr>
            </w:pPr>
            <w:r w:rsidRPr="004F034E">
              <w:rPr>
                <w:b/>
                <w:bCs/>
              </w:rPr>
              <w:t>Reports to:</w:t>
            </w:r>
          </w:p>
        </w:tc>
        <w:tc>
          <w:tcPr>
            <w:tcW w:w="2331" w:type="dxa"/>
          </w:tcPr>
          <w:p w14:paraId="5AD788F7" w14:textId="4C24FDF1" w:rsidR="00792C0B" w:rsidRPr="00E32F00" w:rsidRDefault="00792C0B" w:rsidP="00792C0B">
            <w:pPr>
              <w:pStyle w:val="TableText"/>
            </w:pPr>
            <w:r w:rsidRPr="009B0E8B">
              <w:t xml:space="preserve">Manager Aboriginal History Research Services </w:t>
            </w:r>
          </w:p>
        </w:tc>
        <w:tc>
          <w:tcPr>
            <w:tcW w:w="2569" w:type="dxa"/>
            <w:shd w:val="clear" w:color="auto" w:fill="9DCECD"/>
          </w:tcPr>
          <w:p w14:paraId="19AE5D2D" w14:textId="77777777" w:rsidR="00792C0B" w:rsidRPr="004F034E" w:rsidRDefault="00792C0B" w:rsidP="00792C0B">
            <w:pPr>
              <w:pStyle w:val="TableText"/>
              <w:rPr>
                <w:b/>
                <w:bCs/>
              </w:rPr>
            </w:pPr>
            <w:r w:rsidRPr="004F034E">
              <w:rPr>
                <w:b/>
                <w:bCs/>
              </w:rPr>
              <w:t>Direct reports:</w:t>
            </w:r>
          </w:p>
        </w:tc>
        <w:tc>
          <w:tcPr>
            <w:tcW w:w="2331" w:type="dxa"/>
          </w:tcPr>
          <w:p w14:paraId="51393AF9" w14:textId="1CD18AB5" w:rsidR="00792C0B" w:rsidRPr="00E32F00" w:rsidRDefault="00792C0B" w:rsidP="00792C0B">
            <w:pPr>
              <w:pStyle w:val="TableText"/>
            </w:pPr>
            <w:r>
              <w:t>5</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11F1F9AA" w14:textId="2252CBB7" w:rsidR="00792C0B" w:rsidRPr="00792C0B" w:rsidRDefault="00792C0B" w:rsidP="00792C0B">
      <w:r w:rsidRPr="00792C0B">
        <w:t>Plan and coordinate the work of the Aboriginal History Research Services (AHRS). Coordinate AHRS responses to family history, Redress and all other requests received by the Unit and ensure that outgoing responses are accurate and comply with AHRS policy, and relevant legislation. Supervise the AHRS research team, work with staff to identify development areas, and co-ordinate the delivery of in-house training programs. Monitor and provide regular reports on the performance of the AHRS.</w:t>
      </w:r>
    </w:p>
    <w:p w14:paraId="0FD9E8B3" w14:textId="0B03BCC3" w:rsidR="00CD7736" w:rsidRDefault="00CD7736" w:rsidP="004F034E"/>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FB17845" w14:textId="027DD8A8" w:rsidR="00792C0B" w:rsidRPr="00792C0B" w:rsidRDefault="00792C0B" w:rsidP="00792C0B">
      <w:r w:rsidRPr="00792C0B">
        <w:t xml:space="preserve">AHWA is responsible under the </w:t>
      </w:r>
      <w:r w:rsidRPr="00792C0B">
        <w:rPr>
          <w:i/>
          <w:iCs/>
        </w:rPr>
        <w:t>State Records Act 2000</w:t>
      </w:r>
      <w:r w:rsidRPr="00792C0B">
        <w:t xml:space="preserve"> for managing access to restricted records created by the Aboriginal Affairs Planning Authority and its predecessor agencies. </w:t>
      </w:r>
    </w:p>
    <w:p w14:paraId="365FDFD6" w14:textId="77777777" w:rsidR="00792C0B" w:rsidRPr="00792C0B" w:rsidRDefault="00792C0B" w:rsidP="00792C0B">
      <w:r w:rsidRPr="00792C0B">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5F859A34" w14:textId="77777777" w:rsidR="00792C0B" w:rsidRDefault="00792C0B" w:rsidP="00792C0B">
      <w:pPr>
        <w:pStyle w:val="ListParagraph"/>
        <w:ind w:left="993"/>
      </w:pPr>
      <w:bookmarkStart w:id="0" w:name="_Hlk207955463"/>
      <w:r>
        <w:rPr>
          <w:rFonts w:cstheme="minorHAnsi"/>
          <w:lang w:val="en-GB"/>
        </w:rPr>
        <w:t>Coordinate</w:t>
      </w:r>
      <w:r w:rsidRPr="00F10B0F">
        <w:rPr>
          <w:rFonts w:cstheme="minorHAnsi"/>
          <w:lang w:val="en-GB"/>
        </w:rPr>
        <w:t xml:space="preserve"> AHRS responses to family</w:t>
      </w:r>
      <w:r>
        <w:rPr>
          <w:rFonts w:cstheme="minorHAnsi"/>
          <w:lang w:val="en-GB"/>
        </w:rPr>
        <w:t xml:space="preserve"> history, National </w:t>
      </w:r>
      <w:r w:rsidRPr="00F10B0F">
        <w:rPr>
          <w:rFonts w:cstheme="minorHAnsi"/>
          <w:lang w:val="en-GB"/>
        </w:rPr>
        <w:t xml:space="preserve">Redress </w:t>
      </w:r>
      <w:r>
        <w:rPr>
          <w:rFonts w:cstheme="minorHAnsi"/>
          <w:lang w:val="en-GB"/>
        </w:rPr>
        <w:t xml:space="preserve">Scheme (Redress) </w:t>
      </w:r>
      <w:r w:rsidRPr="00F10B0F">
        <w:rPr>
          <w:rFonts w:cstheme="minorHAnsi"/>
          <w:lang w:val="en-GB"/>
        </w:rPr>
        <w:t xml:space="preserve">and </w:t>
      </w:r>
      <w:r>
        <w:rPr>
          <w:rFonts w:cstheme="minorHAnsi"/>
          <w:lang w:val="en-GB"/>
        </w:rPr>
        <w:t xml:space="preserve">other </w:t>
      </w:r>
      <w:r w:rsidRPr="00F10B0F">
        <w:rPr>
          <w:rFonts w:cstheme="minorHAnsi"/>
          <w:lang w:val="en-GB"/>
        </w:rPr>
        <w:t>requests received in the unit</w:t>
      </w:r>
      <w:r>
        <w:t>.</w:t>
      </w:r>
      <w:bookmarkEnd w:id="0"/>
    </w:p>
    <w:p w14:paraId="2379B647" w14:textId="77777777" w:rsidR="00792C0B" w:rsidRPr="0064778B" w:rsidRDefault="00792C0B" w:rsidP="00792C0B">
      <w:pPr>
        <w:pStyle w:val="ListParagraph"/>
        <w:ind w:left="993"/>
      </w:pPr>
      <w:r>
        <w:rPr>
          <w:rFonts w:cstheme="minorHAnsi"/>
          <w:lang w:val="en-GB"/>
        </w:rPr>
        <w:t xml:space="preserve">Review, </w:t>
      </w:r>
      <w:r w:rsidRPr="00F10B0F">
        <w:rPr>
          <w:rFonts w:cstheme="minorHAnsi"/>
          <w:lang w:val="en-GB"/>
        </w:rPr>
        <w:t xml:space="preserve">monitor </w:t>
      </w:r>
      <w:r>
        <w:rPr>
          <w:rFonts w:cstheme="minorHAnsi"/>
          <w:lang w:val="en-GB"/>
        </w:rPr>
        <w:t xml:space="preserve">and assess </w:t>
      </w:r>
      <w:r w:rsidRPr="00F10B0F">
        <w:rPr>
          <w:rFonts w:cstheme="minorHAnsi"/>
          <w:lang w:val="en-GB"/>
        </w:rPr>
        <w:t xml:space="preserve">outgoing research responses for </w:t>
      </w:r>
      <w:r>
        <w:rPr>
          <w:rFonts w:cstheme="minorHAnsi"/>
          <w:lang w:val="en-GB"/>
        </w:rPr>
        <w:t xml:space="preserve">quality, </w:t>
      </w:r>
      <w:r w:rsidRPr="00F10B0F">
        <w:rPr>
          <w:rFonts w:cstheme="minorHAnsi"/>
          <w:lang w:val="en-GB"/>
        </w:rPr>
        <w:t>accuracy</w:t>
      </w:r>
      <w:r>
        <w:rPr>
          <w:rFonts w:cstheme="minorHAnsi"/>
          <w:lang w:val="en-GB"/>
        </w:rPr>
        <w:t xml:space="preserve"> and</w:t>
      </w:r>
      <w:r w:rsidRPr="00F10B0F">
        <w:rPr>
          <w:rFonts w:cstheme="minorHAnsi"/>
          <w:lang w:val="en-GB"/>
        </w:rPr>
        <w:t xml:space="preserve"> compliance with A</w:t>
      </w:r>
      <w:r>
        <w:rPr>
          <w:rFonts w:cstheme="minorHAnsi"/>
          <w:lang w:val="en-GB"/>
        </w:rPr>
        <w:t xml:space="preserve">HRS </w:t>
      </w:r>
      <w:r w:rsidRPr="00F10B0F">
        <w:rPr>
          <w:rFonts w:cstheme="minorHAnsi"/>
          <w:lang w:val="en-GB"/>
        </w:rPr>
        <w:t>policy</w:t>
      </w:r>
      <w:r>
        <w:rPr>
          <w:rFonts w:cstheme="minorHAnsi"/>
          <w:lang w:val="en-GB"/>
        </w:rPr>
        <w:t>,</w:t>
      </w:r>
      <w:r w:rsidRPr="00F10B0F">
        <w:rPr>
          <w:rFonts w:cstheme="minorHAnsi"/>
          <w:lang w:val="en-GB"/>
        </w:rPr>
        <w:t xml:space="preserve"> and legislative requirements</w:t>
      </w:r>
      <w:r>
        <w:t>.</w:t>
      </w:r>
    </w:p>
    <w:p w14:paraId="0F527F2A" w14:textId="77777777" w:rsidR="00792C0B" w:rsidRPr="0064778B" w:rsidRDefault="00792C0B" w:rsidP="00792C0B">
      <w:pPr>
        <w:pStyle w:val="ListParagraph"/>
        <w:ind w:left="993"/>
      </w:pPr>
      <w:r>
        <w:rPr>
          <w:rFonts w:cstheme="minorHAnsi"/>
          <w:lang w:val="en-GB"/>
        </w:rPr>
        <w:t>Maintain responsibility for the ongoing development of internal processes to ensure that information is inputted in the AHRS database and incoming requests are responded to in a timely manner</w:t>
      </w:r>
      <w:r>
        <w:t>.</w:t>
      </w:r>
    </w:p>
    <w:p w14:paraId="6AE518AA" w14:textId="77777777" w:rsidR="00792C0B" w:rsidRDefault="00792C0B" w:rsidP="00792C0B">
      <w:pPr>
        <w:pStyle w:val="ListParagraph"/>
        <w:ind w:left="993"/>
      </w:pPr>
      <w:r>
        <w:rPr>
          <w:rFonts w:cstheme="minorHAnsi"/>
          <w:lang w:val="en-GB"/>
        </w:rPr>
        <w:t>Plan and coordinate strategies and initiatives to improve the efficiency and effectiveness of AHRS services and projects</w:t>
      </w:r>
      <w:r>
        <w:t>.</w:t>
      </w:r>
    </w:p>
    <w:p w14:paraId="71F02A9D" w14:textId="77777777" w:rsidR="00792C0B" w:rsidRDefault="00792C0B" w:rsidP="00792C0B">
      <w:pPr>
        <w:pStyle w:val="ListParagraph"/>
        <w:ind w:left="993"/>
      </w:pPr>
      <w:r>
        <w:rPr>
          <w:rFonts w:cstheme="minorHAnsi"/>
          <w:lang w:val="en-GB"/>
        </w:rPr>
        <w:t>Establish and maintain processes for monitoring the performance of the AHRS. Provide regular reports</w:t>
      </w:r>
      <w:r w:rsidRPr="00F10B0F">
        <w:rPr>
          <w:rFonts w:cstheme="minorHAnsi"/>
          <w:lang w:val="en-GB"/>
        </w:rPr>
        <w:t>, i</w:t>
      </w:r>
      <w:r>
        <w:rPr>
          <w:rFonts w:cstheme="minorHAnsi"/>
          <w:lang w:val="en-GB"/>
        </w:rPr>
        <w:t xml:space="preserve">ncluding </w:t>
      </w:r>
      <w:r w:rsidRPr="00F10B0F">
        <w:rPr>
          <w:rFonts w:cstheme="minorHAnsi"/>
          <w:lang w:val="en-GB"/>
        </w:rPr>
        <w:t>maintaining and analysing statistical and qualitative data</w:t>
      </w:r>
      <w:r>
        <w:t>.</w:t>
      </w:r>
    </w:p>
    <w:p w14:paraId="259FC8CA" w14:textId="77777777" w:rsidR="00792C0B" w:rsidRDefault="00792C0B" w:rsidP="00792C0B">
      <w:pPr>
        <w:pStyle w:val="ListParagraph"/>
        <w:ind w:left="993"/>
      </w:pPr>
      <w:r w:rsidRPr="00DF1D68">
        <w:t xml:space="preserve">Undertake research in response to applications for </w:t>
      </w:r>
      <w:r>
        <w:t>family history and other requests received by the AHRS.</w:t>
      </w:r>
    </w:p>
    <w:p w14:paraId="7DE6BBAE" w14:textId="77777777" w:rsidR="00792C0B" w:rsidRDefault="00792C0B" w:rsidP="00792C0B">
      <w:pPr>
        <w:pStyle w:val="ListParagraph"/>
        <w:ind w:left="993"/>
      </w:pPr>
      <w:r w:rsidRPr="00F10B0F">
        <w:rPr>
          <w:rFonts w:cstheme="minorHAnsi"/>
          <w:lang w:val="en-GB"/>
        </w:rPr>
        <w:lastRenderedPageBreak/>
        <w:t>Research</w:t>
      </w:r>
      <w:r>
        <w:rPr>
          <w:rFonts w:cstheme="minorHAnsi"/>
          <w:lang w:val="en-GB"/>
        </w:rPr>
        <w:t xml:space="preserve"> </w:t>
      </w:r>
      <w:r w:rsidRPr="00F10B0F">
        <w:rPr>
          <w:rFonts w:cstheme="minorHAnsi"/>
          <w:lang w:val="en-GB"/>
        </w:rPr>
        <w:t xml:space="preserve">archival, genealogical and other historical records for collating responses to </w:t>
      </w:r>
      <w:r>
        <w:rPr>
          <w:rFonts w:cstheme="minorHAnsi"/>
          <w:lang w:val="en-GB"/>
        </w:rPr>
        <w:t>family history, Redress and other requests received by the AHRS, as required</w:t>
      </w:r>
      <w:r w:rsidRPr="00E13183">
        <w:rPr>
          <w:lang w:val="en-GB"/>
        </w:rPr>
        <w:t>.</w:t>
      </w:r>
    </w:p>
    <w:p w14:paraId="17BAFB4C" w14:textId="77777777" w:rsidR="00792C0B" w:rsidRPr="007B30D6" w:rsidRDefault="00792C0B" w:rsidP="00792C0B">
      <w:pPr>
        <w:pStyle w:val="ListParagraph"/>
        <w:ind w:left="993"/>
      </w:pPr>
      <w:bookmarkStart w:id="1" w:name="_Hlk207962943"/>
      <w:r>
        <w:rPr>
          <w:rFonts w:cstheme="minorHAnsi"/>
          <w:lang w:val="en-GB"/>
        </w:rPr>
        <w:t>S</w:t>
      </w:r>
      <w:r w:rsidRPr="00014056">
        <w:rPr>
          <w:rFonts w:cstheme="minorHAnsi"/>
          <w:lang w:val="en-GB"/>
        </w:rPr>
        <w:t xml:space="preserve">upervise the </w:t>
      </w:r>
      <w:r>
        <w:rPr>
          <w:rFonts w:cstheme="minorHAnsi"/>
          <w:lang w:val="en-GB"/>
        </w:rPr>
        <w:t>AHRS</w:t>
      </w:r>
      <w:r w:rsidRPr="00014056">
        <w:rPr>
          <w:rFonts w:cstheme="minorHAnsi"/>
          <w:lang w:val="en-GB"/>
        </w:rPr>
        <w:t xml:space="preserve"> team</w:t>
      </w:r>
      <w:r>
        <w:rPr>
          <w:rFonts w:cstheme="minorHAnsi"/>
          <w:lang w:val="en-GB"/>
        </w:rPr>
        <w:t>,</w:t>
      </w:r>
      <w:r w:rsidRPr="00014056">
        <w:rPr>
          <w:rFonts w:cstheme="minorHAnsi"/>
          <w:lang w:val="en-GB"/>
        </w:rPr>
        <w:t xml:space="preserve"> collating </w:t>
      </w:r>
      <w:r>
        <w:rPr>
          <w:rFonts w:cstheme="minorHAnsi"/>
          <w:lang w:val="en-GB"/>
        </w:rPr>
        <w:t xml:space="preserve">responses </w:t>
      </w:r>
      <w:r w:rsidRPr="00014056">
        <w:rPr>
          <w:rFonts w:cstheme="minorHAnsi"/>
          <w:lang w:val="en-GB"/>
        </w:rPr>
        <w:t>to promote operational efficiency, and encourage</w:t>
      </w:r>
      <w:r>
        <w:rPr>
          <w:rFonts w:cstheme="minorHAnsi"/>
          <w:lang w:val="en-GB"/>
        </w:rPr>
        <w:t xml:space="preserve"> </w:t>
      </w:r>
      <w:r w:rsidRPr="00014056">
        <w:rPr>
          <w:rFonts w:cstheme="minorHAnsi"/>
          <w:lang w:val="en-GB"/>
        </w:rPr>
        <w:t>adherence to policies, guidelines and legislation.</w:t>
      </w:r>
      <w:r>
        <w:rPr>
          <w:rFonts w:cstheme="minorHAnsi"/>
          <w:lang w:val="en-GB"/>
        </w:rPr>
        <w:t xml:space="preserve"> Identify employee development areas and encourage development activities and participation in relevant training</w:t>
      </w:r>
      <w:bookmarkEnd w:id="1"/>
      <w:r w:rsidRPr="00E13183">
        <w:rPr>
          <w:lang w:val="en-GB"/>
        </w:rPr>
        <w:t>.</w:t>
      </w:r>
    </w:p>
    <w:p w14:paraId="7B475A76" w14:textId="77777777" w:rsidR="00792C0B" w:rsidRPr="00D87498" w:rsidRDefault="00792C0B" w:rsidP="00792C0B">
      <w:pPr>
        <w:pStyle w:val="ListParagraph"/>
        <w:ind w:left="993"/>
      </w:pPr>
      <w:r>
        <w:rPr>
          <w:rFonts w:cstheme="minorHAnsi"/>
          <w:lang w:val="en-GB"/>
        </w:rPr>
        <w:t>Build and enhance trusting relationships with representatives of local Aboriginal communities, AHRS clients, and other key stakeholders. Engage with local Aboriginal communities around AHRS services and projects.</w:t>
      </w:r>
    </w:p>
    <w:p w14:paraId="7B66687C" w14:textId="77777777" w:rsidR="00792C0B" w:rsidRPr="00340EAF" w:rsidRDefault="00792C0B" w:rsidP="00792C0B">
      <w:pPr>
        <w:pStyle w:val="ListParagraph"/>
        <w:ind w:left="993"/>
      </w:pPr>
      <w:r w:rsidRPr="00F10B0F">
        <w:rPr>
          <w:rFonts w:cstheme="minorHAnsi"/>
          <w:lang w:val="en-GB"/>
        </w:rPr>
        <w:t>Respond to complex queries and provid</w:t>
      </w:r>
      <w:r>
        <w:rPr>
          <w:rFonts w:cstheme="minorHAnsi"/>
          <w:lang w:val="en-GB"/>
        </w:rPr>
        <w:t xml:space="preserve">e </w:t>
      </w:r>
      <w:r w:rsidRPr="00F10B0F">
        <w:rPr>
          <w:rFonts w:cstheme="minorHAnsi"/>
          <w:lang w:val="en-GB"/>
        </w:rPr>
        <w:t xml:space="preserve">advice </w:t>
      </w:r>
      <w:r>
        <w:rPr>
          <w:rFonts w:cstheme="minorHAnsi"/>
          <w:lang w:val="en-GB"/>
        </w:rPr>
        <w:t xml:space="preserve">and assistance </w:t>
      </w:r>
      <w:r w:rsidRPr="00F10B0F">
        <w:rPr>
          <w:rFonts w:cstheme="minorHAnsi"/>
          <w:lang w:val="en-GB"/>
        </w:rPr>
        <w:t>to internal staff</w:t>
      </w:r>
      <w:r>
        <w:rPr>
          <w:rFonts w:cstheme="minorHAnsi"/>
          <w:lang w:val="en-GB"/>
        </w:rPr>
        <w:t>, other organisations, researchers and Government agencies on the AHRS process, access and policy matters.</w:t>
      </w:r>
    </w:p>
    <w:p w14:paraId="22C3548F" w14:textId="77777777" w:rsidR="00792C0B" w:rsidRPr="00902535" w:rsidRDefault="00792C0B" w:rsidP="00792C0B">
      <w:pPr>
        <w:pStyle w:val="ListParagraph"/>
        <w:ind w:left="993"/>
      </w:pPr>
      <w:bookmarkStart w:id="2" w:name="_Hlk207963120"/>
      <w:r w:rsidRPr="00F10B0F">
        <w:rPr>
          <w:rFonts w:cstheme="minorHAnsi"/>
          <w:lang w:val="en-GB"/>
        </w:rPr>
        <w:t>Prepar</w:t>
      </w:r>
      <w:r>
        <w:rPr>
          <w:rFonts w:cstheme="minorHAnsi"/>
          <w:lang w:val="en-GB"/>
        </w:rPr>
        <w:t>e</w:t>
      </w:r>
      <w:r w:rsidRPr="00F10B0F">
        <w:rPr>
          <w:rFonts w:cstheme="minorHAnsi"/>
          <w:lang w:val="en-GB"/>
        </w:rPr>
        <w:t xml:space="preserve"> </w:t>
      </w:r>
      <w:proofErr w:type="spellStart"/>
      <w:r w:rsidRPr="00F10B0F">
        <w:rPr>
          <w:rFonts w:cstheme="minorHAnsi"/>
          <w:lang w:val="en-GB"/>
        </w:rPr>
        <w:t>ministerial</w:t>
      </w:r>
      <w:r>
        <w:rPr>
          <w:rFonts w:cstheme="minorHAnsi"/>
          <w:lang w:val="en-GB"/>
        </w:rPr>
        <w:t>s</w:t>
      </w:r>
      <w:proofErr w:type="spellEnd"/>
      <w:r w:rsidRPr="00F10B0F">
        <w:rPr>
          <w:rFonts w:cstheme="minorHAnsi"/>
          <w:lang w:val="en-GB"/>
        </w:rPr>
        <w:t>, briefing notes, reports and relevant correspondence associated with the AHRS</w:t>
      </w:r>
      <w:r>
        <w:rPr>
          <w:rFonts w:cstheme="minorHAnsi"/>
          <w:lang w:val="en-GB"/>
        </w:rPr>
        <w:t>.</w:t>
      </w:r>
      <w:bookmarkEnd w:id="2"/>
    </w:p>
    <w:p w14:paraId="3A8FC100" w14:textId="77777777" w:rsidR="00792C0B" w:rsidRDefault="00792C0B" w:rsidP="00792C0B">
      <w:pPr>
        <w:pStyle w:val="ListParagraph"/>
        <w:ind w:left="993"/>
      </w:pPr>
      <w:r w:rsidRPr="00F10B0F">
        <w:rPr>
          <w:rFonts w:cstheme="minorHAnsi"/>
          <w:lang w:val="en-GB"/>
        </w:rPr>
        <w:t>Represent the Department on forums, working groups and committees when required</w:t>
      </w:r>
      <w:r>
        <w:rPr>
          <w:rFonts w:cstheme="minorHAnsi"/>
          <w:lang w:val="en-GB"/>
        </w:rPr>
        <w:t xml:space="preserve">. </w:t>
      </w:r>
    </w:p>
    <w:p w14:paraId="37EBE8AE" w14:textId="77777777" w:rsidR="00792C0B" w:rsidRPr="00E32F00" w:rsidRDefault="00792C0B" w:rsidP="00792C0B">
      <w:pPr>
        <w:pStyle w:val="ListParagraph"/>
        <w:ind w:left="993"/>
      </w:pPr>
      <w:r w:rsidRPr="00E32F00">
        <w:t xml:space="preserve">Adhere to Occupational Safety and Health, Equal Opportunity and other legislative requirements in accordance with the parameters of the position. </w:t>
      </w:r>
    </w:p>
    <w:p w14:paraId="704A2038" w14:textId="77777777" w:rsidR="00792C0B" w:rsidRPr="00E32F00" w:rsidRDefault="00792C0B" w:rsidP="00792C0B">
      <w:pPr>
        <w:pStyle w:val="ListParagraph"/>
        <w:ind w:left="993"/>
      </w:pPr>
      <w:r w:rsidRPr="00E32F00">
        <w:t xml:space="preserve">Demonstrate the Expected Behaviours of the leadership context for this role listed below. </w:t>
      </w:r>
    </w:p>
    <w:p w14:paraId="44C6EE95" w14:textId="35116F2F" w:rsidR="001930E7" w:rsidRPr="00792C0B" w:rsidRDefault="00792C0B" w:rsidP="00792C0B">
      <w:pPr>
        <w:pStyle w:val="ListParagraph"/>
        <w:ind w:left="993"/>
        <w:rPr>
          <w:color w:val="2D2E2F"/>
        </w:rPr>
      </w:pPr>
      <w:r>
        <w:t>Perform any other duties as assigned or necessary to support the objectives of CITS</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56D529D3" w14:textId="77777777" w:rsidR="00792C0B" w:rsidRDefault="00792C0B" w:rsidP="002117B1">
      <w:pPr>
        <w:pStyle w:val="ListParagraph"/>
        <w:numPr>
          <w:ilvl w:val="0"/>
          <w:numId w:val="29"/>
        </w:numPr>
      </w:pPr>
      <w:r w:rsidRPr="00792C0B">
        <w:t>Considerable experience in effectively and sensitively communicating with Aboriginal Australians and/or diverse customer groups.</w:t>
      </w:r>
    </w:p>
    <w:p w14:paraId="19D0658B" w14:textId="77777777" w:rsidR="00792C0B" w:rsidRDefault="00792C0B" w:rsidP="00792C0B">
      <w:pPr>
        <w:pStyle w:val="ListParagraph"/>
        <w:numPr>
          <w:ilvl w:val="0"/>
          <w:numId w:val="29"/>
        </w:numPr>
      </w:pPr>
      <w:r w:rsidRPr="00792C0B">
        <w:t>Sound knowledge of and/or experience in current issues and trends in Aboriginal affairs.</w:t>
      </w:r>
    </w:p>
    <w:p w14:paraId="0D0994E5" w14:textId="77777777" w:rsidR="00792C0B" w:rsidRDefault="00792C0B" w:rsidP="00792C0B">
      <w:pPr>
        <w:pStyle w:val="ListParagraph"/>
        <w:numPr>
          <w:ilvl w:val="0"/>
          <w:numId w:val="29"/>
        </w:numPr>
      </w:pPr>
      <w:r w:rsidRPr="00792C0B">
        <w:t>Demonstrates high level initiative and research skills, with the ability to supervise and lead a team.</w:t>
      </w:r>
    </w:p>
    <w:p w14:paraId="08854642" w14:textId="77777777" w:rsidR="00792C0B" w:rsidRDefault="00792C0B" w:rsidP="00792C0B">
      <w:pPr>
        <w:pStyle w:val="ListParagraph"/>
        <w:numPr>
          <w:ilvl w:val="0"/>
          <w:numId w:val="29"/>
        </w:numPr>
      </w:pPr>
      <w:r w:rsidRPr="00792C0B">
        <w:t>Substantial experience in working with a diverse range of Western Australian historical and archival records.</w:t>
      </w:r>
    </w:p>
    <w:p w14:paraId="4176024F" w14:textId="0DA831A5" w:rsidR="00792C0B" w:rsidRPr="00792C0B" w:rsidRDefault="00792C0B" w:rsidP="00792C0B">
      <w:pPr>
        <w:pStyle w:val="ListParagraph"/>
        <w:numPr>
          <w:ilvl w:val="0"/>
          <w:numId w:val="29"/>
        </w:numPr>
      </w:pPr>
      <w:r w:rsidRPr="00792C0B">
        <w:t>Highly developed oral, written and interpersonal skills, with the ability to liaise and negotiate with Aboriginal and non-Aboriginal stakeholders.</w:t>
      </w:r>
    </w:p>
    <w:p w14:paraId="2768C09A" w14:textId="49B577CD" w:rsidR="0069314A" w:rsidRPr="00B71D04" w:rsidRDefault="00792C0B" w:rsidP="00260E47">
      <w:pPr>
        <w:pStyle w:val="Heading2"/>
        <w:pBdr>
          <w:bottom w:val="none" w:sz="0" w:space="0" w:color="auto"/>
        </w:pBdr>
        <w:rPr>
          <w:sz w:val="24"/>
          <w:szCs w:val="56"/>
        </w:rPr>
      </w:pPr>
      <w:r>
        <w:rPr>
          <w:sz w:val="24"/>
          <w:szCs w:val="56"/>
        </w:rPr>
        <w:t>D</w:t>
      </w:r>
      <w:r w:rsidR="0069314A">
        <w:rPr>
          <w:sz w:val="24"/>
          <w:szCs w:val="56"/>
        </w:rPr>
        <w:t>esirable</w:t>
      </w:r>
    </w:p>
    <w:p w14:paraId="53E5FB0A" w14:textId="301448F6" w:rsidR="00607B2C" w:rsidRPr="005A3985" w:rsidRDefault="00792C0B" w:rsidP="00792C0B">
      <w:pPr>
        <w:pStyle w:val="ListParagraph"/>
        <w:numPr>
          <w:ilvl w:val="0"/>
          <w:numId w:val="32"/>
        </w:numPr>
      </w:pPr>
      <w:r>
        <w:t>Aboriginal Australian</w:t>
      </w:r>
    </w:p>
    <w:p w14:paraId="035CB2FA" w14:textId="153FD338" w:rsidR="00792C0B" w:rsidRDefault="00792C0B">
      <w:pPr>
        <w:spacing w:before="0" w:after="0" w:line="240" w:lineRule="auto"/>
        <w:ind w:left="0"/>
        <w:rPr>
          <w:rFonts w:ascii="Aptos SemiBold" w:hAnsi="Aptos SemiBold" w:cs="Arial"/>
          <w:bCs/>
          <w:color w:val="0D8280"/>
          <w:kern w:val="32"/>
          <w:sz w:val="28"/>
          <w:szCs w:val="68"/>
        </w:rPr>
      </w:pPr>
      <w:r>
        <w:br w:type="page"/>
      </w:r>
    </w:p>
    <w:p w14:paraId="19B3CBC9" w14:textId="066FA013" w:rsidR="00600B88" w:rsidRPr="00E85B5A" w:rsidRDefault="00645B08" w:rsidP="004F034E">
      <w:pPr>
        <w:pStyle w:val="Heading2"/>
        <w:rPr>
          <w:rFonts w:ascii="Arial" w:hAnsi="Arial"/>
          <w:szCs w:val="22"/>
        </w:rPr>
      </w:pPr>
      <w:r>
        <w:lastRenderedPageBreak/>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0BCADF32"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792C0B">
            <w:rPr>
              <w:b/>
              <w:bCs/>
              <w:color w:val="0D80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11AF989" w14:textId="7BC2CF85" w:rsidR="00F32450" w:rsidRDefault="00280DC3" w:rsidP="00792C0B">
      <w:pPr>
        <w:pStyle w:val="ListParagraph"/>
        <w:numPr>
          <w:ilvl w:val="0"/>
          <w:numId w:val="30"/>
        </w:numPr>
      </w:pPr>
      <w:r>
        <w:t xml:space="preserve">Ability and willingness to undertake travel for business needs </w:t>
      </w:r>
      <w:r w:rsidR="00792C0B" w:rsidRPr="00EC7CCD">
        <w:rPr>
          <w:color w:val="2D2E2F"/>
        </w:rPr>
        <w:t xml:space="preserve"> </w:t>
      </w:r>
      <w:r w:rsidR="00CC2B23" w:rsidRPr="00EC7CCD">
        <w:rPr>
          <w:color w:val="2D2E2F"/>
        </w:rPr>
        <w:br/>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48B541FA" w:rsidR="00690A87" w:rsidRPr="001D63A8" w:rsidRDefault="00792C0B" w:rsidP="004D6E98">
            <w:r>
              <w:t>18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7556" w14:textId="77777777" w:rsidR="00A272EE" w:rsidRDefault="00A272EE" w:rsidP="004F034E">
      <w:r>
        <w:separator/>
      </w:r>
    </w:p>
    <w:p w14:paraId="4E7F2E32" w14:textId="77777777" w:rsidR="00A272EE" w:rsidRDefault="00A272EE" w:rsidP="004F034E"/>
  </w:endnote>
  <w:endnote w:type="continuationSeparator" w:id="0">
    <w:p w14:paraId="50ED1B8A" w14:textId="77777777" w:rsidR="00A272EE" w:rsidRDefault="00A272EE" w:rsidP="004F034E">
      <w:r>
        <w:continuationSeparator/>
      </w:r>
    </w:p>
    <w:p w14:paraId="33466F07" w14:textId="77777777" w:rsidR="00A272EE" w:rsidRDefault="00A272EE" w:rsidP="004F034E"/>
  </w:endnote>
  <w:endnote w:type="continuationNotice" w:id="1">
    <w:p w14:paraId="0F7E5974" w14:textId="77777777" w:rsidR="00A272EE" w:rsidRDefault="00A272E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DEC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CF8D" w14:textId="77777777" w:rsidR="00A272EE" w:rsidRDefault="00A272EE" w:rsidP="004F034E">
      <w:r>
        <w:separator/>
      </w:r>
    </w:p>
    <w:p w14:paraId="72285D44" w14:textId="77777777" w:rsidR="00A272EE" w:rsidRDefault="00A272EE" w:rsidP="004F034E"/>
  </w:footnote>
  <w:footnote w:type="continuationSeparator" w:id="0">
    <w:p w14:paraId="309DFE80" w14:textId="77777777" w:rsidR="00A272EE" w:rsidRDefault="00A272EE" w:rsidP="004F034E">
      <w:r>
        <w:continuationSeparator/>
      </w:r>
    </w:p>
    <w:p w14:paraId="38394B6B" w14:textId="77777777" w:rsidR="00A272EE" w:rsidRDefault="00A272EE" w:rsidP="004F034E"/>
  </w:footnote>
  <w:footnote w:type="continuationNotice" w:id="1">
    <w:p w14:paraId="22D82873" w14:textId="77777777" w:rsidR="00A272EE" w:rsidRDefault="00A272E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2930C61C"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390266" w:rsidRPr="0039026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9026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9E85"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1ABF5CB">
          <wp:simplePos x="0" y="0"/>
          <wp:positionH relativeFrom="column">
            <wp:posOffset>179883</wp:posOffset>
          </wp:positionH>
          <wp:positionV relativeFrom="paragraph">
            <wp:posOffset>48260</wp:posOffset>
          </wp:positionV>
          <wp:extent cx="1638300" cy="554210"/>
          <wp:effectExtent l="0" t="0" r="0" b="0"/>
          <wp:wrapNone/>
          <wp:docPr id="1353525055" name="Picture 2" descr="Department of Creative Industries, Tourism and Sport depart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Department of Creative Industries, Tourism and Sport department logo "/>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07EF"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6"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4"/>
  </w:num>
  <w:num w:numId="3" w16cid:durableId="334038920">
    <w:abstractNumId w:val="13"/>
  </w:num>
  <w:num w:numId="4" w16cid:durableId="910433445">
    <w:abstractNumId w:val="25"/>
  </w:num>
  <w:num w:numId="5" w16cid:durableId="976297257">
    <w:abstractNumId w:val="16"/>
  </w:num>
  <w:num w:numId="6" w16cid:durableId="328018657">
    <w:abstractNumId w:val="31"/>
  </w:num>
  <w:num w:numId="7" w16cid:durableId="2076658215">
    <w:abstractNumId w:val="6"/>
  </w:num>
  <w:num w:numId="8" w16cid:durableId="1591620421">
    <w:abstractNumId w:val="14"/>
  </w:num>
  <w:num w:numId="9" w16cid:durableId="17006256">
    <w:abstractNumId w:val="23"/>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0"/>
  </w:num>
  <w:num w:numId="17" w16cid:durableId="568659907">
    <w:abstractNumId w:val="12"/>
  </w:num>
  <w:num w:numId="18" w16cid:durableId="1892839358">
    <w:abstractNumId w:val="2"/>
  </w:num>
  <w:num w:numId="19" w16cid:durableId="1563440370">
    <w:abstractNumId w:val="28"/>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1"/>
  </w:num>
  <w:num w:numId="25" w16cid:durableId="160050575">
    <w:abstractNumId w:val="15"/>
  </w:num>
  <w:num w:numId="26" w16cid:durableId="144201119">
    <w:abstractNumId w:val="17"/>
  </w:num>
  <w:num w:numId="27" w16cid:durableId="870416179">
    <w:abstractNumId w:val="7"/>
  </w:num>
  <w:num w:numId="28" w16cid:durableId="899830477">
    <w:abstractNumId w:val="22"/>
  </w:num>
  <w:num w:numId="29" w16cid:durableId="246886528">
    <w:abstractNumId w:val="27"/>
  </w:num>
  <w:num w:numId="30" w16cid:durableId="1147238472">
    <w:abstractNumId w:val="20"/>
  </w:num>
  <w:num w:numId="31" w16cid:durableId="1434015982">
    <w:abstractNumId w:val="26"/>
  </w:num>
  <w:num w:numId="32" w16cid:durableId="12184795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2A47"/>
    <w:rsid w:val="000C48F5"/>
    <w:rsid w:val="000C5E6A"/>
    <w:rsid w:val="000C70BA"/>
    <w:rsid w:val="000D40D1"/>
    <w:rsid w:val="000D6904"/>
    <w:rsid w:val="000D73AF"/>
    <w:rsid w:val="000E1942"/>
    <w:rsid w:val="000E3490"/>
    <w:rsid w:val="000E3A80"/>
    <w:rsid w:val="000E4D6E"/>
    <w:rsid w:val="000E7799"/>
    <w:rsid w:val="000E78F0"/>
    <w:rsid w:val="000F1FB3"/>
    <w:rsid w:val="000F2205"/>
    <w:rsid w:val="000F2FF6"/>
    <w:rsid w:val="000F3BEE"/>
    <w:rsid w:val="000F4048"/>
    <w:rsid w:val="000F42A0"/>
    <w:rsid w:val="000F49D7"/>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547B"/>
    <w:rsid w:val="00356C07"/>
    <w:rsid w:val="00363ECA"/>
    <w:rsid w:val="00365B13"/>
    <w:rsid w:val="003673CF"/>
    <w:rsid w:val="00371BBF"/>
    <w:rsid w:val="00373905"/>
    <w:rsid w:val="003854A7"/>
    <w:rsid w:val="003858FA"/>
    <w:rsid w:val="003862EC"/>
    <w:rsid w:val="00390266"/>
    <w:rsid w:val="003910DE"/>
    <w:rsid w:val="0039307F"/>
    <w:rsid w:val="003931D2"/>
    <w:rsid w:val="003956F2"/>
    <w:rsid w:val="00395BC7"/>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528"/>
    <w:rsid w:val="004C061E"/>
    <w:rsid w:val="004C1992"/>
    <w:rsid w:val="004C26E1"/>
    <w:rsid w:val="004D6BA2"/>
    <w:rsid w:val="004E101A"/>
    <w:rsid w:val="004E2350"/>
    <w:rsid w:val="004E4F30"/>
    <w:rsid w:val="004E70AD"/>
    <w:rsid w:val="004E7692"/>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0F08"/>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2739"/>
    <w:rsid w:val="007725E1"/>
    <w:rsid w:val="00773DF2"/>
    <w:rsid w:val="007744E7"/>
    <w:rsid w:val="00774805"/>
    <w:rsid w:val="00775133"/>
    <w:rsid w:val="007766A1"/>
    <w:rsid w:val="007802AE"/>
    <w:rsid w:val="00780A38"/>
    <w:rsid w:val="00781703"/>
    <w:rsid w:val="00782EAA"/>
    <w:rsid w:val="007852AC"/>
    <w:rsid w:val="00790A32"/>
    <w:rsid w:val="00792C0B"/>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1A0F"/>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4E21"/>
    <w:rsid w:val="00A16505"/>
    <w:rsid w:val="00A216B3"/>
    <w:rsid w:val="00A2218F"/>
    <w:rsid w:val="00A22568"/>
    <w:rsid w:val="00A22A94"/>
    <w:rsid w:val="00A23605"/>
    <w:rsid w:val="00A248DF"/>
    <w:rsid w:val="00A254D2"/>
    <w:rsid w:val="00A272EE"/>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2C58"/>
    <w:rsid w:val="00A66735"/>
    <w:rsid w:val="00A677B6"/>
    <w:rsid w:val="00A70CB7"/>
    <w:rsid w:val="00A73D5B"/>
    <w:rsid w:val="00A74250"/>
    <w:rsid w:val="00A760B8"/>
    <w:rsid w:val="00A77022"/>
    <w:rsid w:val="00A775EF"/>
    <w:rsid w:val="00A80254"/>
    <w:rsid w:val="00A81646"/>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6A74"/>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21A"/>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44D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
      <w:docPartPr>
        <w:name w:val="D499A132828949BEBA4D57C79B7BF66C"/>
        <w:category>
          <w:name w:val="General"/>
          <w:gallery w:val="placeholder"/>
        </w:category>
        <w:types>
          <w:type w:val="bbPlcHdr"/>
        </w:types>
        <w:behaviors>
          <w:behavior w:val="content"/>
        </w:behaviors>
        <w:guid w:val="{D83F6D26-6DBD-4657-AEA9-EB6D2D38E4DD}"/>
      </w:docPartPr>
      <w:docPartBody>
        <w:p w:rsidR="00000000" w:rsidRDefault="006A0619" w:rsidP="006A0619">
          <w:pPr>
            <w:pStyle w:val="D499A132828949BEBA4D57C79B7BF66C"/>
          </w:pPr>
          <w:r w:rsidRPr="00E32F00">
            <w:rPr>
              <w:rStyle w:val="PlaceholderText"/>
              <w:color w:val="747474" w:themeColor="background2"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2824A8"/>
    <w:rsid w:val="00306CBD"/>
    <w:rsid w:val="00351A50"/>
    <w:rsid w:val="003549A0"/>
    <w:rsid w:val="003A24C3"/>
    <w:rsid w:val="00434277"/>
    <w:rsid w:val="00454EF4"/>
    <w:rsid w:val="004845DC"/>
    <w:rsid w:val="004C1C93"/>
    <w:rsid w:val="005726BF"/>
    <w:rsid w:val="005C62F9"/>
    <w:rsid w:val="005F141E"/>
    <w:rsid w:val="00607C9E"/>
    <w:rsid w:val="006A0619"/>
    <w:rsid w:val="0071763B"/>
    <w:rsid w:val="007B4AFA"/>
    <w:rsid w:val="007D01F2"/>
    <w:rsid w:val="007E1A0F"/>
    <w:rsid w:val="009A0FBC"/>
    <w:rsid w:val="00A22608"/>
    <w:rsid w:val="00B53CCA"/>
    <w:rsid w:val="00CA1A5D"/>
    <w:rsid w:val="00D6121A"/>
    <w:rsid w:val="00DA43B7"/>
    <w:rsid w:val="00EA60A8"/>
    <w:rsid w:val="00F233CC"/>
    <w:rsid w:val="00F42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619"/>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925CD13F6FC84222B8955F80F543831C">
    <w:name w:val="925CD13F6FC84222B8955F80F543831C"/>
    <w:rsid w:val="006A0619"/>
  </w:style>
  <w:style w:type="paragraph" w:customStyle="1" w:styleId="24D9A4BEA66346DB9D808718112BB793">
    <w:name w:val="24D9A4BEA66346DB9D808718112BB793"/>
    <w:rsid w:val="006A0619"/>
  </w:style>
  <w:style w:type="paragraph" w:customStyle="1" w:styleId="D499A132828949BEBA4D57C79B7BF66C">
    <w:name w:val="D499A132828949BEBA4D57C79B7BF66C"/>
    <w:rsid w:val="006A0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7</TotalTime>
  <Pages>4</Pages>
  <Words>738</Words>
  <Characters>4576</Characters>
  <Application>Microsoft Office Word</Application>
  <DocSecurity>0</DocSecurity>
  <Lines>108</Lines>
  <Paragraphs>55</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Trudi Ford</cp:lastModifiedBy>
  <cp:revision>3</cp:revision>
  <cp:lastPrinted>2025-07-10T09:17:00Z</cp:lastPrinted>
  <dcterms:created xsi:type="dcterms:W3CDTF">2025-09-18T04:17:00Z</dcterms:created>
  <dcterms:modified xsi:type="dcterms:W3CDTF">2025-09-18T04:18:00Z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y fmtid="{D5CDD505-2E9C-101B-9397-08002B2CF9AE}" pid="21" name="MSIP_Label_31193dad-536d-4929-aabf-ec5c83e193d7_Enabled">
    <vt:lpwstr>true</vt:lpwstr>
  </property>
  <property fmtid="{D5CDD505-2E9C-101B-9397-08002B2CF9AE}" pid="22" name="MSIP_Label_31193dad-536d-4929-aabf-ec5c83e193d7_SetDate">
    <vt:lpwstr>2025-09-18T03:57:03Z</vt:lpwstr>
  </property>
  <property fmtid="{D5CDD505-2E9C-101B-9397-08002B2CF9AE}" pid="23" name="MSIP_Label_31193dad-536d-4929-aabf-ec5c83e193d7_Method">
    <vt:lpwstr>Privileged</vt:lpwstr>
  </property>
  <property fmtid="{D5CDD505-2E9C-101B-9397-08002B2CF9AE}" pid="24" name="MSIP_Label_31193dad-536d-4929-aabf-ec5c83e193d7_Name">
    <vt:lpwstr>OFFICIAL – No Label</vt:lpwstr>
  </property>
  <property fmtid="{D5CDD505-2E9C-101B-9397-08002B2CF9AE}" pid="25" name="MSIP_Label_31193dad-536d-4929-aabf-ec5c83e193d7_SiteId">
    <vt:lpwstr>c1ae0ae2-d504-4287-b6f4-7eafd6648d22</vt:lpwstr>
  </property>
  <property fmtid="{D5CDD505-2E9C-101B-9397-08002B2CF9AE}" pid="26" name="MSIP_Label_31193dad-536d-4929-aabf-ec5c83e193d7_ActionId">
    <vt:lpwstr>cd779622-dcb3-4ced-ab1a-3c49bdb36f10</vt:lpwstr>
  </property>
  <property fmtid="{D5CDD505-2E9C-101B-9397-08002B2CF9AE}" pid="27" name="MSIP_Label_31193dad-536d-4929-aabf-ec5c83e193d7_ContentBits">
    <vt:lpwstr>0</vt:lpwstr>
  </property>
  <property fmtid="{D5CDD505-2E9C-101B-9397-08002B2CF9AE}" pid="28" name="MSIP_Label_31193dad-536d-4929-aabf-ec5c83e193d7_Tag">
    <vt:lpwstr>10, 0, 1, 1</vt:lpwstr>
  </property>
</Properties>
</file>