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66B84E37" w:rsidR="00161D57" w:rsidRPr="00407476" w:rsidRDefault="00161D57" w:rsidP="00460F3D">
      <w:pPr>
        <w:pStyle w:val="Heading1"/>
      </w:pPr>
      <w:r w:rsidRPr="00407476">
        <w:t>Job Desc</w:t>
      </w:r>
      <w:r w:rsidRPr="00291046">
        <w:t>rip</w:t>
      </w:r>
      <w:r w:rsidRPr="00407476">
        <w:t>tion Form</w:t>
      </w:r>
      <w:r w:rsidR="00CC6FD1" w:rsidRPr="00407476">
        <w:t xml:space="preserve"> – </w:t>
      </w:r>
      <w:r w:rsidR="00760F3E">
        <w:t>Director Office if the Director General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0625AD5D" w:rsidR="00216769" w:rsidRPr="00E32F00" w:rsidRDefault="00760F3E" w:rsidP="004F034E">
            <w:pPr>
              <w:pStyle w:val="TableText"/>
            </w:pPr>
            <w:r>
              <w:t>14281</w:t>
            </w:r>
          </w:p>
        </w:tc>
        <w:tc>
          <w:tcPr>
            <w:tcW w:w="2569" w:type="dxa"/>
            <w:shd w:val="clear" w:color="auto" w:fill="9DCECD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17A0C508" w:rsidR="00216769" w:rsidRPr="00E32F00" w:rsidRDefault="00CA5431" w:rsidP="004F034E">
            <w:pPr>
              <w:pStyle w:val="TableText"/>
            </w:pPr>
            <w:sdt>
              <w:sdtPr>
                <w:alias w:val="Choose level"/>
                <w:tag w:val="Choose level"/>
                <w:id w:val="1273521509"/>
                <w:placeholder>
                  <w:docPart w:val="43241A5297E447E896466E0F6754DE62"/>
                </w:placeholder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B75662">
                  <w:t>Level 8</w:t>
                </w:r>
              </w:sdtContent>
            </w:sdt>
          </w:p>
        </w:tc>
      </w:tr>
      <w:tr w:rsidR="00216769" w:rsidRPr="00E32F00" w14:paraId="60EA11F1" w14:textId="77777777" w:rsidTr="005A171A">
        <w:trPr>
          <w:trHeight w:val="283"/>
        </w:trPr>
        <w:tc>
          <w:tcPr>
            <w:tcW w:w="2331" w:type="dxa"/>
            <w:shd w:val="clear" w:color="auto" w:fill="9DCECD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210963F1" w:rsidR="00216769" w:rsidRPr="00E32F00" w:rsidRDefault="00B75662" w:rsidP="004F034E">
            <w:pPr>
              <w:pStyle w:val="TableText"/>
            </w:pPr>
            <w:r>
              <w:t>Office of the Director General</w:t>
            </w:r>
          </w:p>
        </w:tc>
        <w:tc>
          <w:tcPr>
            <w:tcW w:w="2569" w:type="dxa"/>
            <w:shd w:val="clear" w:color="auto" w:fill="9DCECD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5A680992" w:rsidR="00216769" w:rsidRPr="00E32F00" w:rsidRDefault="00C62439" w:rsidP="004F034E">
            <w:pPr>
              <w:pStyle w:val="TableText"/>
            </w:pPr>
            <w:r>
              <w:t xml:space="preserve">Office of the Director General </w:t>
            </w:r>
          </w:p>
        </w:tc>
      </w:tr>
      <w:tr w:rsidR="00216769" w:rsidRPr="00E32F00" w14:paraId="1B984211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1C9486BB" w:rsidR="00216769" w:rsidRPr="00E32F00" w:rsidRDefault="00B75662" w:rsidP="004F034E">
            <w:pPr>
              <w:pStyle w:val="TableText"/>
            </w:pPr>
            <w:r>
              <w:t>Director General - 10832</w:t>
            </w:r>
          </w:p>
        </w:tc>
        <w:tc>
          <w:tcPr>
            <w:tcW w:w="2569" w:type="dxa"/>
            <w:shd w:val="clear" w:color="auto" w:fill="9DCECD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6B4318FF" w:rsidR="00216769" w:rsidRPr="00E32F00" w:rsidRDefault="009A14F5" w:rsidP="004F034E">
            <w:pPr>
              <w:pStyle w:val="TableText"/>
            </w:pPr>
            <w:r>
              <w:t>TBC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028F9F25" w14:textId="305C2B5B" w:rsidR="001503A5" w:rsidRPr="001503A5" w:rsidRDefault="001503A5" w:rsidP="001503A5">
      <w:pPr>
        <w:pStyle w:val="Heading2"/>
        <w:rPr>
          <w:rFonts w:ascii="Aptos" w:hAnsi="Aptos" w:cs="Times New Roman"/>
          <w:bCs w:val="0"/>
          <w:color w:val="2D2E2F"/>
          <w:kern w:val="0"/>
          <w:sz w:val="22"/>
          <w:szCs w:val="20"/>
        </w:rPr>
      </w:pPr>
      <w:r w:rsidRPr="001503A5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 xml:space="preserve">This position provides strategic advice </w:t>
      </w:r>
      <w:r w:rsidR="009A14F5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 xml:space="preserve">and counsel </w:t>
      </w:r>
      <w:r w:rsidRPr="001503A5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>to the Director General and leads the Office of the Director General and Ministerial Services Team to coordinate official communication and key issues across the Department and between multiple Ministers’ offices.</w:t>
      </w:r>
    </w:p>
    <w:p w14:paraId="5AD90BE2" w14:textId="77777777" w:rsidR="001503A5" w:rsidRPr="001503A5" w:rsidRDefault="001503A5" w:rsidP="001503A5">
      <w:pPr>
        <w:pStyle w:val="Heading2"/>
        <w:rPr>
          <w:rFonts w:ascii="Aptos" w:hAnsi="Aptos" w:cs="Times New Roman"/>
          <w:bCs w:val="0"/>
          <w:color w:val="2D2E2F"/>
          <w:kern w:val="0"/>
          <w:sz w:val="22"/>
          <w:szCs w:val="20"/>
        </w:rPr>
      </w:pPr>
      <w:r w:rsidRPr="001503A5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>This role also manages the physical, financial and human resources of the branch to ensure that services are provided within legislative, government, organisational and budgetary requirements.</w:t>
      </w: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37A8B77B" w14:textId="65D357D4" w:rsidR="001A21FD" w:rsidRDefault="001A21FD" w:rsidP="001A21FD">
      <w:pPr>
        <w:pStyle w:val="Heading2"/>
      </w:pPr>
      <w:r w:rsidRPr="006819CB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 xml:space="preserve">The Office of the Director General team provides strategic portfolio coordination and communication of key strategic issues across Department of </w:t>
      </w:r>
      <w:r>
        <w:rPr>
          <w:rFonts w:ascii="Aptos" w:hAnsi="Aptos" w:cs="Times New Roman"/>
          <w:bCs w:val="0"/>
          <w:color w:val="2D2E2F"/>
          <w:kern w:val="0"/>
          <w:sz w:val="22"/>
          <w:szCs w:val="20"/>
        </w:rPr>
        <w:t>Creative Industries, Tourism and Sport</w:t>
      </w:r>
      <w:r w:rsidRPr="006819CB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 xml:space="preserve"> and between multiple Ministers’ offices. It supports the Director General by providing confidential, efficient and effective administrative executive </w:t>
      </w:r>
      <w:r w:rsidR="009A14F5">
        <w:rPr>
          <w:rFonts w:ascii="Aptos" w:hAnsi="Aptos" w:cs="Times New Roman"/>
          <w:bCs w:val="0"/>
          <w:color w:val="2D2E2F"/>
          <w:kern w:val="0"/>
          <w:sz w:val="22"/>
          <w:szCs w:val="20"/>
        </w:rPr>
        <w:t xml:space="preserve">leadership and strategic advice.  </w:t>
      </w: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0A4D8490" w14:textId="77DD5114" w:rsidR="00684A43" w:rsidRDefault="00684A43" w:rsidP="00684A43">
      <w:pPr>
        <w:pStyle w:val="ListParagraph"/>
        <w:ind w:left="993"/>
      </w:pPr>
      <w:r>
        <w:t>Provides leadership in the delivery of official, proactive, timely</w:t>
      </w:r>
      <w:r w:rsidR="009A14F5">
        <w:t>, accurate</w:t>
      </w:r>
      <w:r>
        <w:t xml:space="preserve"> and responsive communication and coordinates</w:t>
      </w:r>
      <w:r w:rsidR="009A14F5">
        <w:t xml:space="preserve"> the flow of information regarding</w:t>
      </w:r>
      <w:r>
        <w:t xml:space="preserve"> key strategic issues between the Department and multiple Ministers’ offices.</w:t>
      </w:r>
    </w:p>
    <w:p w14:paraId="040F7A1D" w14:textId="40E6E2EE" w:rsidR="00FF0625" w:rsidRDefault="00FF0625" w:rsidP="00FF0625">
      <w:pPr>
        <w:pStyle w:val="ListParagraph"/>
        <w:ind w:left="993"/>
      </w:pPr>
      <w:r>
        <w:t>Promotes an ethical leadership culture which models departmental values with a range of diverse stakeholders and ensures a strong</w:t>
      </w:r>
      <w:r w:rsidR="009A14F5">
        <w:t xml:space="preserve"> </w:t>
      </w:r>
      <w:r>
        <w:t>customer</w:t>
      </w:r>
      <w:r w:rsidR="009A14F5">
        <w:t>-</w:t>
      </w:r>
      <w:r>
        <w:t>focussed team culture.</w:t>
      </w:r>
    </w:p>
    <w:p w14:paraId="60CC6CD8" w14:textId="03B40C03" w:rsidR="00FF0625" w:rsidRDefault="009A14F5" w:rsidP="00FF0625">
      <w:pPr>
        <w:pStyle w:val="ListParagraph"/>
        <w:ind w:left="993"/>
      </w:pPr>
      <w:r>
        <w:t xml:space="preserve">Maintains high </w:t>
      </w:r>
      <w:r w:rsidR="00FF0625">
        <w:t xml:space="preserve">performance standards </w:t>
      </w:r>
      <w:r>
        <w:t xml:space="preserve">while </w:t>
      </w:r>
      <w:r w:rsidR="00FF0625">
        <w:t>guid</w:t>
      </w:r>
      <w:r>
        <w:t>ing</w:t>
      </w:r>
      <w:r w:rsidR="00FF0625">
        <w:t xml:space="preserve"> and mentor</w:t>
      </w:r>
      <w:r>
        <w:t>ing</w:t>
      </w:r>
      <w:r w:rsidR="00FF0625">
        <w:t xml:space="preserve"> the branch</w:t>
      </w:r>
      <w:r>
        <w:t xml:space="preserve"> to deliver</w:t>
      </w:r>
      <w:r w:rsidR="00FF0625">
        <w:t xml:space="preserve"> operational outcomes</w:t>
      </w:r>
      <w:r>
        <w:t xml:space="preserve"> consistent with strategic objectives</w:t>
      </w:r>
      <w:r w:rsidR="00FF0625">
        <w:t>.</w:t>
      </w:r>
    </w:p>
    <w:p w14:paraId="1D789128" w14:textId="3814BA63" w:rsidR="00FF0625" w:rsidRPr="00B36E23" w:rsidRDefault="00FF0625" w:rsidP="00FF0625">
      <w:pPr>
        <w:pStyle w:val="ListParagraph"/>
        <w:ind w:left="993"/>
      </w:pPr>
      <w:r>
        <w:t xml:space="preserve">Initiates, promotes, develops and maintains professional working partnerships and collaborations with multiple Minister’s offices, </w:t>
      </w:r>
      <w:r w:rsidR="009A14F5">
        <w:t xml:space="preserve">the Director General, </w:t>
      </w:r>
      <w:r>
        <w:t>corporate executive and key personnel to establish whole</w:t>
      </w:r>
      <w:r w:rsidR="009A14F5">
        <w:t>-</w:t>
      </w:r>
      <w:r>
        <w:t>of</w:t>
      </w:r>
      <w:r w:rsidR="009A14F5">
        <w:t>-</w:t>
      </w:r>
      <w:r>
        <w:t xml:space="preserve">agency approaches </w:t>
      </w:r>
      <w:r w:rsidR="009A14F5">
        <w:t xml:space="preserve">which achieve high quality outcomes on behalf of the Department. </w:t>
      </w:r>
    </w:p>
    <w:p w14:paraId="4462722A" w14:textId="2B22B524" w:rsidR="00BC3227" w:rsidRDefault="00BC3227" w:rsidP="002C5CE2">
      <w:pPr>
        <w:pStyle w:val="ListParagraph"/>
        <w:ind w:left="993"/>
      </w:pPr>
      <w:r>
        <w:t xml:space="preserve">Provides strategic management advice and support to the Director General and </w:t>
      </w:r>
      <w:r w:rsidR="009A14F5">
        <w:t>c</w:t>
      </w:r>
      <w:r>
        <w:t xml:space="preserve">orporate </w:t>
      </w:r>
      <w:r w:rsidR="009A14F5">
        <w:t>e</w:t>
      </w:r>
      <w:r>
        <w:t xml:space="preserve">xecutive through the development, implementation, coordination and management of projects, programs and initiatives. </w:t>
      </w:r>
    </w:p>
    <w:p w14:paraId="0FC283A3" w14:textId="6D8BE610" w:rsidR="00BC3227" w:rsidRDefault="00BC3227" w:rsidP="002C5CE2">
      <w:pPr>
        <w:pStyle w:val="ListParagraph"/>
        <w:ind w:left="993"/>
      </w:pPr>
      <w:r>
        <w:t>Directs the provision of corporate support and the preparation of briefing notes, correspondence, ministerial</w:t>
      </w:r>
      <w:r w:rsidR="009A14F5">
        <w:t>s</w:t>
      </w:r>
      <w:r>
        <w:t xml:space="preserve">, Cabinet and parliamentary documents, </w:t>
      </w:r>
      <w:r w:rsidR="009A14F5">
        <w:t>including providing</w:t>
      </w:r>
      <w:r>
        <w:t xml:space="preserve"> strategic oversight and review of content prior to </w:t>
      </w:r>
      <w:r w:rsidR="009A14F5">
        <w:t xml:space="preserve">seeking </w:t>
      </w:r>
      <w:r>
        <w:t>approvals.</w:t>
      </w:r>
    </w:p>
    <w:p w14:paraId="3440B78B" w14:textId="261E9B0C" w:rsidR="00BC3227" w:rsidRDefault="00BC3227" w:rsidP="002C5CE2">
      <w:pPr>
        <w:pStyle w:val="ListParagraph"/>
        <w:ind w:left="993"/>
      </w:pPr>
      <w:r>
        <w:t xml:space="preserve">Communicates with key internal and external stakeholders </w:t>
      </w:r>
      <w:r w:rsidR="009A14F5">
        <w:t xml:space="preserve">at all levels </w:t>
      </w:r>
      <w:r>
        <w:t xml:space="preserve">and undertakes a </w:t>
      </w:r>
      <w:r w:rsidR="009A14F5">
        <w:t>leadership</w:t>
      </w:r>
      <w:r>
        <w:t xml:space="preserve"> role </w:t>
      </w:r>
      <w:r w:rsidR="009A14F5">
        <w:t xml:space="preserve">to </w:t>
      </w:r>
      <w:r>
        <w:t xml:space="preserve">build the understanding </w:t>
      </w:r>
      <w:r w:rsidR="009A14F5">
        <w:t xml:space="preserve">of machinery of government protocols. </w:t>
      </w:r>
    </w:p>
    <w:p w14:paraId="31CE133C" w14:textId="432BE91E" w:rsidR="00BC3227" w:rsidRDefault="00BC3227" w:rsidP="002C5CE2">
      <w:pPr>
        <w:pStyle w:val="ListParagraph"/>
        <w:ind w:left="993"/>
      </w:pPr>
      <w:r>
        <w:t>Initiates business improvement</w:t>
      </w:r>
      <w:r w:rsidR="009A14F5">
        <w:t xml:space="preserve"> and </w:t>
      </w:r>
      <w:r>
        <w:t xml:space="preserve">best practice reviews where necessary and reports on the </w:t>
      </w:r>
      <w:r w:rsidR="009A14F5">
        <w:t>b</w:t>
      </w:r>
      <w:r>
        <w:t>ranch’s performance as required.</w:t>
      </w:r>
    </w:p>
    <w:p w14:paraId="49C4A011" w14:textId="63AD45E6" w:rsidR="00BC3227" w:rsidRDefault="00BC3227" w:rsidP="002C5CE2">
      <w:pPr>
        <w:pStyle w:val="ListParagraph"/>
        <w:ind w:left="993"/>
      </w:pPr>
      <w:r>
        <w:lastRenderedPageBreak/>
        <w:t>Works collaboratively with other business units to ensure accurate whole</w:t>
      </w:r>
      <w:r w:rsidR="008D2B0A">
        <w:t>-</w:t>
      </w:r>
      <w:r>
        <w:t>of</w:t>
      </w:r>
      <w:r w:rsidR="008D2B0A">
        <w:t>-</w:t>
      </w:r>
      <w:r>
        <w:t>department advice and information is provided within specified timeframes.</w:t>
      </w:r>
    </w:p>
    <w:p w14:paraId="173D79A8" w14:textId="77777777" w:rsidR="00BC3227" w:rsidRDefault="00BC3227" w:rsidP="002C5CE2">
      <w:pPr>
        <w:pStyle w:val="ListParagraph"/>
        <w:ind w:left="993"/>
      </w:pPr>
      <w:r>
        <w:t>Establishes and maintains professional working relationships and an extensive network of contacts with key stakeholders and client groups, including the multiple Ministers offices, other government agencies and advisory groups.</w:t>
      </w:r>
    </w:p>
    <w:p w14:paraId="2C70CE77" w14:textId="77777777" w:rsidR="00BC3227" w:rsidRDefault="00BC3227" w:rsidP="002C5CE2">
      <w:pPr>
        <w:pStyle w:val="ListParagraph"/>
        <w:ind w:left="993"/>
      </w:pPr>
      <w:r>
        <w:t>Manages the physical, financial and human resources of the branch to ensure that services are provided within legislative, government, organisational and budgetary requirements.</w:t>
      </w:r>
    </w:p>
    <w:p w14:paraId="7EAD7A0D" w14:textId="77777777" w:rsidR="00BC3227" w:rsidRDefault="00BC3227" w:rsidP="002C5CE2">
      <w:pPr>
        <w:pStyle w:val="ListParagraph"/>
        <w:ind w:left="993"/>
      </w:pPr>
      <w:r>
        <w:t>Represents the Department on internal or external forums, committees and working parties.</w:t>
      </w:r>
    </w:p>
    <w:p w14:paraId="5F2F0EB2" w14:textId="30D7AE9B" w:rsidR="00F26433" w:rsidRPr="00E32F00" w:rsidRDefault="00F26433" w:rsidP="00E03354">
      <w:pPr>
        <w:pStyle w:val="ListParagraph"/>
        <w:ind w:left="993"/>
      </w:pPr>
      <w:r w:rsidRPr="00E32F00">
        <w:t xml:space="preserve">Adheres to </w:t>
      </w:r>
      <w:r w:rsidR="008D2B0A">
        <w:t>Work Health and</w:t>
      </w:r>
      <w:r w:rsidR="008D2B0A" w:rsidRPr="00E32F00">
        <w:t xml:space="preserve"> </w:t>
      </w:r>
      <w:r w:rsidRPr="00E32F00">
        <w:t xml:space="preserve">Safety, Equal Opportunity and other legislative requirements in accordance with the parameters of the position. </w:t>
      </w:r>
    </w:p>
    <w:p w14:paraId="2B53B156" w14:textId="486A26AA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 xml:space="preserve">. </w:t>
      </w:r>
    </w:p>
    <w:p w14:paraId="1601DA8B" w14:textId="253F416B" w:rsidR="00403769" w:rsidRDefault="00616C23" w:rsidP="0077500C">
      <w:pPr>
        <w:pStyle w:val="ListParagraph"/>
        <w:ind w:left="993"/>
      </w:pPr>
      <w:r>
        <w:t xml:space="preserve">Perform any other duties as assigned or necessary to support the </w:t>
      </w:r>
      <w:r w:rsidR="00CD66C3">
        <w:t xml:space="preserve">objectives of </w:t>
      </w:r>
      <w:r w:rsidR="20017A25">
        <w:t>CITS</w:t>
      </w:r>
      <w:r w:rsidR="002011B6">
        <w:t>.</w:t>
      </w:r>
      <w:r w:rsidR="00C45709">
        <w:t xml:space="preserve"> </w:t>
      </w: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1294887C" w14:textId="7CC2DF3D" w:rsidR="00080E8E" w:rsidRDefault="00A97CF9" w:rsidP="0027121F">
      <w:pPr>
        <w:pStyle w:val="ListParagraph"/>
        <w:numPr>
          <w:ilvl w:val="0"/>
          <w:numId w:val="29"/>
        </w:numPr>
      </w:pPr>
      <w:r>
        <w:t>Demonstrated</w:t>
      </w:r>
      <w:r w:rsidR="00080E8E">
        <w:t xml:space="preserve"> </w:t>
      </w:r>
      <w:r>
        <w:t>e</w:t>
      </w:r>
      <w:r w:rsidR="00080E8E" w:rsidRPr="00080E8E">
        <w:t xml:space="preserve">xperience and knowledge of </w:t>
      </w:r>
      <w:r w:rsidR="008D2B0A">
        <w:t xml:space="preserve">leading </w:t>
      </w:r>
      <w:r w:rsidR="00080E8E" w:rsidRPr="00080E8E">
        <w:t>executive services functions at a senior level in a complex work environment, including substantial experience with parliamentary and ministerial processes or similar</w:t>
      </w:r>
      <w:r w:rsidR="009A14F5">
        <w:t>.</w:t>
      </w:r>
    </w:p>
    <w:p w14:paraId="7083FC88" w14:textId="77561482" w:rsidR="0027121F" w:rsidRDefault="008D2B0A" w:rsidP="0027121F">
      <w:pPr>
        <w:pStyle w:val="ListParagraph"/>
        <w:numPr>
          <w:ilvl w:val="0"/>
          <w:numId w:val="29"/>
        </w:numPr>
      </w:pPr>
      <w:r>
        <w:t>Demonstrated experience to think</w:t>
      </w:r>
      <w:r w:rsidR="0027121F">
        <w:t xml:space="preserve"> strategically, anticipat</w:t>
      </w:r>
      <w:r>
        <w:t>e</w:t>
      </w:r>
      <w:r w:rsidR="0027121F">
        <w:t xml:space="preserve"> priorities and develop plans </w:t>
      </w:r>
      <w:r>
        <w:t xml:space="preserve">to achieve desired outcomes while </w:t>
      </w:r>
      <w:r w:rsidR="0027121F">
        <w:t>manag</w:t>
      </w:r>
      <w:r>
        <w:t>ing</w:t>
      </w:r>
      <w:r w:rsidR="0027121F">
        <w:t xml:space="preserve"> emerging issues to optimise performance.  Shows </w:t>
      </w:r>
      <w:r>
        <w:t xml:space="preserve">measured </w:t>
      </w:r>
      <w:r w:rsidR="0027121F">
        <w:t xml:space="preserve">judgement and leads </w:t>
      </w:r>
      <w:r>
        <w:t xml:space="preserve">to </w:t>
      </w:r>
      <w:r w:rsidR="0027121F">
        <w:t xml:space="preserve">develop innovative solutions to complex problems.  </w:t>
      </w:r>
    </w:p>
    <w:p w14:paraId="393C827D" w14:textId="2BC34842" w:rsidR="00D77601" w:rsidRPr="004C6439" w:rsidRDefault="00B84A1A" w:rsidP="00D77601">
      <w:pPr>
        <w:pStyle w:val="ListParagraph"/>
        <w:numPr>
          <w:ilvl w:val="0"/>
          <w:numId w:val="29"/>
        </w:numPr>
      </w:pPr>
      <w:r>
        <w:t>Ability to e</w:t>
      </w:r>
      <w:r w:rsidR="00D77601">
        <w:t xml:space="preserve">ffectively manage and </w:t>
      </w:r>
      <w:r>
        <w:t xml:space="preserve">empower </w:t>
      </w:r>
      <w:r w:rsidR="00295709">
        <w:t>a team</w:t>
      </w:r>
      <w:r w:rsidR="00D77601">
        <w:t xml:space="preserve"> to achieve desired outcomes, culture and performance, particularly during times of change and uncertainty.  Evaluates ongoing performance and identifies critical success factors.  Builds teams with complementary skills and allocates resources in a manner that delivers results.  </w:t>
      </w:r>
    </w:p>
    <w:p w14:paraId="6EC254F6" w14:textId="4F36D6BA" w:rsidR="00B71D04" w:rsidRDefault="00BF51F5" w:rsidP="00B71D04">
      <w:pPr>
        <w:pStyle w:val="ListParagraph"/>
        <w:numPr>
          <w:ilvl w:val="0"/>
          <w:numId w:val="29"/>
        </w:numPr>
      </w:pPr>
      <w:r>
        <w:t>Ability to b</w:t>
      </w:r>
      <w:r w:rsidR="00D32C35">
        <w:t>uild and sustain relationships with a network of key people internally and externally. Values individual differences and diversity and harnesses understanding of differences to enhance interactions.  Encourages and motivates staff to engage in continuous learning</w:t>
      </w:r>
      <w:r w:rsidR="008D2B0A">
        <w:t xml:space="preserve"> and </w:t>
      </w:r>
      <w:r w:rsidR="00D32C35">
        <w:t>delivers constructive feedback</w:t>
      </w:r>
      <w:r w:rsidR="008D2B0A">
        <w:t xml:space="preserve"> to enhance service delivery. </w:t>
      </w:r>
    </w:p>
    <w:p w14:paraId="2BFB5BDD" w14:textId="4CD964AD" w:rsidR="008C37F1" w:rsidRDefault="006D45E1" w:rsidP="008D2B0A">
      <w:pPr>
        <w:pStyle w:val="ListParagraph"/>
        <w:numPr>
          <w:ilvl w:val="0"/>
          <w:numId w:val="29"/>
        </w:numPr>
      </w:pPr>
      <w:r>
        <w:t xml:space="preserve">Demonstrated ability </w:t>
      </w:r>
      <w:r w:rsidR="00120AC8">
        <w:t>to effectively c</w:t>
      </w:r>
      <w:r w:rsidR="00691AA5">
        <w:t xml:space="preserve">ommunicate </w:t>
      </w:r>
      <w:r w:rsidR="00ED1D18">
        <w:t xml:space="preserve">and </w:t>
      </w:r>
      <w:r w:rsidR="00F81E69">
        <w:t>consult in</w:t>
      </w:r>
      <w:r w:rsidR="00691AA5">
        <w:t xml:space="preserve"> a clear, articulate, respectful and compelling manner to engage and influence internal and external stakeholders.  Selects the most appropriate medium for conveying information and seeks to understand the audience.</w:t>
      </w:r>
    </w:p>
    <w:p w14:paraId="2768C09A" w14:textId="554BA011" w:rsidR="0069314A" w:rsidRPr="00B71D04" w:rsidRDefault="0069314A" w:rsidP="00260E47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t>Desirable</w:t>
      </w:r>
    </w:p>
    <w:p w14:paraId="08D429FA" w14:textId="77777777" w:rsidR="00DD42E8" w:rsidRDefault="00DD42E8" w:rsidP="00DD42E8">
      <w:pPr>
        <w:pStyle w:val="ListParagraph"/>
        <w:numPr>
          <w:ilvl w:val="0"/>
          <w:numId w:val="36"/>
        </w:numPr>
      </w:pPr>
      <w:r>
        <w:t xml:space="preserve">A relevant tertiary qualification </w:t>
      </w:r>
    </w:p>
    <w:p w14:paraId="035CB2FA" w14:textId="5273548E" w:rsidR="009A3C66" w:rsidRDefault="009A3C66" w:rsidP="0069314A">
      <w:pPr>
        <w:pStyle w:val="Heading2"/>
        <w:pBdr>
          <w:bottom w:val="none" w:sz="0" w:space="0" w:color="auto"/>
        </w:pBdr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1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0FCAB709" w:rsidR="00DC44D7" w:rsidRPr="00407476" w:rsidRDefault="006508CB" w:rsidP="073FA27A">
      <w:pPr>
        <w:rPr>
          <w:rFonts w:ascii="Arial" w:hAnsi="Arial" w:cs="Arial"/>
          <w:color w:val="000000"/>
        </w:rPr>
      </w:pPr>
      <w:r>
        <w:lastRenderedPageBreak/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D80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15:color w:val="0D8280"/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DD42E8">
            <w:rPr>
              <w:b/>
              <w:bCs/>
              <w:color w:val="0D8080"/>
            </w:rPr>
            <w:t>Multiple Area Leader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4585E317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77F211CA" w14:textId="04F4D7D2" w:rsidR="00134DCB" w:rsidRPr="001D63A8" w:rsidRDefault="00181CB0" w:rsidP="00181CB0">
      <w:r w:rsidRPr="001D63A8">
        <w:t>All department positions require a current Criminal History Check (National Police Certificate or equivalent) and 100-point Identification Check prior to commencement.</w:t>
      </w:r>
    </w:p>
    <w:p w14:paraId="17F745BB" w14:textId="77777777" w:rsidR="00B91FFC" w:rsidRDefault="00B91FFC" w:rsidP="00134DCB">
      <w:pPr>
        <w:pStyle w:val="Heading2"/>
      </w:pP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DB3C332" w14:textId="77777777" w:rsidR="00403ACE" w:rsidRDefault="00403ACE" w:rsidP="004F034E">
      <w:r>
        <w:t>Other conditions specific to this role are:</w:t>
      </w:r>
    </w:p>
    <w:p w14:paraId="360F9BDE" w14:textId="5FB02F98" w:rsidR="00280DC3" w:rsidRDefault="00280DC3" w:rsidP="00196DDF">
      <w:pPr>
        <w:pStyle w:val="ListParagraph"/>
        <w:numPr>
          <w:ilvl w:val="0"/>
          <w:numId w:val="30"/>
        </w:numPr>
      </w:pPr>
      <w:r>
        <w:t xml:space="preserve">Ability and willingness </w:t>
      </w:r>
      <w:r w:rsidR="008074C0">
        <w:t xml:space="preserve">to </w:t>
      </w:r>
      <w:r w:rsidR="00971B83">
        <w:t xml:space="preserve">work </w:t>
      </w:r>
      <w:r w:rsidR="008074C0">
        <w:t>outside business hours if required.</w:t>
      </w:r>
    </w:p>
    <w:p w14:paraId="711AF989" w14:textId="77777777" w:rsidR="00F32450" w:rsidRDefault="00F32450" w:rsidP="00E95A0F">
      <w:pPr>
        <w:ind w:left="0"/>
      </w:pP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457E46FE" w:rsidR="00690A87" w:rsidRPr="001D63A8" w:rsidRDefault="00E62695" w:rsidP="004D6E98">
            <w:r>
              <w:t>25 August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5A17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701" w:right="1134" w:bottom="1247" w:left="709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8EF5" w14:textId="77777777" w:rsidR="009E7DEA" w:rsidRDefault="009E7DEA" w:rsidP="004F034E">
      <w:r>
        <w:separator/>
      </w:r>
    </w:p>
    <w:p w14:paraId="740FF0AB" w14:textId="77777777" w:rsidR="009E7DEA" w:rsidRDefault="009E7DEA" w:rsidP="004F034E"/>
  </w:endnote>
  <w:endnote w:type="continuationSeparator" w:id="0">
    <w:p w14:paraId="257B7598" w14:textId="77777777" w:rsidR="009E7DEA" w:rsidRDefault="009E7DEA" w:rsidP="004F034E">
      <w:r>
        <w:continuationSeparator/>
      </w:r>
    </w:p>
    <w:p w14:paraId="0C5B1B18" w14:textId="77777777" w:rsidR="009E7DEA" w:rsidRDefault="009E7DEA" w:rsidP="004F034E"/>
  </w:endnote>
  <w:endnote w:type="continuationNotice" w:id="1">
    <w:p w14:paraId="7623E5D1" w14:textId="77777777" w:rsidR="009E7DEA" w:rsidRDefault="009E7DEA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A6B87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1B7888DD" w:rsidR="00C13776" w:rsidRPr="006B1886" w:rsidRDefault="005A171A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7A27467F" wp14:editId="72231519">
              <wp:simplePos x="0" y="0"/>
              <wp:positionH relativeFrom="column">
                <wp:posOffset>-472440</wp:posOffset>
              </wp:positionH>
              <wp:positionV relativeFrom="paragraph">
                <wp:posOffset>-542925</wp:posOffset>
              </wp:positionV>
              <wp:extent cx="7886700" cy="1283335"/>
              <wp:effectExtent l="0" t="0" r="19050" b="12065"/>
              <wp:wrapNone/>
              <wp:docPr id="652502024" name="Text Box 652502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76276" w14:textId="77777777" w:rsidR="005A171A" w:rsidRDefault="005A171A" w:rsidP="005A171A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08C90138" w14:textId="05EE6B96" w:rsidR="005A171A" w:rsidRPr="00FB48C6" w:rsidRDefault="005A171A" w:rsidP="00390266">
                          <w:pPr>
                            <w:pStyle w:val="Footer"/>
                            <w:shd w:val="clear" w:color="auto" w:fill="0D8280"/>
                            <w:rPr>
                              <w:sz w:val="20"/>
                            </w:rPr>
                          </w:pPr>
                          <w:r w:rsidRPr="00FB48C6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240653D" w14:textId="77777777" w:rsidR="005A171A" w:rsidRDefault="005A171A" w:rsidP="005A17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467F" id="_x0000_t202" coordsize="21600,21600" o:spt="202" path="m,l,21600r21600,l21600,xe">
              <v:stroke joinstyle="miter"/>
              <v:path gradientshapeok="t" o:connecttype="rect"/>
            </v:shapetype>
            <v:shape id="Text Box 652502024" o:spid="_x0000_s1026" type="#_x0000_t202" style="position:absolute;left:0;text-align:left;margin-left:-37.2pt;margin-top:-42.75pt;width:621pt;height:101.05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" fillcolor="#0d8280" strokeweight=".5pt">
              <v:textbox>
                <w:txbxContent>
                  <w:p w14:paraId="15376276" w14:textId="77777777" w:rsidR="005A171A" w:rsidRDefault="005A171A" w:rsidP="005A171A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08C90138" w14:textId="05EE6B96" w:rsidR="005A171A" w:rsidRPr="00FB48C6" w:rsidRDefault="005A171A" w:rsidP="00390266">
                    <w:pPr>
                      <w:pStyle w:val="Footer"/>
                      <w:shd w:val="clear" w:color="auto" w:fill="0D8280"/>
                      <w:rPr>
                        <w:sz w:val="20"/>
                      </w:rPr>
                    </w:pPr>
                    <w:r w:rsidRPr="00FB48C6">
                      <w:rPr>
                        <w:sz w:val="20"/>
                      </w:rPr>
                      <w:t xml:space="preserve">    </w:t>
                    </w:r>
                  </w:p>
                  <w:p w14:paraId="2240653D" w14:textId="77777777" w:rsidR="005A171A" w:rsidRDefault="005A171A" w:rsidP="005A171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73FA27A">
    <w:pPr>
      <w:pStyle w:val="Footer"/>
      <w:rPr>
        <w:color w:val="auto"/>
      </w:rPr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2DB3D99E">
              <wp:simplePos x="0" y="0"/>
              <wp:positionH relativeFrom="column">
                <wp:posOffset>-755015</wp:posOffset>
              </wp:positionH>
              <wp:positionV relativeFrom="paragraph">
                <wp:posOffset>18415</wp:posOffset>
              </wp:positionV>
              <wp:extent cx="7886700" cy="1283335"/>
              <wp:effectExtent l="0" t="0" r="19050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631AE635" w14:textId="1C04F9C3" w:rsidR="00CF4982" w:rsidRDefault="00CF4982" w:rsidP="000C2A47">
                          <w:pPr>
                            <w:pStyle w:val="Footer"/>
                            <w:ind w:left="720"/>
                          </w:pPr>
                          <w:r w:rsidRPr="005A171A">
                            <w:rPr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45pt;margin-top:1.45pt;width:621pt;height:101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" fillcolor="#0d8280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631AE635" w14:textId="1C04F9C3" w:rsidR="00CF4982" w:rsidRDefault="00CF4982" w:rsidP="000C2A47">
                    <w:pPr>
                      <w:pStyle w:val="Footer"/>
                      <w:ind w:left="720"/>
                    </w:pPr>
                    <w:r w:rsidRPr="005A171A">
                      <w:rPr>
                        <w:sz w:val="20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73FA27A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73FA27A">
      <w:t xml:space="preserve">       </w:t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2CE1" w14:textId="77777777" w:rsidR="009E7DEA" w:rsidRDefault="009E7DEA" w:rsidP="004F034E">
      <w:r>
        <w:separator/>
      </w:r>
    </w:p>
    <w:p w14:paraId="73449B10" w14:textId="77777777" w:rsidR="009E7DEA" w:rsidRDefault="009E7DEA" w:rsidP="004F034E"/>
  </w:footnote>
  <w:footnote w:type="continuationSeparator" w:id="0">
    <w:p w14:paraId="021C6E8D" w14:textId="77777777" w:rsidR="009E7DEA" w:rsidRDefault="009E7DEA" w:rsidP="004F034E">
      <w:r>
        <w:continuationSeparator/>
      </w:r>
    </w:p>
    <w:p w14:paraId="17C9C3BC" w14:textId="77777777" w:rsidR="009E7DEA" w:rsidRDefault="009E7DEA" w:rsidP="004F034E"/>
  </w:footnote>
  <w:footnote w:type="continuationNotice" w:id="1">
    <w:p w14:paraId="28E37997" w14:textId="77777777" w:rsidR="009E7DEA" w:rsidRDefault="009E7DEA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2930C61C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390266" w:rsidRPr="00390266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390266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E59964F" w:rsidR="00CD7736" w:rsidRDefault="005A171A" w:rsidP="00971A8A">
    <w:pPr>
      <w:pStyle w:val="Header"/>
      <w:ind w:left="0"/>
    </w:pP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5EA252C4" wp14:editId="2EB9F07D">
              <wp:simplePos x="0" y="0"/>
              <wp:positionH relativeFrom="column">
                <wp:posOffset>-526415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1122664609" name="Rectangle 11226646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1466D" id="Rectangle 1122664609" o:spid="_x0000_s1026" alt="&quot;&quot;" style="position:absolute;margin-left:-41.45pt;margin-top:-69.7pt;width:625.05pt;height:138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CYsyFy4wAAAA0BAAAPAAAAZHJzL2Rvd25y&#10;ZXYueG1sTI/BTsMwDIbvSLxDZCRuW9oOdV1pOo1p44Y0xpB2zBrTVjRJSbK18PR4J7j9lj/9/lws&#10;R92xCzrfWiMgnkbA0FRWtaYWcHjbTjJgPkijZGcNCvhGD8vy9qaQubKDecXLPtSMSozPpYAmhD7n&#10;3FcNaumntkdDuw/rtAw0uporJwcq1x1PoijlWraGLjSyx3WD1ef+rAWsnjfuOP/BzcuQbd8PT7v2&#10;yx7XQtzfjatHYAHH8AfDVZ/UoSSnkz0b5VknYJIlC0IpxLPFA7ArEqfzBNiJ0ixNgZcF//9F+Qs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CYsyFy4wAAAA0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3DA11977" w:rsidR="00C13776" w:rsidRDefault="005A171A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63366" behindDoc="0" locked="0" layoutInCell="1" allowOverlap="1" wp14:anchorId="2E5ED77E" wp14:editId="10FD24FD">
          <wp:simplePos x="0" y="0"/>
          <wp:positionH relativeFrom="column">
            <wp:posOffset>179883</wp:posOffset>
          </wp:positionH>
          <wp:positionV relativeFrom="paragraph">
            <wp:posOffset>48260</wp:posOffset>
          </wp:positionV>
          <wp:extent cx="1638300" cy="554210"/>
          <wp:effectExtent l="0" t="0" r="0" b="0"/>
          <wp:wrapNone/>
          <wp:docPr id="1353525055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525055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hd w:val="clear" w:color="auto" w:fill="E6E6E6"/>
      </w:rPr>
      <w:drawing>
        <wp:inline distT="0" distB="0" distL="0" distR="0" wp14:anchorId="13577A5A" wp14:editId="04A13909">
          <wp:extent cx="1539243" cy="521209"/>
          <wp:effectExtent l="0" t="0" r="3810" b="0"/>
          <wp:docPr id="971897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97051" name="Picture 971897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3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F21FAEF" wp14:editId="75905BA3">
              <wp:simplePos x="0" y="0"/>
              <wp:positionH relativeFrom="column">
                <wp:posOffset>-755015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C9565" id="Rectangle 4" o:spid="_x0000_s1026" alt="&quot;&quot;" style="position:absolute;margin-left:-59.45pt;margin-top:-69.7pt;width:625.05pt;height:13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DukJ+C4wAAAA4BAAAPAAAAZHJzL2Rvd25y&#10;ZXYueG1sTI/BTsMwDIbvSLxDZCRuW5oVla40nca0cUOCMaQds8a0FY1TmmwtPD3pCW6/5U+/P+er&#10;0bTsgr1rLEkQ8wgYUml1Q5WEw9tulgJzXpFWrSWU8I0OVsX1Va4ybQd6xcveVyyUkMuUhNr7LuPc&#10;lTUa5ea2Qwq7D9sb5cPYV1z3agjlpuWLKEq4UQ2FC7XqcFNj+bk/Gwnrp21/vP/B7fOQ7t4Pjy/N&#10;lz1upLy9GdcPwDyO/g+GST+oQxGcTvZM2rFWwkyIdBnYKcXLO2ATI2KxAHYKKU4S4EXO/79R/AI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DukJ+C4wAAAA4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4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6160C39"/>
    <w:multiLevelType w:val="hybridMultilevel"/>
    <w:tmpl w:val="AD423AEC"/>
    <w:lvl w:ilvl="0" w:tplc="1E5E6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7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7974860">
    <w:abstractNumId w:val="3"/>
  </w:num>
  <w:num w:numId="2" w16cid:durableId="726149911">
    <w:abstractNumId w:val="25"/>
  </w:num>
  <w:num w:numId="3" w16cid:durableId="334038920">
    <w:abstractNumId w:val="13"/>
  </w:num>
  <w:num w:numId="4" w16cid:durableId="910433445">
    <w:abstractNumId w:val="26"/>
  </w:num>
  <w:num w:numId="5" w16cid:durableId="976297257">
    <w:abstractNumId w:val="16"/>
  </w:num>
  <w:num w:numId="6" w16cid:durableId="328018657">
    <w:abstractNumId w:val="32"/>
  </w:num>
  <w:num w:numId="7" w16cid:durableId="2076658215">
    <w:abstractNumId w:val="6"/>
  </w:num>
  <w:num w:numId="8" w16cid:durableId="1591620421">
    <w:abstractNumId w:val="14"/>
  </w:num>
  <w:num w:numId="9" w16cid:durableId="17006256">
    <w:abstractNumId w:val="24"/>
  </w:num>
  <w:num w:numId="10" w16cid:durableId="1903563376">
    <w:abstractNumId w:val="19"/>
  </w:num>
  <w:num w:numId="11" w16cid:durableId="140969372">
    <w:abstractNumId w:val="9"/>
  </w:num>
  <w:num w:numId="12" w16cid:durableId="2032602438">
    <w:abstractNumId w:val="8"/>
  </w:num>
  <w:num w:numId="13" w16cid:durableId="88745793">
    <w:abstractNumId w:val="5"/>
  </w:num>
  <w:num w:numId="14" w16cid:durableId="492769001">
    <w:abstractNumId w:val="10"/>
  </w:num>
  <w:num w:numId="15" w16cid:durableId="2145541274">
    <w:abstractNumId w:val="18"/>
  </w:num>
  <w:num w:numId="16" w16cid:durableId="411853694">
    <w:abstractNumId w:val="31"/>
  </w:num>
  <w:num w:numId="17" w16cid:durableId="568659907">
    <w:abstractNumId w:val="12"/>
  </w:num>
  <w:num w:numId="18" w16cid:durableId="1892839358">
    <w:abstractNumId w:val="2"/>
  </w:num>
  <w:num w:numId="19" w16cid:durableId="1563440370">
    <w:abstractNumId w:val="29"/>
  </w:num>
  <w:num w:numId="20" w16cid:durableId="1893881933">
    <w:abstractNumId w:val="4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1"/>
  </w:num>
  <w:num w:numId="24" w16cid:durableId="393236011">
    <w:abstractNumId w:val="22"/>
  </w:num>
  <w:num w:numId="25" w16cid:durableId="160050575">
    <w:abstractNumId w:val="15"/>
  </w:num>
  <w:num w:numId="26" w16cid:durableId="144201119">
    <w:abstractNumId w:val="17"/>
  </w:num>
  <w:num w:numId="27" w16cid:durableId="870416179">
    <w:abstractNumId w:val="7"/>
  </w:num>
  <w:num w:numId="28" w16cid:durableId="899830477">
    <w:abstractNumId w:val="23"/>
  </w:num>
  <w:num w:numId="29" w16cid:durableId="246886528">
    <w:abstractNumId w:val="28"/>
  </w:num>
  <w:num w:numId="30" w16cid:durableId="1147238472">
    <w:abstractNumId w:val="20"/>
  </w:num>
  <w:num w:numId="31" w16cid:durableId="1434015982">
    <w:abstractNumId w:val="27"/>
  </w:num>
  <w:num w:numId="32" w16cid:durableId="121847958">
    <w:abstractNumId w:val="30"/>
  </w:num>
  <w:num w:numId="33" w16cid:durableId="1887260229">
    <w:abstractNumId w:val="7"/>
  </w:num>
  <w:num w:numId="34" w16cid:durableId="1309634101">
    <w:abstractNumId w:val="7"/>
  </w:num>
  <w:num w:numId="35" w16cid:durableId="534150153">
    <w:abstractNumId w:val="7"/>
  </w:num>
  <w:num w:numId="36" w16cid:durableId="79359938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0E8E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2A47"/>
    <w:rsid w:val="000C48F5"/>
    <w:rsid w:val="000C5E6A"/>
    <w:rsid w:val="000C70BA"/>
    <w:rsid w:val="000D40D1"/>
    <w:rsid w:val="000D6904"/>
    <w:rsid w:val="000D73AF"/>
    <w:rsid w:val="000D76DE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9D7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0AC8"/>
    <w:rsid w:val="00124042"/>
    <w:rsid w:val="001252FE"/>
    <w:rsid w:val="00125652"/>
    <w:rsid w:val="00126095"/>
    <w:rsid w:val="00127E05"/>
    <w:rsid w:val="00130BD2"/>
    <w:rsid w:val="00134DCB"/>
    <w:rsid w:val="00134FBB"/>
    <w:rsid w:val="00136409"/>
    <w:rsid w:val="00141892"/>
    <w:rsid w:val="001418CE"/>
    <w:rsid w:val="001438C9"/>
    <w:rsid w:val="001503A5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1FD"/>
    <w:rsid w:val="001A2B34"/>
    <w:rsid w:val="001A3F2D"/>
    <w:rsid w:val="001A626F"/>
    <w:rsid w:val="001A6F7A"/>
    <w:rsid w:val="001B3CF4"/>
    <w:rsid w:val="001C100F"/>
    <w:rsid w:val="001C30BC"/>
    <w:rsid w:val="001C45BC"/>
    <w:rsid w:val="001D040F"/>
    <w:rsid w:val="001D1336"/>
    <w:rsid w:val="001D3D56"/>
    <w:rsid w:val="001D4C36"/>
    <w:rsid w:val="001E0164"/>
    <w:rsid w:val="001E0650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60E47"/>
    <w:rsid w:val="0027121F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1046"/>
    <w:rsid w:val="002929F6"/>
    <w:rsid w:val="00293EA4"/>
    <w:rsid w:val="00295709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2414"/>
    <w:rsid w:val="002C5A96"/>
    <w:rsid w:val="002C5CE2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2AAD"/>
    <w:rsid w:val="00304869"/>
    <w:rsid w:val="00306CBD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0266"/>
    <w:rsid w:val="003910DE"/>
    <w:rsid w:val="0039307F"/>
    <w:rsid w:val="003931D2"/>
    <w:rsid w:val="003956F2"/>
    <w:rsid w:val="00395BC7"/>
    <w:rsid w:val="003A24C3"/>
    <w:rsid w:val="003A47CF"/>
    <w:rsid w:val="003A6121"/>
    <w:rsid w:val="003A6D65"/>
    <w:rsid w:val="003B2373"/>
    <w:rsid w:val="003B5792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806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54EF4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A62DB"/>
    <w:rsid w:val="004B0C6F"/>
    <w:rsid w:val="004B63D4"/>
    <w:rsid w:val="004C0528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2764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1EEB"/>
    <w:rsid w:val="00534A28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71A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38B"/>
    <w:rsid w:val="005C2E17"/>
    <w:rsid w:val="005C3B96"/>
    <w:rsid w:val="005C5414"/>
    <w:rsid w:val="005C5BE7"/>
    <w:rsid w:val="005C62F9"/>
    <w:rsid w:val="005C675D"/>
    <w:rsid w:val="005C76ED"/>
    <w:rsid w:val="005D181B"/>
    <w:rsid w:val="005D47B8"/>
    <w:rsid w:val="005D6DFE"/>
    <w:rsid w:val="005E1F92"/>
    <w:rsid w:val="005E2586"/>
    <w:rsid w:val="005E3F97"/>
    <w:rsid w:val="005E6F1F"/>
    <w:rsid w:val="005F0861"/>
    <w:rsid w:val="005F098C"/>
    <w:rsid w:val="005F0F08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3D82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5703B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819CB"/>
    <w:rsid w:val="00684A43"/>
    <w:rsid w:val="00690189"/>
    <w:rsid w:val="00690A87"/>
    <w:rsid w:val="00691AA5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4F63"/>
    <w:rsid w:val="006C74FC"/>
    <w:rsid w:val="006D013E"/>
    <w:rsid w:val="006D1B3E"/>
    <w:rsid w:val="006D2737"/>
    <w:rsid w:val="006D2AD9"/>
    <w:rsid w:val="006D45E1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63B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0C85"/>
    <w:rsid w:val="00760F3E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4C0"/>
    <w:rsid w:val="008077BA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39E0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37F1"/>
    <w:rsid w:val="008C44AE"/>
    <w:rsid w:val="008D2B0A"/>
    <w:rsid w:val="008D3837"/>
    <w:rsid w:val="008D3C85"/>
    <w:rsid w:val="008D4FEA"/>
    <w:rsid w:val="008D5002"/>
    <w:rsid w:val="008D50A3"/>
    <w:rsid w:val="008D6BA3"/>
    <w:rsid w:val="008D7312"/>
    <w:rsid w:val="008E0C8E"/>
    <w:rsid w:val="008E1CC4"/>
    <w:rsid w:val="008E209E"/>
    <w:rsid w:val="008E21FE"/>
    <w:rsid w:val="008E3444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06BDA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1B83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0FBC"/>
    <w:rsid w:val="009A14F5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3D1C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E7DEA"/>
    <w:rsid w:val="009F6D72"/>
    <w:rsid w:val="009F73F6"/>
    <w:rsid w:val="00A017C3"/>
    <w:rsid w:val="00A10159"/>
    <w:rsid w:val="00A14E15"/>
    <w:rsid w:val="00A14E21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6F9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97CF9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E62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3CCA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75662"/>
    <w:rsid w:val="00B82113"/>
    <w:rsid w:val="00B83CAF"/>
    <w:rsid w:val="00B84484"/>
    <w:rsid w:val="00B84A1A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3227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1F5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2439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878B7"/>
    <w:rsid w:val="00C93A47"/>
    <w:rsid w:val="00C965EF"/>
    <w:rsid w:val="00CA0C2C"/>
    <w:rsid w:val="00CA1A5D"/>
    <w:rsid w:val="00CA366F"/>
    <w:rsid w:val="00CA5431"/>
    <w:rsid w:val="00CA7156"/>
    <w:rsid w:val="00CB1E77"/>
    <w:rsid w:val="00CB2F70"/>
    <w:rsid w:val="00CB528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037B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2C35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2A76"/>
    <w:rsid w:val="00D53098"/>
    <w:rsid w:val="00D53B50"/>
    <w:rsid w:val="00D53DE8"/>
    <w:rsid w:val="00D54A1E"/>
    <w:rsid w:val="00D54CB0"/>
    <w:rsid w:val="00D61881"/>
    <w:rsid w:val="00D6231F"/>
    <w:rsid w:val="00D62E56"/>
    <w:rsid w:val="00D62F78"/>
    <w:rsid w:val="00D64B20"/>
    <w:rsid w:val="00D64E9C"/>
    <w:rsid w:val="00D64F40"/>
    <w:rsid w:val="00D735DC"/>
    <w:rsid w:val="00D76A20"/>
    <w:rsid w:val="00D77179"/>
    <w:rsid w:val="00D77601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1C7"/>
    <w:rsid w:val="00DA226C"/>
    <w:rsid w:val="00DA3CEC"/>
    <w:rsid w:val="00DA43B7"/>
    <w:rsid w:val="00DA4B36"/>
    <w:rsid w:val="00DA5757"/>
    <w:rsid w:val="00DA68E4"/>
    <w:rsid w:val="00DB0003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2E8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4E4E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34F16"/>
    <w:rsid w:val="00E40798"/>
    <w:rsid w:val="00E4118C"/>
    <w:rsid w:val="00E417E5"/>
    <w:rsid w:val="00E43AC3"/>
    <w:rsid w:val="00E4413F"/>
    <w:rsid w:val="00E45B60"/>
    <w:rsid w:val="00E5533D"/>
    <w:rsid w:val="00E572E9"/>
    <w:rsid w:val="00E5749D"/>
    <w:rsid w:val="00E579A9"/>
    <w:rsid w:val="00E60833"/>
    <w:rsid w:val="00E616E3"/>
    <w:rsid w:val="00E62695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7E3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5D8E"/>
    <w:rsid w:val="00EB6780"/>
    <w:rsid w:val="00EC0659"/>
    <w:rsid w:val="00EC0D22"/>
    <w:rsid w:val="00EC7CCD"/>
    <w:rsid w:val="00ED1572"/>
    <w:rsid w:val="00ED1D18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4D6F"/>
    <w:rsid w:val="00F1652B"/>
    <w:rsid w:val="00F16A8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74B12"/>
    <w:rsid w:val="00F80702"/>
    <w:rsid w:val="00F81339"/>
    <w:rsid w:val="00F813AB"/>
    <w:rsid w:val="00F81E69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48C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0625"/>
    <w:rsid w:val="00FF2002"/>
    <w:rsid w:val="00FF4ACF"/>
    <w:rsid w:val="00FF5F00"/>
    <w:rsid w:val="073FA27A"/>
    <w:rsid w:val="0A0A130B"/>
    <w:rsid w:val="0E044F40"/>
    <w:rsid w:val="11EA816F"/>
    <w:rsid w:val="17273EE8"/>
    <w:rsid w:val="182D2B13"/>
    <w:rsid w:val="194E7753"/>
    <w:rsid w:val="1BED51E4"/>
    <w:rsid w:val="1F11EFE8"/>
    <w:rsid w:val="20017A25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27CC468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291046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5A171A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D82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6"/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5A171A"/>
    <w:rPr>
      <w:rFonts w:ascii="Aptos SemiBold" w:hAnsi="Aptos SemiBold" w:cs="Arial"/>
      <w:bCs/>
      <w:color w:val="0D82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291046"/>
    <w:pPr>
      <w:pBdr>
        <w:bottom w:val="single" w:sz="18" w:space="1" w:color="0D8280"/>
      </w:pBdr>
      <w:spacing w:before="240"/>
    </w:pPr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291046"/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organisation/public-sector-commission/leadership-expectation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1A5297E447E896466E0F675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6A6-BD12-41FA-A5DF-BEB4DFBBCDE9}"/>
      </w:docPartPr>
      <w:docPartBody>
        <w:p w:rsidR="004C1C93" w:rsidRDefault="00F233CC" w:rsidP="00F233CC">
          <w:pPr>
            <w:pStyle w:val="43241A5297E447E896466E0F6754DE623"/>
          </w:pPr>
          <w:r w:rsidRPr="00E32F00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F233CC" w:rsidP="00F233CC">
          <w:pPr>
            <w:pStyle w:val="E663D6FE93B54878875A33AF904F28601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66D2F"/>
    <w:rsid w:val="00091FD7"/>
    <w:rsid w:val="002824A8"/>
    <w:rsid w:val="00306CBD"/>
    <w:rsid w:val="00351A50"/>
    <w:rsid w:val="003549A0"/>
    <w:rsid w:val="003A24C3"/>
    <w:rsid w:val="00454EF4"/>
    <w:rsid w:val="004845DC"/>
    <w:rsid w:val="004C1C93"/>
    <w:rsid w:val="00531EEB"/>
    <w:rsid w:val="005726BF"/>
    <w:rsid w:val="005C62F9"/>
    <w:rsid w:val="005F141E"/>
    <w:rsid w:val="00607C9E"/>
    <w:rsid w:val="0071763B"/>
    <w:rsid w:val="007B4AFA"/>
    <w:rsid w:val="007D01F2"/>
    <w:rsid w:val="009A0FBC"/>
    <w:rsid w:val="009B3D1C"/>
    <w:rsid w:val="00A22608"/>
    <w:rsid w:val="00B53CCA"/>
    <w:rsid w:val="00CA1A5D"/>
    <w:rsid w:val="00DA43B7"/>
    <w:rsid w:val="00DF4E4E"/>
    <w:rsid w:val="00EA60A8"/>
    <w:rsid w:val="00F233CC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3CC"/>
    <w:rPr>
      <w:color w:val="808080"/>
    </w:rPr>
  </w:style>
  <w:style w:type="paragraph" w:customStyle="1" w:styleId="43241A5297E447E896466E0F6754DE623">
    <w:name w:val="43241A5297E447E896466E0F6754DE623"/>
    <w:rsid w:val="00F233CC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  <w:style w:type="paragraph" w:customStyle="1" w:styleId="E663D6FE93B54878875A33AF904F28601">
    <w:name w:val="E663D6FE93B54878875A33AF904F28601"/>
    <w:rsid w:val="00F233CC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TaxCatchAll xmlns="72c7cd55-4868-451d-9da4-d3236ab362a7" xsi:nil="true"/>
    <_ip_UnifiedCompliancePolicyProperties xmlns="http://schemas.microsoft.com/sharepoint/v3" xsi:nil="true"/>
    <lcf76f155ced4ddcb4097134ff3c332f xmlns="4a6adef8-3767-4fb8-8ce2-74a495c5794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39ccbf71e57064a240b6d84920b4d4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603607f99e6431fe4fea381818fd43e6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B94B-6B5A-4804-8957-B38BAE58190A}">
  <ds:schemaRefs>
    <ds:schemaRef ds:uri="http://schemas.microsoft.com/office/infopath/2007/PartnerControls"/>
    <ds:schemaRef ds:uri="http://schemas.microsoft.com/sharepoint/v3"/>
    <ds:schemaRef ds:uri="72c7cd55-4868-451d-9da4-d3236ab362a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/fields"/>
    <ds:schemaRef ds:uri="4a6adef8-3767-4fb8-8ce2-74a495c5794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08552-D332-4233-9E59-7AD7BF17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v2_.dotx</Template>
  <TotalTime>2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Kim Mitchell</cp:lastModifiedBy>
  <cp:revision>3</cp:revision>
  <cp:lastPrinted>2025-07-10T09:17:00Z</cp:lastPrinted>
  <dcterms:created xsi:type="dcterms:W3CDTF">2025-09-09T01:55:00Z</dcterms:created>
  <dcterms:modified xsi:type="dcterms:W3CDTF">2025-09-09T01:56:00Z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14;#Human Resources|d9d0ed17-7246-448b-8b9e-57f7e3dd9753</vt:lpwstr>
  </property>
  <property fmtid="{D5CDD505-2E9C-101B-9397-08002B2CF9AE}" pid="14" name="Document type">
    <vt:lpwstr>46;#Template|ecfcf9c5-cd79-4fbd-804e-8983cbf51a31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46;#Template|ecfcf9c5-cd79-4fbd-804e-8983cbf51a31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14;#Human Resources|d9d0ed17-7246-448b-8b9e-57f7e3dd9753</vt:lpwstr>
  </property>
</Properties>
</file>