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16"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2715"/>
        <w:gridCol w:w="2693"/>
        <w:gridCol w:w="2704"/>
        <w:gridCol w:w="2704"/>
      </w:tblGrid>
      <w:tr w:rsidR="00FC781E" w14:paraId="4123638A" w14:textId="77777777" w:rsidTr="00811403">
        <w:trPr>
          <w:trHeight w:val="192"/>
        </w:trPr>
        <w:tc>
          <w:tcPr>
            <w:tcW w:w="2715" w:type="dxa"/>
            <w:shd w:val="clear" w:color="auto" w:fill="12233B"/>
          </w:tcPr>
          <w:p w14:paraId="0FB4DFAB" w14:textId="282221D3" w:rsidR="00FC781E" w:rsidRDefault="00FC781E" w:rsidP="00EF6C67">
            <w:r w:rsidRPr="00C56FE7">
              <w:rPr>
                <w:rFonts w:ascii="Calibri" w:hAnsi="Calibri" w:cs="Calibri"/>
                <w:b/>
                <w:bCs/>
                <w:color w:val="FFFFFF" w:themeColor="background1"/>
              </w:rPr>
              <w:t>AWARD CLASSIFICATION</w:t>
            </w:r>
          </w:p>
        </w:tc>
        <w:tc>
          <w:tcPr>
            <w:tcW w:w="2693" w:type="dxa"/>
            <w:shd w:val="clear" w:color="auto" w:fill="EEEFF2"/>
          </w:tcPr>
          <w:p w14:paraId="28F54A63" w14:textId="3ADC6EC6" w:rsidR="00FC781E" w:rsidRPr="00EF6C67" w:rsidRDefault="00CD5B77" w:rsidP="00EF6C67">
            <w:pPr>
              <w:rPr>
                <w:rFonts w:ascii="Calibri" w:hAnsi="Calibri" w:cs="Calibri"/>
              </w:rPr>
            </w:pPr>
            <w:r>
              <w:rPr>
                <w:rFonts w:ascii="Calibri" w:hAnsi="Calibri" w:cs="Calibri"/>
              </w:rPr>
              <w:t>GOSAC, Level 7</w:t>
            </w:r>
          </w:p>
        </w:tc>
        <w:tc>
          <w:tcPr>
            <w:tcW w:w="2704" w:type="dxa"/>
            <w:shd w:val="clear" w:color="auto" w:fill="12233B"/>
          </w:tcPr>
          <w:p w14:paraId="65337255" w14:textId="77777777" w:rsidR="00FC781E" w:rsidRPr="00811403" w:rsidRDefault="00FC781E" w:rsidP="00EF6C67">
            <w:pPr>
              <w:rPr>
                <w:rFonts w:ascii="Calibri" w:hAnsi="Calibri" w:cs="Calibri"/>
                <w:b/>
                <w:bCs/>
                <w:color w:val="FFFFFF" w:themeColor="background1"/>
              </w:rPr>
            </w:pPr>
            <w:r w:rsidRPr="00811403">
              <w:rPr>
                <w:rFonts w:ascii="Calibri" w:hAnsi="Calibri" w:cs="Calibri"/>
                <w:b/>
                <w:bCs/>
                <w:color w:val="FFFFFF" w:themeColor="background1"/>
              </w:rPr>
              <w:t>ANZSCO</w:t>
            </w:r>
          </w:p>
        </w:tc>
        <w:tc>
          <w:tcPr>
            <w:tcW w:w="2704" w:type="dxa"/>
            <w:shd w:val="clear" w:color="auto" w:fill="EEEFF2"/>
          </w:tcPr>
          <w:p w14:paraId="01B613D4" w14:textId="4F755120" w:rsidR="00FC781E" w:rsidRPr="00EF6C67" w:rsidRDefault="00CD5B77" w:rsidP="00EF6C67">
            <w:pPr>
              <w:rPr>
                <w:rFonts w:ascii="Calibri" w:hAnsi="Calibri" w:cs="Calibri"/>
              </w:rPr>
            </w:pPr>
            <w:r w:rsidRPr="00CD5B77">
              <w:rPr>
                <w:rFonts w:ascii="Calibri" w:hAnsi="Calibri" w:cs="Calibri"/>
              </w:rPr>
              <w:t>139999</w:t>
            </w:r>
          </w:p>
        </w:tc>
      </w:tr>
      <w:tr w:rsidR="00FC781E" w14:paraId="44F62FDA" w14:textId="77777777" w:rsidTr="00925824">
        <w:trPr>
          <w:trHeight w:val="269"/>
        </w:trPr>
        <w:tc>
          <w:tcPr>
            <w:tcW w:w="2715" w:type="dxa"/>
            <w:shd w:val="clear" w:color="auto" w:fill="12233B"/>
          </w:tcPr>
          <w:p w14:paraId="05AE6F78" w14:textId="77777777" w:rsidR="00FC781E" w:rsidRDefault="00FC781E" w:rsidP="00EF6C67">
            <w:r w:rsidRPr="00C56FE7">
              <w:rPr>
                <w:rFonts w:ascii="Calibri" w:hAnsi="Calibri" w:cs="Calibri"/>
                <w:b/>
                <w:bCs/>
                <w:color w:val="FFFFFF" w:themeColor="background1"/>
              </w:rPr>
              <w:t>DIRECTORATE</w:t>
            </w:r>
          </w:p>
        </w:tc>
        <w:tc>
          <w:tcPr>
            <w:tcW w:w="2693" w:type="dxa"/>
            <w:shd w:val="clear" w:color="auto" w:fill="EEEFF2"/>
          </w:tcPr>
          <w:p w14:paraId="0FF6F9E8" w14:textId="3B8A6897" w:rsidR="00FC781E" w:rsidRPr="00EF6C67" w:rsidRDefault="00CD5B77" w:rsidP="00EF6C67">
            <w:pPr>
              <w:rPr>
                <w:rFonts w:ascii="Calibri" w:hAnsi="Calibri" w:cs="Calibri"/>
              </w:rPr>
            </w:pPr>
            <w:r>
              <w:rPr>
                <w:rFonts w:ascii="Calibri" w:hAnsi="Calibri" w:cs="Calibri"/>
              </w:rPr>
              <w:t>Major Projects</w:t>
            </w:r>
          </w:p>
        </w:tc>
        <w:tc>
          <w:tcPr>
            <w:tcW w:w="2704" w:type="dxa"/>
            <w:shd w:val="clear" w:color="auto" w:fill="12233B"/>
          </w:tcPr>
          <w:p w14:paraId="10DDEC50" w14:textId="796E6098" w:rsidR="00FC781E" w:rsidRPr="00811403" w:rsidRDefault="00542AF1" w:rsidP="00EF6C67">
            <w:pPr>
              <w:rPr>
                <w:rFonts w:ascii="Calibri" w:hAnsi="Calibri" w:cs="Calibri"/>
                <w:b/>
                <w:bCs/>
                <w:color w:val="FFFFFF" w:themeColor="background1"/>
              </w:rPr>
            </w:pPr>
            <w:r w:rsidRPr="00811403">
              <w:rPr>
                <w:rFonts w:ascii="Calibri" w:hAnsi="Calibri" w:cs="Calibri"/>
                <w:b/>
                <w:bCs/>
                <w:color w:val="FFFFFF" w:themeColor="background1"/>
              </w:rPr>
              <w:t>BRANCH</w:t>
            </w:r>
          </w:p>
        </w:tc>
        <w:tc>
          <w:tcPr>
            <w:tcW w:w="2704" w:type="dxa"/>
            <w:shd w:val="clear" w:color="auto" w:fill="EEEFF2"/>
          </w:tcPr>
          <w:p w14:paraId="2CBF60ED" w14:textId="25D44A79" w:rsidR="00FC781E" w:rsidRPr="00EF6C67" w:rsidRDefault="00CD5B77" w:rsidP="00EF6C67">
            <w:pPr>
              <w:rPr>
                <w:rFonts w:ascii="Calibri" w:hAnsi="Calibri" w:cs="Calibri"/>
              </w:rPr>
            </w:pPr>
            <w:r>
              <w:rPr>
                <w:rFonts w:ascii="Calibri" w:hAnsi="Calibri" w:cs="Calibri"/>
              </w:rPr>
              <w:t>Major Projects</w:t>
            </w:r>
          </w:p>
        </w:tc>
      </w:tr>
      <w:tr w:rsidR="00FC781E" w14:paraId="68D669DB" w14:textId="77777777" w:rsidTr="00925824">
        <w:trPr>
          <w:trHeight w:val="284"/>
        </w:trPr>
        <w:tc>
          <w:tcPr>
            <w:tcW w:w="2715" w:type="dxa"/>
            <w:shd w:val="clear" w:color="auto" w:fill="12233B"/>
          </w:tcPr>
          <w:p w14:paraId="33968A2C" w14:textId="77777777" w:rsidR="00FC781E" w:rsidRDefault="00FC781E" w:rsidP="00FC781E">
            <w:r w:rsidRPr="00C56FE7">
              <w:rPr>
                <w:rFonts w:ascii="Calibri" w:hAnsi="Calibri" w:cs="Calibri"/>
                <w:b/>
                <w:bCs/>
                <w:color w:val="FFFFFF" w:themeColor="background1"/>
              </w:rPr>
              <w:t>LINE MANAGER</w:t>
            </w:r>
          </w:p>
        </w:tc>
        <w:tc>
          <w:tcPr>
            <w:tcW w:w="2693" w:type="dxa"/>
            <w:shd w:val="clear" w:color="auto" w:fill="EEEFF2"/>
          </w:tcPr>
          <w:p w14:paraId="313F9ADE" w14:textId="724750D3" w:rsidR="00FC781E" w:rsidRPr="00EF6C67" w:rsidRDefault="00CD5B77" w:rsidP="00FC781E">
            <w:pPr>
              <w:rPr>
                <w:rFonts w:ascii="Calibri" w:hAnsi="Calibri" w:cs="Calibri"/>
              </w:rPr>
            </w:pPr>
            <w:r>
              <w:rPr>
                <w:rFonts w:ascii="Calibri" w:hAnsi="Calibri" w:cs="Calibri"/>
              </w:rPr>
              <w:t>Director Major Projects</w:t>
            </w:r>
          </w:p>
        </w:tc>
        <w:tc>
          <w:tcPr>
            <w:tcW w:w="2704" w:type="dxa"/>
            <w:shd w:val="clear" w:color="auto" w:fill="12233B"/>
          </w:tcPr>
          <w:p w14:paraId="70250B2A" w14:textId="3A15F8A8" w:rsidR="00FC781E" w:rsidRPr="00811403" w:rsidRDefault="00542AF1" w:rsidP="00FC781E">
            <w:pPr>
              <w:rPr>
                <w:rFonts w:ascii="Calibri" w:hAnsi="Calibri" w:cs="Calibri"/>
                <w:b/>
                <w:bCs/>
                <w:color w:val="FFFFFF" w:themeColor="background1"/>
              </w:rPr>
            </w:pPr>
            <w:r w:rsidRPr="00811403">
              <w:rPr>
                <w:rFonts w:ascii="Calibri" w:hAnsi="Calibri" w:cs="Calibri"/>
                <w:b/>
                <w:bCs/>
                <w:color w:val="FFFFFF" w:themeColor="background1"/>
              </w:rPr>
              <w:t>DIRECT REPORTS</w:t>
            </w:r>
          </w:p>
        </w:tc>
        <w:tc>
          <w:tcPr>
            <w:tcW w:w="2704" w:type="dxa"/>
            <w:shd w:val="clear" w:color="auto" w:fill="EEEFF2"/>
          </w:tcPr>
          <w:p w14:paraId="582A4643" w14:textId="4BAF9FE8" w:rsidR="00FC781E" w:rsidRPr="00EF6C67" w:rsidRDefault="00CD5B77" w:rsidP="00FC781E">
            <w:pPr>
              <w:rPr>
                <w:rFonts w:ascii="Calibri" w:hAnsi="Calibri" w:cs="Calibri"/>
              </w:rPr>
            </w:pPr>
            <w:r>
              <w:rPr>
                <w:rFonts w:ascii="Calibri" w:hAnsi="Calibri" w:cs="Calibri"/>
              </w:rPr>
              <w:t>N/A</w:t>
            </w:r>
          </w:p>
        </w:tc>
      </w:tr>
      <w:tr w:rsidR="00432FC5" w14:paraId="76F16CDE" w14:textId="77777777" w:rsidTr="002F4740">
        <w:trPr>
          <w:trHeight w:val="284"/>
        </w:trPr>
        <w:tc>
          <w:tcPr>
            <w:tcW w:w="2715" w:type="dxa"/>
            <w:shd w:val="clear" w:color="auto" w:fill="12233B"/>
          </w:tcPr>
          <w:p w14:paraId="1EE2BCAF" w14:textId="5EC07EDD" w:rsidR="00432FC5" w:rsidRPr="00C56FE7" w:rsidRDefault="00432FC5" w:rsidP="00FC781E">
            <w:pPr>
              <w:rPr>
                <w:rFonts w:ascii="Calibri" w:hAnsi="Calibri" w:cs="Calibri"/>
                <w:b/>
                <w:bCs/>
                <w:color w:val="FFFFFF" w:themeColor="background1"/>
              </w:rPr>
            </w:pPr>
            <w:r>
              <w:rPr>
                <w:rFonts w:ascii="Calibri" w:hAnsi="Calibri" w:cs="Calibri"/>
                <w:b/>
                <w:bCs/>
                <w:color w:val="FFFFFF" w:themeColor="background1"/>
              </w:rPr>
              <w:t>SPECIAL CONDITIONS</w:t>
            </w:r>
          </w:p>
        </w:tc>
        <w:tc>
          <w:tcPr>
            <w:tcW w:w="8101" w:type="dxa"/>
            <w:gridSpan w:val="3"/>
            <w:shd w:val="clear" w:color="auto" w:fill="EEEFF2"/>
          </w:tcPr>
          <w:p w14:paraId="042E153D" w14:textId="4AD78748" w:rsidR="00432FC5" w:rsidRPr="00EF6C67" w:rsidRDefault="00CD5B77" w:rsidP="00FC781E">
            <w:pPr>
              <w:rPr>
                <w:rFonts w:ascii="Calibri" w:hAnsi="Calibri" w:cs="Calibri"/>
              </w:rPr>
            </w:pPr>
            <w:r>
              <w:rPr>
                <w:rFonts w:ascii="Calibri" w:hAnsi="Calibri" w:cs="Calibri"/>
              </w:rPr>
              <w:t>N/A</w:t>
            </w:r>
          </w:p>
        </w:tc>
      </w:tr>
    </w:tbl>
    <w:p w14:paraId="04A7D785" w14:textId="77777777" w:rsidR="00C56FE7" w:rsidRDefault="00C56FE7"/>
    <w:p w14:paraId="4DA7C0DB" w14:textId="67FC9FBE" w:rsidR="00506A7A" w:rsidRDefault="00EB0581" w:rsidP="00506A7A">
      <w:pPr>
        <w:pStyle w:val="Heading2"/>
        <w:rPr>
          <w:rFonts w:ascii="Calibri" w:hAnsi="Calibri" w:cs="Calibri"/>
          <w:b/>
          <w:bCs/>
          <w:color w:val="12233B"/>
          <w:sz w:val="24"/>
          <w:szCs w:val="24"/>
        </w:rPr>
      </w:pPr>
      <w:r>
        <w:rPr>
          <w:rFonts w:ascii="Calibri" w:hAnsi="Calibri" w:cs="Calibri"/>
          <w:b/>
          <w:bCs/>
          <w:color w:val="12233B"/>
          <w:sz w:val="24"/>
          <w:szCs w:val="24"/>
        </w:rPr>
        <w:t>AB</w:t>
      </w:r>
      <w:r w:rsidR="00E16E6D" w:rsidRPr="00E16E6D">
        <w:rPr>
          <w:rFonts w:ascii="Calibri" w:hAnsi="Calibri" w:cs="Calibri"/>
          <w:b/>
          <w:bCs/>
          <w:color w:val="12233B"/>
          <w:sz w:val="24"/>
          <w:szCs w:val="24"/>
        </w:rPr>
        <w:t>OUT THE ROLE</w:t>
      </w:r>
    </w:p>
    <w:p w14:paraId="6A7B7F5C" w14:textId="77777777" w:rsidR="00CD5B77" w:rsidRPr="00CD5B77" w:rsidRDefault="00CD5B77" w:rsidP="00CD5B77">
      <w:pPr>
        <w:rPr>
          <w:rFonts w:ascii="Calibri" w:hAnsi="Calibri" w:cs="Calibri"/>
        </w:rPr>
      </w:pPr>
      <w:r w:rsidRPr="00CD5B77">
        <w:rPr>
          <w:rFonts w:ascii="Calibri" w:hAnsi="Calibri" w:cs="Calibri"/>
        </w:rPr>
        <w:t>The Project Manager – Major Projects manages VenuesWest’s responsibilities in the transition to operations for new venues vested with the organisation.</w:t>
      </w:r>
    </w:p>
    <w:p w14:paraId="379E6807" w14:textId="6ED09C4E" w:rsidR="00E164FE" w:rsidRDefault="00E16E6D" w:rsidP="00871AF2">
      <w:pPr>
        <w:pStyle w:val="Heading2"/>
        <w:rPr>
          <w:rFonts w:ascii="Calibri" w:hAnsi="Calibri" w:cs="Calibri"/>
          <w:b/>
          <w:bCs/>
          <w:color w:val="12233B"/>
          <w:sz w:val="24"/>
          <w:szCs w:val="24"/>
        </w:rPr>
      </w:pPr>
      <w:r w:rsidRPr="00E16E6D">
        <w:rPr>
          <w:rFonts w:ascii="Calibri" w:hAnsi="Calibri" w:cs="Calibri"/>
          <w:b/>
          <w:bCs/>
          <w:color w:val="12233B"/>
          <w:sz w:val="24"/>
          <w:szCs w:val="24"/>
        </w:rPr>
        <w:t>ROLE RESPONSIBILITIES</w:t>
      </w:r>
    </w:p>
    <w:p w14:paraId="0C5CFE01" w14:textId="4FA7EECE" w:rsidR="00352969" w:rsidRPr="00352969" w:rsidRDefault="00352969" w:rsidP="00352969">
      <w:pPr>
        <w:pStyle w:val="BODY"/>
        <w:spacing w:before="120"/>
        <w:ind w:left="284" w:right="335"/>
        <w:contextualSpacing/>
        <w:jc w:val="center"/>
        <w:rPr>
          <w:rFonts w:ascii="Calibri" w:hAnsi="Calibri" w:cs="Calibri"/>
          <w:i/>
        </w:rPr>
      </w:pPr>
      <w:r w:rsidRPr="00352969">
        <w:rPr>
          <w:rFonts w:ascii="Calibri" w:hAnsi="Calibri" w:cs="Calibri"/>
          <w:i/>
          <w:lang w:val="en-US"/>
        </w:rPr>
        <w:t>VenuesWest is committed to Equal Employment Opportunity</w:t>
      </w:r>
      <w:r w:rsidR="00F90D10">
        <w:rPr>
          <w:rFonts w:ascii="Calibri" w:hAnsi="Calibri" w:cs="Calibri"/>
          <w:i/>
          <w:lang w:val="en-US"/>
        </w:rPr>
        <w:t xml:space="preserve"> (EEO)</w:t>
      </w:r>
      <w:r w:rsidRPr="00352969">
        <w:rPr>
          <w:rFonts w:ascii="Calibri" w:hAnsi="Calibri" w:cs="Calibri"/>
          <w:i/>
          <w:lang w:val="en-US"/>
        </w:rPr>
        <w:t xml:space="preserve"> and diversity in the workplace and</w:t>
      </w:r>
      <w:r w:rsidR="00803CE8">
        <w:rPr>
          <w:rFonts w:ascii="Calibri" w:hAnsi="Calibri" w:cs="Calibri"/>
          <w:i/>
          <w:lang w:val="en-US"/>
        </w:rPr>
        <w:t xml:space="preserve"> providing</w:t>
      </w:r>
      <w:r w:rsidRPr="00352969">
        <w:rPr>
          <w:rFonts w:ascii="Calibri" w:hAnsi="Calibri" w:cs="Calibri"/>
          <w:i/>
          <w:lang w:val="en-US"/>
        </w:rPr>
        <w:t xml:space="preserve"> a safe </w:t>
      </w:r>
      <w:r w:rsidR="00BD30B3">
        <w:rPr>
          <w:rFonts w:ascii="Calibri" w:hAnsi="Calibri" w:cs="Calibri"/>
          <w:i/>
          <w:lang w:val="en-US"/>
        </w:rPr>
        <w:t xml:space="preserve">and inclusive </w:t>
      </w:r>
      <w:r w:rsidRPr="00352969">
        <w:rPr>
          <w:rFonts w:ascii="Calibri" w:hAnsi="Calibri" w:cs="Calibri"/>
          <w:i/>
          <w:lang w:val="en-US"/>
        </w:rPr>
        <w:t xml:space="preserve">environment for </w:t>
      </w:r>
      <w:r w:rsidR="00F90D10">
        <w:rPr>
          <w:rFonts w:ascii="Calibri" w:hAnsi="Calibri" w:cs="Calibri"/>
          <w:i/>
          <w:lang w:val="en-US"/>
        </w:rPr>
        <w:t>workers and patrons</w:t>
      </w:r>
      <w:r w:rsidRPr="00352969">
        <w:rPr>
          <w:rFonts w:ascii="Calibri" w:hAnsi="Calibri" w:cs="Calibri"/>
          <w:i/>
          <w:lang w:val="en-US"/>
        </w:rPr>
        <w:t xml:space="preserve">. We will perform all duties and responsibilities in a manner and behaviour consistent with EEO </w:t>
      </w:r>
      <w:r w:rsidR="00577A88">
        <w:rPr>
          <w:rFonts w:ascii="Calibri" w:hAnsi="Calibri" w:cs="Calibri"/>
          <w:i/>
          <w:lang w:val="en-US"/>
        </w:rPr>
        <w:t>and</w:t>
      </w:r>
      <w:r w:rsidRPr="00352969">
        <w:rPr>
          <w:rFonts w:ascii="Calibri" w:hAnsi="Calibri" w:cs="Calibri"/>
          <w:i/>
          <w:lang w:val="en-US"/>
        </w:rPr>
        <w:t xml:space="preserve"> Work Health &amp; Safety legislation, VenuesWest’s Code of Conduct, the VenuesWest Way and other relevant Policies/Procedures and legislation.</w:t>
      </w:r>
    </w:p>
    <w:p w14:paraId="333A90E2" w14:textId="372AD59B" w:rsidR="00506A7A" w:rsidRPr="008729AA" w:rsidRDefault="00CD5B77" w:rsidP="00C37D57">
      <w:pPr>
        <w:pStyle w:val="Heading4"/>
        <w:rPr>
          <w:rFonts w:ascii="Calibri" w:hAnsi="Calibri" w:cs="Calibri"/>
          <w:b/>
          <w:bCs/>
          <w:i w:val="0"/>
          <w:iCs w:val="0"/>
          <w:color w:val="12233B"/>
        </w:rPr>
      </w:pPr>
      <w:r>
        <w:rPr>
          <w:rFonts w:ascii="Calibri" w:hAnsi="Calibri" w:cs="Calibri"/>
          <w:b/>
          <w:bCs/>
          <w:i w:val="0"/>
          <w:iCs w:val="0"/>
          <w:color w:val="12233B"/>
        </w:rPr>
        <w:t>TRANSITION</w:t>
      </w:r>
    </w:p>
    <w:p w14:paraId="04A87FFD"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 xml:space="preserve">Manages VenuesWest’s responsibilities in the operational set up and transition of new venues to operations.  </w:t>
      </w:r>
    </w:p>
    <w:p w14:paraId="4F42CE66"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 xml:space="preserve">Develops and implements a transition management plan for new venues and provides input into the development and implementation of other key plans for the transition and operations. </w:t>
      </w:r>
    </w:p>
    <w:p w14:paraId="50F4EF74"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Provides overall coordination of Operator and VenuesWest transition programs.</w:t>
      </w:r>
    </w:p>
    <w:p w14:paraId="5F930B28"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Works with stakeholders, develops and coordinates the scenario testing for new venues.</w:t>
      </w:r>
    </w:p>
    <w:p w14:paraId="271FEB74"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Reviews and advises the Project Director on the suitability and compliance of stakeholder operating phase plans.</w:t>
      </w:r>
    </w:p>
    <w:p w14:paraId="0E988687"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Works with the Procurement team in the development and management of fit out procurement plans and documentation within Government guidelines within Government guidelines.</w:t>
      </w:r>
    </w:p>
    <w:p w14:paraId="0C6DA42A"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Provides oversight of the procurement and delivery of the operational fit-out of new venues.</w:t>
      </w:r>
    </w:p>
    <w:p w14:paraId="653F9ECC"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Provides advice into the design development process and takes a support role with respect to State input into FF&amp;E and room data sheets.</w:t>
      </w:r>
    </w:p>
    <w:p w14:paraId="54BBD325"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 xml:space="preserve">Reports on the progress of transition matters. </w:t>
      </w:r>
    </w:p>
    <w:p w14:paraId="44A026E1"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Liaises with stakeholders and resolves complex transitional and coordination issues.</w:t>
      </w:r>
    </w:p>
    <w:p w14:paraId="4F0069EB"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Monitors and ensures compliance with Government, agency and public sector policy and processes for contracts and agreements ensuring the probity and high ethical standards in government and procurement are maintained.</w:t>
      </w:r>
    </w:p>
    <w:p w14:paraId="5DEC3097"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Provides specialist advice on operational fit-out issues.</w:t>
      </w:r>
    </w:p>
    <w:p w14:paraId="4910F0FD"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Other duties as required.</w:t>
      </w:r>
    </w:p>
    <w:p w14:paraId="2452113C" w14:textId="77777777" w:rsidR="00E164FE" w:rsidRPr="00FC539A" w:rsidRDefault="00E164FE" w:rsidP="00E164FE">
      <w:pPr>
        <w:pStyle w:val="ListParagraph"/>
        <w:ind w:left="426"/>
        <w:rPr>
          <w:rFonts w:ascii="Calibri" w:hAnsi="Calibri" w:cs="Calibri"/>
        </w:rPr>
      </w:pPr>
    </w:p>
    <w:p w14:paraId="7B6BFAAB" w14:textId="0EACC8E8" w:rsidR="00506A7A" w:rsidRPr="008729AA" w:rsidRDefault="00CD5B77" w:rsidP="00C37D57">
      <w:pPr>
        <w:pStyle w:val="Heading4"/>
        <w:rPr>
          <w:rFonts w:ascii="Calibri" w:hAnsi="Calibri" w:cs="Calibri"/>
          <w:b/>
          <w:bCs/>
          <w:i w:val="0"/>
          <w:iCs w:val="0"/>
          <w:color w:val="12233B"/>
        </w:rPr>
      </w:pPr>
      <w:r>
        <w:rPr>
          <w:rFonts w:ascii="Calibri" w:hAnsi="Calibri" w:cs="Calibri"/>
          <w:b/>
          <w:bCs/>
          <w:i w:val="0"/>
          <w:iCs w:val="0"/>
          <w:color w:val="12233B"/>
        </w:rPr>
        <w:t>CLIENT AND STAKEHOLDER MANAGEMENT</w:t>
      </w:r>
    </w:p>
    <w:p w14:paraId="30F2E750"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 xml:space="preserve">Fosters positive working relationships between VenuesWest and other key stakeholders. </w:t>
      </w:r>
    </w:p>
    <w:p w14:paraId="71A0A8A6"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Fosters industry, community and government communications and relationships.</w:t>
      </w:r>
    </w:p>
    <w:p w14:paraId="3B72D82C"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Represents VenuesWest at external working committees and meetings as required.</w:t>
      </w:r>
    </w:p>
    <w:p w14:paraId="3FDBF12B" w14:textId="77777777" w:rsidR="00CD5B77"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Maintains extensive liaison with clients and provides advice on commercial and policy aspects of contracts.</w:t>
      </w:r>
    </w:p>
    <w:p w14:paraId="4FDF3F98" w14:textId="6A878BB7" w:rsidR="00506A7A" w:rsidRPr="00CD5B77" w:rsidRDefault="00CD5B77" w:rsidP="00CD5B77">
      <w:pPr>
        <w:pStyle w:val="ListParagraph"/>
        <w:numPr>
          <w:ilvl w:val="0"/>
          <w:numId w:val="1"/>
        </w:numPr>
        <w:spacing w:before="60" w:after="60" w:line="240" w:lineRule="auto"/>
        <w:ind w:left="425" w:hanging="425"/>
        <w:contextualSpacing w:val="0"/>
        <w:rPr>
          <w:rFonts w:ascii="Calibri" w:hAnsi="Calibri" w:cs="Calibri"/>
        </w:rPr>
      </w:pPr>
      <w:r w:rsidRPr="00CD5B77">
        <w:rPr>
          <w:rFonts w:ascii="Calibri" w:hAnsi="Calibri" w:cs="Calibri"/>
        </w:rPr>
        <w:t>Negotiate with clients and stakeholders in regards to contract development and management.</w:t>
      </w:r>
    </w:p>
    <w:p w14:paraId="6A94C385" w14:textId="77777777" w:rsidR="00992753" w:rsidRPr="001B4559" w:rsidRDefault="00992753" w:rsidP="00992753">
      <w:pPr>
        <w:pStyle w:val="Heading4"/>
        <w:rPr>
          <w:rFonts w:ascii="Calibri" w:hAnsi="Calibri" w:cs="Calibri"/>
          <w:b/>
          <w:bCs/>
          <w:i w:val="0"/>
          <w:iCs w:val="0"/>
          <w:color w:val="12233B"/>
        </w:rPr>
      </w:pPr>
      <w:r w:rsidRPr="001B4559">
        <w:rPr>
          <w:rFonts w:ascii="Calibri" w:hAnsi="Calibri" w:cs="Calibri"/>
          <w:b/>
          <w:bCs/>
          <w:i w:val="0"/>
          <w:iCs w:val="0"/>
          <w:color w:val="12233B"/>
        </w:rPr>
        <w:lastRenderedPageBreak/>
        <w:t>WORKPLACE SAFETY AND HEALTH</w:t>
      </w:r>
    </w:p>
    <w:p w14:paraId="681DC67E" w14:textId="77777777" w:rsidR="00992753" w:rsidRDefault="00992753" w:rsidP="00992753">
      <w:pPr>
        <w:pStyle w:val="ListParagraph"/>
        <w:numPr>
          <w:ilvl w:val="0"/>
          <w:numId w:val="1"/>
        </w:numPr>
        <w:ind w:left="426" w:hanging="426"/>
        <w:rPr>
          <w:rFonts w:ascii="Calibri" w:hAnsi="Calibri" w:cs="Calibri"/>
        </w:rPr>
      </w:pPr>
      <w:r w:rsidRPr="001B4559">
        <w:rPr>
          <w:rFonts w:ascii="Calibri" w:hAnsi="Calibri" w:cs="Calibri"/>
        </w:rPr>
        <w:t>I take care to protect my own safety and health at work, and that of others by co-operating with all VenuesWest policies and procedures and complying with all applicable work health and safety laws</w:t>
      </w:r>
      <w:r>
        <w:rPr>
          <w:rFonts w:ascii="Calibri" w:hAnsi="Calibri" w:cs="Calibri"/>
        </w:rPr>
        <w:t>.</w:t>
      </w:r>
    </w:p>
    <w:p w14:paraId="42979AFC" w14:textId="77777777" w:rsidR="00871AF2" w:rsidRPr="00FC539A" w:rsidRDefault="00871AF2" w:rsidP="00CD5B77">
      <w:pPr>
        <w:pStyle w:val="ListParagraph"/>
        <w:spacing w:after="0"/>
        <w:ind w:left="426"/>
        <w:rPr>
          <w:rFonts w:ascii="Calibri" w:hAnsi="Calibri" w:cs="Calibri"/>
        </w:rPr>
      </w:pPr>
    </w:p>
    <w:p w14:paraId="4D219D8C" w14:textId="77777777" w:rsidR="00506A7A" w:rsidRPr="008729AA" w:rsidRDefault="00E164FE" w:rsidP="00C37D57">
      <w:pPr>
        <w:pStyle w:val="Heading4"/>
        <w:rPr>
          <w:rFonts w:ascii="Calibri" w:hAnsi="Calibri" w:cs="Calibri"/>
          <w:b/>
          <w:bCs/>
          <w:i w:val="0"/>
          <w:iCs w:val="0"/>
          <w:color w:val="12233B"/>
        </w:rPr>
      </w:pPr>
      <w:r w:rsidRPr="008729AA">
        <w:rPr>
          <w:rFonts w:ascii="Calibri" w:hAnsi="Calibri" w:cs="Calibri"/>
          <w:b/>
          <w:bCs/>
          <w:i w:val="0"/>
          <w:iCs w:val="0"/>
          <w:color w:val="12233B"/>
        </w:rPr>
        <w:t>OTHER</w:t>
      </w:r>
    </w:p>
    <w:p w14:paraId="1DA5E232" w14:textId="77777777" w:rsidR="00506A7A" w:rsidRDefault="00506A7A" w:rsidP="00E164FE">
      <w:pPr>
        <w:pStyle w:val="ListParagraph"/>
        <w:numPr>
          <w:ilvl w:val="0"/>
          <w:numId w:val="1"/>
        </w:numPr>
        <w:ind w:left="426" w:hanging="426"/>
        <w:rPr>
          <w:rFonts w:ascii="Calibri" w:hAnsi="Calibri" w:cs="Calibri"/>
        </w:rPr>
      </w:pPr>
      <w:r w:rsidRPr="00FC539A">
        <w:rPr>
          <w:rFonts w:ascii="Calibri" w:hAnsi="Calibri" w:cs="Calibri"/>
        </w:rPr>
        <w:t>Other related duties, as directed.</w:t>
      </w:r>
    </w:p>
    <w:p w14:paraId="7FE365F0" w14:textId="77777777" w:rsidR="00871AF2" w:rsidRPr="00FC539A" w:rsidRDefault="00871AF2" w:rsidP="00CD5B77">
      <w:pPr>
        <w:pStyle w:val="ListParagraph"/>
        <w:spacing w:after="0"/>
        <w:ind w:left="426"/>
        <w:rPr>
          <w:rFonts w:ascii="Calibri" w:hAnsi="Calibri" w:cs="Calibri"/>
        </w:rPr>
      </w:pPr>
    </w:p>
    <w:p w14:paraId="51CA96DB" w14:textId="77777777" w:rsidR="00506A7A" w:rsidRPr="00E164FE" w:rsidRDefault="00E164FE" w:rsidP="00CD5B77">
      <w:pPr>
        <w:pStyle w:val="Heading2"/>
        <w:spacing w:before="0"/>
        <w:rPr>
          <w:rFonts w:ascii="Calibri" w:hAnsi="Calibri" w:cs="Calibri"/>
          <w:b/>
          <w:bCs/>
          <w:color w:val="12233B"/>
          <w:sz w:val="24"/>
          <w:szCs w:val="24"/>
        </w:rPr>
      </w:pPr>
      <w:r w:rsidRPr="00E164FE">
        <w:rPr>
          <w:rFonts w:ascii="Calibri" w:hAnsi="Calibri" w:cs="Calibri"/>
          <w:b/>
          <w:bCs/>
          <w:color w:val="12233B"/>
          <w:sz w:val="24"/>
          <w:szCs w:val="24"/>
        </w:rPr>
        <w:t>ROLE REQUIREMENTS</w:t>
      </w:r>
    </w:p>
    <w:p w14:paraId="640A3456" w14:textId="77777777" w:rsidR="00506A7A" w:rsidRPr="00FC539A" w:rsidRDefault="00506A7A" w:rsidP="00506A7A">
      <w:pPr>
        <w:rPr>
          <w:rFonts w:ascii="Calibri" w:hAnsi="Calibri" w:cs="Calibri"/>
        </w:rPr>
      </w:pPr>
      <w:r w:rsidRPr="00FC539A">
        <w:rPr>
          <w:rFonts w:ascii="Calibri" w:hAnsi="Calibri" w:cs="Calibri"/>
        </w:rPr>
        <w:t xml:space="preserve">The following capabilities are to be addressed in </w:t>
      </w:r>
      <w:r w:rsidR="00566931" w:rsidRPr="00FC539A">
        <w:rPr>
          <w:rFonts w:ascii="Calibri" w:hAnsi="Calibri" w:cs="Calibri"/>
        </w:rPr>
        <w:t>context</w:t>
      </w:r>
      <w:r w:rsidRPr="00FC539A">
        <w:rPr>
          <w:rFonts w:ascii="Calibri" w:hAnsi="Calibri" w:cs="Calibri"/>
        </w:rPr>
        <w:t xml:space="preserve"> of the responsibilities of the role.</w:t>
      </w:r>
    </w:p>
    <w:p w14:paraId="7686ACD8" w14:textId="77777777" w:rsidR="00506A7A" w:rsidRPr="008729AA" w:rsidRDefault="00E56F59" w:rsidP="00506A7A">
      <w:pPr>
        <w:pStyle w:val="Heading4"/>
        <w:rPr>
          <w:rFonts w:ascii="Calibri" w:hAnsi="Calibri" w:cs="Calibri"/>
          <w:b/>
          <w:bCs/>
          <w:i w:val="0"/>
          <w:iCs w:val="0"/>
          <w:color w:val="12233B"/>
        </w:rPr>
      </w:pPr>
      <w:r w:rsidRPr="008729AA">
        <w:rPr>
          <w:rFonts w:ascii="Calibri" w:hAnsi="Calibri" w:cs="Calibri"/>
          <w:b/>
          <w:bCs/>
          <w:i w:val="0"/>
          <w:iCs w:val="0"/>
          <w:color w:val="12233B"/>
        </w:rPr>
        <w:t>ESSENTIAL</w:t>
      </w:r>
    </w:p>
    <w:p w14:paraId="38367A6A" w14:textId="77777777" w:rsidR="00CD5B77" w:rsidRPr="00CD5B77" w:rsidRDefault="00CD5B77" w:rsidP="00CD5B77">
      <w:pPr>
        <w:pStyle w:val="ListParagraph"/>
        <w:numPr>
          <w:ilvl w:val="0"/>
          <w:numId w:val="2"/>
        </w:numPr>
        <w:spacing w:before="60" w:after="60" w:line="240" w:lineRule="auto"/>
        <w:ind w:left="425" w:hanging="425"/>
        <w:contextualSpacing w:val="0"/>
        <w:rPr>
          <w:rFonts w:ascii="Calibri" w:hAnsi="Calibri" w:cs="Calibri"/>
        </w:rPr>
      </w:pPr>
      <w:r w:rsidRPr="00CD5B77">
        <w:rPr>
          <w:rFonts w:ascii="Calibri" w:hAnsi="Calibri" w:cs="Calibri"/>
        </w:rPr>
        <w:t>Substantial experience in managing multi-stakeholder projects including:</w:t>
      </w:r>
    </w:p>
    <w:p w14:paraId="1D030FD9" w14:textId="77777777" w:rsidR="00CD5B77" w:rsidRPr="00CD5B77" w:rsidRDefault="00CD5B77" w:rsidP="00CD5B77">
      <w:pPr>
        <w:pStyle w:val="ListParagraph"/>
        <w:numPr>
          <w:ilvl w:val="1"/>
          <w:numId w:val="9"/>
        </w:numPr>
        <w:tabs>
          <w:tab w:val="left" w:pos="851"/>
        </w:tabs>
        <w:spacing w:before="60" w:after="60" w:line="240" w:lineRule="auto"/>
        <w:ind w:left="1276" w:hanging="426"/>
        <w:rPr>
          <w:rFonts w:ascii="Calibri" w:eastAsia="Cambria" w:hAnsi="Calibri" w:cs="Calibri"/>
          <w:szCs w:val="24"/>
          <w:lang w:val="en-US"/>
        </w:rPr>
      </w:pPr>
      <w:r w:rsidRPr="00CD5B77">
        <w:rPr>
          <w:rFonts w:ascii="Calibri" w:eastAsia="Cambria" w:hAnsi="Calibri" w:cs="Calibri"/>
          <w:szCs w:val="24"/>
          <w:lang w:val="en-US"/>
        </w:rPr>
        <w:t xml:space="preserve">conceptual and strategic problem-solving skills and experience; </w:t>
      </w:r>
    </w:p>
    <w:p w14:paraId="1983BB6C" w14:textId="77777777" w:rsidR="00CD5B77" w:rsidRPr="00CD5B77" w:rsidRDefault="00CD5B77" w:rsidP="00CD5B77">
      <w:pPr>
        <w:pStyle w:val="ListParagraph"/>
        <w:numPr>
          <w:ilvl w:val="1"/>
          <w:numId w:val="9"/>
        </w:numPr>
        <w:tabs>
          <w:tab w:val="left" w:pos="851"/>
        </w:tabs>
        <w:spacing w:before="60" w:after="60" w:line="240" w:lineRule="auto"/>
        <w:ind w:left="1276" w:hanging="426"/>
        <w:rPr>
          <w:rFonts w:ascii="Calibri" w:eastAsia="Cambria" w:hAnsi="Calibri" w:cs="Calibri"/>
          <w:szCs w:val="24"/>
          <w:lang w:val="en-US"/>
        </w:rPr>
      </w:pPr>
      <w:r w:rsidRPr="00CD5B77">
        <w:rPr>
          <w:rFonts w:ascii="Calibri" w:eastAsia="Cambria" w:hAnsi="Calibri" w:cs="Calibri"/>
          <w:szCs w:val="24"/>
          <w:lang w:val="en-US"/>
        </w:rPr>
        <w:t>experience in transitioning projects from the construction phase through to the operational phase; and</w:t>
      </w:r>
    </w:p>
    <w:p w14:paraId="6DB9CB90" w14:textId="77777777" w:rsidR="00CD5B77" w:rsidRPr="00CD5B77" w:rsidRDefault="00CD5B77" w:rsidP="00CD5B77">
      <w:pPr>
        <w:pStyle w:val="ListParagraph"/>
        <w:numPr>
          <w:ilvl w:val="1"/>
          <w:numId w:val="9"/>
        </w:numPr>
        <w:tabs>
          <w:tab w:val="left" w:pos="851"/>
        </w:tabs>
        <w:spacing w:before="60" w:after="60" w:line="240" w:lineRule="auto"/>
        <w:ind w:left="1276" w:hanging="426"/>
        <w:rPr>
          <w:rFonts w:ascii="Calibri" w:eastAsia="Cambria" w:hAnsi="Calibri" w:cs="Calibri"/>
          <w:szCs w:val="24"/>
          <w:lang w:val="en-US"/>
        </w:rPr>
      </w:pPr>
      <w:r w:rsidRPr="00CD5B77">
        <w:rPr>
          <w:rFonts w:ascii="Calibri" w:eastAsia="Cambria" w:hAnsi="Calibri" w:cs="Calibri"/>
          <w:szCs w:val="24"/>
          <w:lang w:val="en-US"/>
        </w:rPr>
        <w:t>an understanding of government processes and transition issues.</w:t>
      </w:r>
    </w:p>
    <w:p w14:paraId="0BC34F66" w14:textId="77777777" w:rsidR="00CD5B77" w:rsidRPr="00CD5B77" w:rsidRDefault="00CD5B77" w:rsidP="00CD5B77">
      <w:pPr>
        <w:pStyle w:val="ListParagraph"/>
        <w:numPr>
          <w:ilvl w:val="0"/>
          <w:numId w:val="2"/>
        </w:numPr>
        <w:spacing w:before="60" w:after="60" w:line="240" w:lineRule="auto"/>
        <w:ind w:left="425" w:hanging="425"/>
        <w:contextualSpacing w:val="0"/>
        <w:rPr>
          <w:rFonts w:ascii="Calibri" w:hAnsi="Calibri" w:cs="Calibri"/>
        </w:rPr>
      </w:pPr>
      <w:r w:rsidRPr="00CD5B77">
        <w:rPr>
          <w:rFonts w:ascii="Calibri" w:hAnsi="Calibri" w:cs="Calibri"/>
        </w:rPr>
        <w:t>Inspires a sense of purpose and direction and focuses strategically by understanding the organisation’s objectives, aligning operational activities accordingly and providing direction to team members regarding the importance of their work.</w:t>
      </w:r>
    </w:p>
    <w:p w14:paraId="5EC9A7BD" w14:textId="77777777" w:rsidR="00CD5B77" w:rsidRPr="00CD5B77" w:rsidRDefault="00CD5B77" w:rsidP="00CD5B77">
      <w:pPr>
        <w:pStyle w:val="ListParagraph"/>
        <w:numPr>
          <w:ilvl w:val="0"/>
          <w:numId w:val="2"/>
        </w:numPr>
        <w:spacing w:before="60" w:after="60" w:line="240" w:lineRule="auto"/>
        <w:ind w:left="425" w:hanging="425"/>
        <w:contextualSpacing w:val="0"/>
        <w:rPr>
          <w:rFonts w:ascii="Calibri" w:hAnsi="Calibri" w:cs="Calibri"/>
        </w:rPr>
      </w:pPr>
      <w:r w:rsidRPr="00CD5B77">
        <w:rPr>
          <w:rFonts w:ascii="Calibri" w:hAnsi="Calibri" w:cs="Calibri"/>
        </w:rPr>
        <w:t>Establishes clear plans and timeframes for project implementation; Responds to change and uncertainty in a positive and flexible manner; Sees projects and programs through to successful completion whilst achieving quality outcomes.</w:t>
      </w:r>
    </w:p>
    <w:p w14:paraId="7934D386" w14:textId="77777777" w:rsidR="00CD5B77" w:rsidRPr="00CD5B77" w:rsidRDefault="00CD5B77" w:rsidP="00CD5B77">
      <w:pPr>
        <w:pStyle w:val="ListParagraph"/>
        <w:numPr>
          <w:ilvl w:val="0"/>
          <w:numId w:val="2"/>
        </w:numPr>
        <w:spacing w:before="60" w:after="60" w:line="240" w:lineRule="auto"/>
        <w:ind w:left="425" w:hanging="425"/>
        <w:contextualSpacing w:val="0"/>
        <w:rPr>
          <w:rFonts w:ascii="Calibri" w:hAnsi="Calibri" w:cs="Calibri"/>
        </w:rPr>
      </w:pPr>
      <w:r w:rsidRPr="00CD5B77">
        <w:rPr>
          <w:rFonts w:ascii="Calibri" w:hAnsi="Calibri" w:cs="Calibri"/>
        </w:rPr>
        <w:t>Builds productive relationships internally and externally to facilitate co-operation, partnerships and working collaboratively as a team; Leverages diverse views and perspectives and promotes a culture of customer service.</w:t>
      </w:r>
    </w:p>
    <w:p w14:paraId="7AA3C206" w14:textId="77777777" w:rsidR="00CD5B77" w:rsidRPr="00CD5B77" w:rsidRDefault="00CD5B77" w:rsidP="00CD5B77">
      <w:pPr>
        <w:pStyle w:val="ListParagraph"/>
        <w:numPr>
          <w:ilvl w:val="0"/>
          <w:numId w:val="2"/>
        </w:numPr>
        <w:spacing w:before="60" w:after="60" w:line="240" w:lineRule="auto"/>
        <w:ind w:left="425" w:hanging="425"/>
        <w:contextualSpacing w:val="0"/>
        <w:rPr>
          <w:rFonts w:ascii="Calibri" w:hAnsi="Calibri" w:cs="Calibri"/>
        </w:rPr>
      </w:pPr>
      <w:r w:rsidRPr="00CD5B77">
        <w:rPr>
          <w:rFonts w:ascii="Calibri" w:hAnsi="Calibri" w:cs="Calibri"/>
        </w:rPr>
        <w:t>Exemplifies personal integrity and self-awareness by adhering to the VenuesWest Way and Code of Conduct; Makes decisions for the collective good without favouritism or bias; Responds to pressure in a controlled manner and continues to move forward despite setbacks.</w:t>
      </w:r>
    </w:p>
    <w:p w14:paraId="7757543E" w14:textId="77777777" w:rsidR="00CD5B77" w:rsidRPr="00CD5B77" w:rsidRDefault="00CD5B77" w:rsidP="00CD5B77">
      <w:pPr>
        <w:pStyle w:val="ListParagraph"/>
        <w:numPr>
          <w:ilvl w:val="0"/>
          <w:numId w:val="2"/>
        </w:numPr>
        <w:spacing w:before="60" w:after="60" w:line="240" w:lineRule="auto"/>
        <w:ind w:left="425" w:hanging="425"/>
        <w:contextualSpacing w:val="0"/>
        <w:rPr>
          <w:rFonts w:ascii="Calibri" w:hAnsi="Calibri" w:cs="Calibri"/>
        </w:rPr>
      </w:pPr>
      <w:r w:rsidRPr="00CD5B77">
        <w:rPr>
          <w:rFonts w:ascii="Calibri" w:hAnsi="Calibri" w:cs="Calibri"/>
        </w:rPr>
        <w:t>Communicates confidently, concisely and articulately both orally and in writing, approaching negotiations with a strong grasp of the key issues, striving to achieve outcomes that deliver benefit for both parties.</w:t>
      </w:r>
    </w:p>
    <w:p w14:paraId="6C47B64C" w14:textId="77777777" w:rsidR="00CD5B77" w:rsidRPr="00CD5B77" w:rsidRDefault="00CD5B77" w:rsidP="00CD5B77">
      <w:pPr>
        <w:pStyle w:val="ListParagraph"/>
        <w:numPr>
          <w:ilvl w:val="0"/>
          <w:numId w:val="2"/>
        </w:numPr>
        <w:spacing w:before="60" w:after="60" w:line="240" w:lineRule="auto"/>
        <w:ind w:left="425" w:hanging="425"/>
        <w:contextualSpacing w:val="0"/>
        <w:rPr>
          <w:rFonts w:ascii="Calibri" w:hAnsi="Calibri" w:cs="Calibri"/>
        </w:rPr>
      </w:pPr>
      <w:r w:rsidRPr="00CD5B77">
        <w:rPr>
          <w:rFonts w:ascii="Calibri" w:hAnsi="Calibri" w:cs="Calibri"/>
        </w:rPr>
        <w:t>Refines roles and responsibilities and allocates workforce resources to achieve business outcomes and develop team capability; Undertakes succession planning; Provides coaching and leadership to encourage others to strive for ongoing performance improvement and continuous improvement.</w:t>
      </w:r>
    </w:p>
    <w:p w14:paraId="15A52B66" w14:textId="4159BC65" w:rsidR="00506A7A" w:rsidRPr="00FC539A" w:rsidRDefault="00506A7A" w:rsidP="00CD5B77">
      <w:pPr>
        <w:pStyle w:val="ListParagraph"/>
        <w:spacing w:after="0"/>
        <w:ind w:left="426"/>
        <w:rPr>
          <w:rFonts w:ascii="Calibri" w:hAnsi="Calibri" w:cs="Calibri"/>
        </w:rPr>
      </w:pPr>
    </w:p>
    <w:p w14:paraId="7C7EA74A" w14:textId="77777777" w:rsidR="00506A7A" w:rsidRPr="008729AA" w:rsidRDefault="002215C1" w:rsidP="00CD5B77">
      <w:pPr>
        <w:pStyle w:val="Heading4"/>
        <w:spacing w:before="0"/>
        <w:rPr>
          <w:rFonts w:ascii="Calibri" w:hAnsi="Calibri" w:cs="Calibri"/>
          <w:b/>
          <w:bCs/>
        </w:rPr>
      </w:pPr>
      <w:r w:rsidRPr="008729AA">
        <w:rPr>
          <w:rFonts w:ascii="Calibri" w:hAnsi="Calibri" w:cs="Calibri"/>
          <w:b/>
          <w:bCs/>
          <w:i w:val="0"/>
          <w:iCs w:val="0"/>
          <w:color w:val="12233B"/>
        </w:rPr>
        <w:t>DESIRABLE</w:t>
      </w:r>
      <w:r w:rsidR="00506A7A" w:rsidRPr="008729AA">
        <w:rPr>
          <w:rFonts w:ascii="Calibri" w:hAnsi="Calibri" w:cs="Calibri"/>
          <w:b/>
          <w:bCs/>
        </w:rPr>
        <w:t xml:space="preserve"> </w:t>
      </w:r>
    </w:p>
    <w:p w14:paraId="78035F3B" w14:textId="77777777" w:rsidR="00CD5B77" w:rsidRPr="00CD5B77" w:rsidRDefault="00CD5B77" w:rsidP="00CD5B77">
      <w:pPr>
        <w:pStyle w:val="ListParagraph"/>
        <w:numPr>
          <w:ilvl w:val="0"/>
          <w:numId w:val="5"/>
        </w:numPr>
        <w:ind w:left="426" w:hanging="426"/>
      </w:pPr>
      <w:r w:rsidRPr="00CD5B77">
        <w:t>Demonstrated knowledge of government contracting policies and practices.</w:t>
      </w:r>
    </w:p>
    <w:p w14:paraId="34695F0F" w14:textId="77777777" w:rsidR="00CD5B77" w:rsidRPr="00816422" w:rsidRDefault="00CD5B77" w:rsidP="00CD5B77">
      <w:pPr>
        <w:pStyle w:val="ListParagraph"/>
        <w:numPr>
          <w:ilvl w:val="0"/>
          <w:numId w:val="5"/>
        </w:numPr>
        <w:ind w:left="426" w:hanging="426"/>
      </w:pPr>
      <w:r w:rsidRPr="00816422">
        <w:t xml:space="preserve">Knowledge and understanding of the sports industry and arts, cultural and/or and entertainment industries. </w:t>
      </w:r>
    </w:p>
    <w:p w14:paraId="4DD08941" w14:textId="3A35064F" w:rsidR="00506A7A" w:rsidRPr="00CD5B77" w:rsidRDefault="00506A7A" w:rsidP="00CD5B77">
      <w:pPr>
        <w:spacing w:after="0"/>
        <w:rPr>
          <w:rFonts w:ascii="Calibri" w:hAnsi="Calibri" w:cs="Calibri"/>
        </w:rPr>
      </w:pPr>
    </w:p>
    <w:p w14:paraId="542E522D" w14:textId="77777777" w:rsidR="0022246D" w:rsidRPr="002215C1" w:rsidRDefault="002215C1" w:rsidP="00CD5B77">
      <w:pPr>
        <w:pStyle w:val="Heading2"/>
        <w:spacing w:before="0" w:after="0"/>
        <w:rPr>
          <w:rFonts w:ascii="Calibri" w:hAnsi="Calibri" w:cs="Calibri"/>
          <w:b/>
          <w:bCs/>
          <w:color w:val="12233B"/>
          <w:sz w:val="24"/>
          <w:szCs w:val="24"/>
        </w:rPr>
      </w:pPr>
      <w:r w:rsidRPr="002215C1">
        <w:rPr>
          <w:rFonts w:ascii="Calibri" w:hAnsi="Calibri" w:cs="Calibri"/>
          <w:b/>
          <w:bCs/>
          <w:color w:val="12233B"/>
          <w:sz w:val="24"/>
          <w:szCs w:val="24"/>
        </w:rPr>
        <w:t>ABOUT THE VENUESWEST WAY</w:t>
      </w:r>
    </w:p>
    <w:p w14:paraId="10137585" w14:textId="77777777" w:rsidR="0022246D" w:rsidRPr="00FC539A" w:rsidRDefault="0022246D" w:rsidP="0022246D">
      <w:pPr>
        <w:rPr>
          <w:rFonts w:ascii="Calibri" w:hAnsi="Calibri" w:cs="Calibri"/>
        </w:rPr>
      </w:pPr>
      <w:r w:rsidRPr="00FC539A">
        <w:rPr>
          <w:rFonts w:ascii="Calibri" w:hAnsi="Calibri" w:cs="Calibri"/>
        </w:rPr>
        <w:t>It is our system of defining and measuring our culture and sets the expectation on how we engage, improve, support and challenge one another to be the safest and best we can be – as individuals and a collective. Our signature behaviours are:</w:t>
      </w:r>
    </w:p>
    <w:p w14:paraId="55903BBE" w14:textId="77777777" w:rsidR="00C37D57" w:rsidRDefault="00C37D57" w:rsidP="00566931">
      <w:pPr>
        <w:pStyle w:val="Heading2"/>
        <w:rPr>
          <w:rFonts w:ascii="Calibri" w:hAnsi="Calibri" w:cs="Calibri"/>
          <w:b/>
          <w:bCs/>
          <w:color w:val="12233B"/>
          <w:sz w:val="24"/>
          <w:szCs w:val="24"/>
        </w:rPr>
      </w:pPr>
      <w:r>
        <w:rPr>
          <w:rFonts w:ascii="Calibri" w:hAnsi="Calibri" w:cs="Calibri"/>
          <w:b/>
          <w:bCs/>
          <w:noProof/>
          <w:color w:val="12233B"/>
          <w:sz w:val="24"/>
          <w:szCs w:val="24"/>
        </w:rPr>
        <w:drawing>
          <wp:inline distT="0" distB="0" distL="0" distR="0" wp14:anchorId="2B4FE8EC" wp14:editId="56FCE230">
            <wp:extent cx="6696710" cy="1394460"/>
            <wp:effectExtent l="0" t="0" r="8890" b="0"/>
            <wp:docPr id="487939133" name="Picture 3" descr="A group of icons to represent the VenuesWest Way signature behaviours.&#10;In order left to right; a trophy 'We Champion Dreams', an exclamation mark in a triangle 'We Deliver Safely', a star 'Together We Win', a building 'We Act Like Owners', and a cone with streamers and confetti 'We Celebrate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39133" name="Picture 3" descr="A group of icons to represent the VenuesWest Way signature behaviours.&#10;In order left to right; a trophy 'We Champion Dreams', an exclamation mark in a triangle 'We Deliver Safely', a star 'Together We Win', a building 'We Act Like Owners', and a cone with streamers and confetti 'We Celebrate Success'"/>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710" cy="1394460"/>
                    </a:xfrm>
                    <a:prstGeom prst="rect">
                      <a:avLst/>
                    </a:prstGeom>
                  </pic:spPr>
                </pic:pic>
              </a:graphicData>
            </a:graphic>
          </wp:inline>
        </w:drawing>
      </w:r>
    </w:p>
    <w:p w14:paraId="3AEF1D8A" w14:textId="77777777" w:rsidR="00CD5B77" w:rsidRDefault="00CD5B77">
      <w:pPr>
        <w:rPr>
          <w:rFonts w:ascii="Calibri" w:eastAsiaTheme="majorEastAsia" w:hAnsi="Calibri" w:cs="Calibri"/>
          <w:b/>
          <w:bCs/>
          <w:color w:val="12233B"/>
          <w:sz w:val="24"/>
          <w:szCs w:val="24"/>
        </w:rPr>
      </w:pPr>
      <w:r>
        <w:rPr>
          <w:rFonts w:ascii="Calibri" w:hAnsi="Calibri" w:cs="Calibri"/>
          <w:b/>
          <w:bCs/>
          <w:color w:val="12233B"/>
          <w:sz w:val="24"/>
          <w:szCs w:val="24"/>
        </w:rPr>
        <w:br w:type="page"/>
      </w:r>
    </w:p>
    <w:p w14:paraId="1950CC5B" w14:textId="153204CE" w:rsidR="00506A7A" w:rsidRPr="002215C1" w:rsidRDefault="002215C1" w:rsidP="00566931">
      <w:pPr>
        <w:pStyle w:val="Heading2"/>
        <w:rPr>
          <w:rFonts w:ascii="Calibri" w:hAnsi="Calibri" w:cs="Calibri"/>
          <w:b/>
          <w:bCs/>
          <w:color w:val="12233B"/>
          <w:sz w:val="24"/>
          <w:szCs w:val="24"/>
        </w:rPr>
      </w:pPr>
      <w:r w:rsidRPr="002215C1">
        <w:rPr>
          <w:rFonts w:ascii="Calibri" w:hAnsi="Calibri" w:cs="Calibri"/>
          <w:b/>
          <w:bCs/>
          <w:color w:val="12233B"/>
          <w:sz w:val="24"/>
          <w:szCs w:val="24"/>
        </w:rPr>
        <w:lastRenderedPageBreak/>
        <w:t>POSITION CONDITIONS AND ELIGIBILITY</w:t>
      </w:r>
    </w:p>
    <w:p w14:paraId="4BBC7ADA" w14:textId="77777777" w:rsidR="00506A7A" w:rsidRPr="00FC539A" w:rsidRDefault="00506A7A" w:rsidP="00506A7A">
      <w:pPr>
        <w:rPr>
          <w:rFonts w:ascii="Calibri" w:hAnsi="Calibri" w:cs="Calibri"/>
        </w:rPr>
      </w:pPr>
      <w:r w:rsidRPr="00FC539A">
        <w:rPr>
          <w:rFonts w:ascii="Calibri" w:hAnsi="Calibri" w:cs="Calibri"/>
        </w:rPr>
        <w:t>Appointment to this posi</w:t>
      </w:r>
      <w:r w:rsidR="00566931" w:rsidRPr="00FC539A">
        <w:rPr>
          <w:rFonts w:ascii="Calibri" w:hAnsi="Calibri" w:cs="Calibri"/>
        </w:rPr>
        <w:t>tion is conditional upon:</w:t>
      </w:r>
    </w:p>
    <w:p w14:paraId="18C1D517" w14:textId="77777777" w:rsidR="00566931" w:rsidRPr="00FC539A" w:rsidRDefault="00566931" w:rsidP="00E80AF4">
      <w:pPr>
        <w:pStyle w:val="ListParagraph"/>
        <w:numPr>
          <w:ilvl w:val="0"/>
          <w:numId w:val="1"/>
        </w:numPr>
        <w:ind w:left="426" w:hanging="426"/>
        <w:rPr>
          <w:rFonts w:ascii="Calibri" w:hAnsi="Calibri" w:cs="Calibri"/>
        </w:rPr>
      </w:pPr>
      <w:r w:rsidRPr="00FC539A">
        <w:rPr>
          <w:rFonts w:ascii="Calibri" w:hAnsi="Calibri" w:cs="Calibri"/>
        </w:rPr>
        <w:t xml:space="preserve">Providing evidence of ‘Right to Work’ in Australia </w:t>
      </w:r>
    </w:p>
    <w:p w14:paraId="5F18894D" w14:textId="3EEF0A5C" w:rsidR="00566931" w:rsidRDefault="00566931" w:rsidP="00E80AF4">
      <w:pPr>
        <w:pStyle w:val="ListParagraph"/>
        <w:numPr>
          <w:ilvl w:val="0"/>
          <w:numId w:val="1"/>
        </w:numPr>
        <w:ind w:left="426" w:hanging="426"/>
        <w:rPr>
          <w:rFonts w:ascii="Calibri" w:hAnsi="Calibri" w:cs="Calibri"/>
        </w:rPr>
      </w:pPr>
      <w:r w:rsidRPr="00FC539A">
        <w:rPr>
          <w:rFonts w:ascii="Calibri" w:hAnsi="Calibri" w:cs="Calibri"/>
        </w:rPr>
        <w:t xml:space="preserve">Providing evidence of a National Police Clearance (dated within </w:t>
      </w:r>
      <w:r w:rsidR="00CD5B77">
        <w:rPr>
          <w:rFonts w:ascii="Calibri" w:hAnsi="Calibri" w:cs="Calibri"/>
        </w:rPr>
        <w:t>12</w:t>
      </w:r>
      <w:r w:rsidRPr="00FC539A">
        <w:rPr>
          <w:rFonts w:ascii="Calibri" w:hAnsi="Calibri" w:cs="Calibri"/>
        </w:rPr>
        <w:t xml:space="preserve"> months)</w:t>
      </w:r>
    </w:p>
    <w:p w14:paraId="5DEB6A0A" w14:textId="1718EC90" w:rsidR="00D62C35" w:rsidRDefault="00D62C35" w:rsidP="00CD5B77">
      <w:pPr>
        <w:spacing w:after="0"/>
      </w:pPr>
    </w:p>
    <w:p w14:paraId="10E82B6E" w14:textId="77777777" w:rsidR="00393AD9" w:rsidRPr="005A5DCD" w:rsidRDefault="00393AD9" w:rsidP="00393AD9">
      <w:pPr>
        <w:pStyle w:val="Heading2"/>
        <w:rPr>
          <w:rFonts w:ascii="Calibri" w:hAnsi="Calibri" w:cs="Calibri"/>
          <w:b/>
          <w:bCs/>
          <w:color w:val="12233B"/>
          <w:sz w:val="24"/>
          <w:szCs w:val="24"/>
        </w:rPr>
      </w:pPr>
      <w:r w:rsidRPr="005A5DCD">
        <w:rPr>
          <w:rFonts w:ascii="Calibri" w:hAnsi="Calibri" w:cs="Calibri"/>
          <w:b/>
          <w:bCs/>
          <w:color w:val="12233B"/>
          <w:sz w:val="24"/>
          <w:szCs w:val="24"/>
        </w:rPr>
        <w:t>CERTIFICATION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938"/>
      </w:tblGrid>
      <w:tr w:rsidR="00393AD9" w14:paraId="0FD0ECCC" w14:textId="77777777" w:rsidTr="000739C3">
        <w:trPr>
          <w:trHeight w:val="624"/>
        </w:trPr>
        <w:tc>
          <w:tcPr>
            <w:tcW w:w="10485" w:type="dxa"/>
            <w:gridSpan w:val="2"/>
            <w:tcBorders>
              <w:top w:val="single" w:sz="4" w:space="0" w:color="E8E8E8" w:themeColor="background2"/>
              <w:left w:val="single" w:sz="4" w:space="0" w:color="E8E8E8" w:themeColor="background2"/>
              <w:bottom w:val="nil"/>
              <w:right w:val="single" w:sz="4" w:space="0" w:color="E8E8E8" w:themeColor="background2"/>
            </w:tcBorders>
            <w:shd w:val="clear" w:color="auto" w:fill="auto"/>
            <w:vAlign w:val="center"/>
          </w:tcPr>
          <w:p w14:paraId="35D6E30B" w14:textId="77777777" w:rsidR="00393AD9" w:rsidRPr="00E84D00" w:rsidRDefault="00393AD9" w:rsidP="000739C3">
            <w:pPr>
              <w:rPr>
                <w:b/>
                <w:bCs/>
                <w:highlight w:val="yellow"/>
              </w:rPr>
            </w:pPr>
            <w:r w:rsidRPr="00F80E1E">
              <w:t>The details contained in this document are an accurate statement of the duties, responsibilities and other requirements of the position.</w:t>
            </w:r>
          </w:p>
        </w:tc>
      </w:tr>
      <w:tr w:rsidR="00393AD9" w14:paraId="7ACD31F6" w14:textId="77777777" w:rsidTr="000739C3">
        <w:trPr>
          <w:trHeight w:val="833"/>
        </w:trPr>
        <w:tc>
          <w:tcPr>
            <w:tcW w:w="2547" w:type="dxa"/>
            <w:tcBorders>
              <w:top w:val="nil"/>
              <w:left w:val="nil"/>
              <w:bottom w:val="single" w:sz="4" w:space="0" w:color="FFFFFF" w:themeColor="background1"/>
              <w:right w:val="nil"/>
            </w:tcBorders>
            <w:shd w:val="clear" w:color="auto" w:fill="12233B"/>
            <w:vAlign w:val="center"/>
          </w:tcPr>
          <w:p w14:paraId="462C996E" w14:textId="77777777" w:rsidR="00393AD9" w:rsidRDefault="00404749" w:rsidP="000739C3">
            <w:pPr>
              <w:rPr>
                <w:rFonts w:ascii="Calibri" w:hAnsi="Calibri" w:cs="Calibri"/>
                <w:b/>
                <w:bCs/>
              </w:rPr>
            </w:pPr>
            <w:r>
              <w:rPr>
                <w:rFonts w:ascii="Calibri" w:hAnsi="Calibri" w:cs="Calibri"/>
                <w:b/>
                <w:bCs/>
              </w:rPr>
              <w:t>Janis Carren</w:t>
            </w:r>
          </w:p>
          <w:p w14:paraId="25F0EB8D" w14:textId="64EED279" w:rsidR="00404749" w:rsidRPr="00E84D00" w:rsidRDefault="00404749" w:rsidP="000739C3">
            <w:pPr>
              <w:rPr>
                <w:rFonts w:ascii="Calibri" w:hAnsi="Calibri" w:cs="Calibri"/>
                <w:b/>
                <w:bCs/>
              </w:rPr>
            </w:pPr>
            <w:r>
              <w:rPr>
                <w:rFonts w:ascii="Calibri" w:hAnsi="Calibri" w:cs="Calibri"/>
                <w:b/>
                <w:bCs/>
              </w:rPr>
              <w:t>A/Chief Executive Officer</w:t>
            </w:r>
          </w:p>
        </w:tc>
        <w:tc>
          <w:tcPr>
            <w:tcW w:w="7938" w:type="dxa"/>
            <w:tcBorders>
              <w:top w:val="nil"/>
              <w:left w:val="nil"/>
              <w:bottom w:val="single" w:sz="4" w:space="0" w:color="FFFFFF" w:themeColor="background1"/>
              <w:right w:val="nil"/>
            </w:tcBorders>
            <w:shd w:val="clear" w:color="auto" w:fill="EEEFF2"/>
            <w:vAlign w:val="center"/>
          </w:tcPr>
          <w:p w14:paraId="2689429C" w14:textId="33F2C43E" w:rsidR="00393AD9" w:rsidRPr="00E84D00" w:rsidRDefault="00404749" w:rsidP="000739C3">
            <w:pPr>
              <w:rPr>
                <w:b/>
                <w:bCs/>
                <w:highlight w:val="yellow"/>
              </w:rPr>
            </w:pPr>
            <w:r>
              <w:rPr>
                <w:noProof/>
              </w:rPr>
              <w:drawing>
                <wp:inline distT="0" distB="0" distL="0" distR="0" wp14:anchorId="035F4842" wp14:editId="7963B542">
                  <wp:extent cx="1141095" cy="545376"/>
                  <wp:effectExtent l="0" t="0" r="1905" b="762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9964" cy="554394"/>
                          </a:xfrm>
                          <a:prstGeom prst="rect">
                            <a:avLst/>
                          </a:prstGeom>
                        </pic:spPr>
                      </pic:pic>
                    </a:graphicData>
                  </a:graphic>
                </wp:inline>
              </w:drawing>
            </w:r>
          </w:p>
        </w:tc>
      </w:tr>
      <w:tr w:rsidR="00393AD9" w14:paraId="090BF345" w14:textId="77777777" w:rsidTr="000739C3">
        <w:trPr>
          <w:trHeight w:val="833"/>
        </w:trPr>
        <w:tc>
          <w:tcPr>
            <w:tcW w:w="2547" w:type="dxa"/>
            <w:tcBorders>
              <w:top w:val="single" w:sz="4" w:space="0" w:color="FFFFFF" w:themeColor="background1"/>
              <w:left w:val="nil"/>
              <w:bottom w:val="nil"/>
              <w:right w:val="nil"/>
            </w:tcBorders>
            <w:shd w:val="clear" w:color="auto" w:fill="12233B"/>
            <w:vAlign w:val="center"/>
          </w:tcPr>
          <w:p w14:paraId="2D029BA9" w14:textId="77777777" w:rsidR="00393AD9" w:rsidRPr="00E84D00" w:rsidRDefault="00393AD9" w:rsidP="000739C3">
            <w:pPr>
              <w:rPr>
                <w:b/>
                <w:bCs/>
              </w:rPr>
            </w:pPr>
            <w:r w:rsidRPr="00C61FE9">
              <w:rPr>
                <w:rFonts w:ascii="Calibri" w:hAnsi="Calibri" w:cs="Calibri"/>
                <w:b/>
                <w:bCs/>
                <w:color w:val="FFFFFF" w:themeColor="background1"/>
              </w:rPr>
              <w:t>Date JDF Appr</w:t>
            </w:r>
            <w:r w:rsidRPr="00C61FE9">
              <w:rPr>
                <w:rFonts w:ascii="Calibri" w:hAnsi="Calibri" w:cs="Calibri"/>
                <w:b/>
                <w:bCs/>
                <w:color w:val="FFFFFF" w:themeColor="background1"/>
                <w:shd w:val="clear" w:color="auto" w:fill="12233B"/>
              </w:rPr>
              <w:t>o</w:t>
            </w:r>
            <w:r w:rsidRPr="00C61FE9">
              <w:rPr>
                <w:rFonts w:ascii="Calibri" w:hAnsi="Calibri" w:cs="Calibri"/>
                <w:b/>
                <w:bCs/>
                <w:color w:val="FFFFFF" w:themeColor="background1"/>
              </w:rPr>
              <w:t>ved</w:t>
            </w:r>
          </w:p>
        </w:tc>
        <w:sdt>
          <w:sdtPr>
            <w:rPr>
              <w:rFonts w:ascii="Calibri" w:hAnsi="Calibri" w:cs="Calibri"/>
            </w:rPr>
            <w:id w:val="2137295297"/>
            <w:placeholder>
              <w:docPart w:val="EE99C691EB3742078B55E21D41162281"/>
            </w:placeholder>
            <w:date w:fullDate="2022-12-13T00:00:00Z">
              <w:dateFormat w:val="d MMMM yyyy"/>
              <w:lid w:val="en-AU"/>
              <w:storeMappedDataAs w:val="dateTime"/>
              <w:calendar w:val="gregorian"/>
            </w:date>
          </w:sdtPr>
          <w:sdtEndPr/>
          <w:sdtContent>
            <w:tc>
              <w:tcPr>
                <w:tcW w:w="7938" w:type="dxa"/>
                <w:tcBorders>
                  <w:top w:val="single" w:sz="4" w:space="0" w:color="FFFFFF" w:themeColor="background1"/>
                  <w:left w:val="nil"/>
                  <w:bottom w:val="nil"/>
                  <w:right w:val="nil"/>
                </w:tcBorders>
                <w:shd w:val="clear" w:color="auto" w:fill="EEEFF2"/>
                <w:vAlign w:val="center"/>
              </w:tcPr>
              <w:p w14:paraId="581A6E72" w14:textId="34891741" w:rsidR="00393AD9" w:rsidRDefault="00404749" w:rsidP="000739C3">
                <w:r w:rsidRPr="00404749">
                  <w:rPr>
                    <w:rFonts w:ascii="Calibri" w:hAnsi="Calibri" w:cs="Calibri"/>
                  </w:rPr>
                  <w:t>13 December 2022</w:t>
                </w:r>
              </w:p>
            </w:tc>
          </w:sdtContent>
        </w:sdt>
      </w:tr>
    </w:tbl>
    <w:p w14:paraId="3612F906" w14:textId="77777777" w:rsidR="00393AD9" w:rsidRPr="00506A7A" w:rsidRDefault="00393AD9" w:rsidP="00736F16"/>
    <w:sectPr w:rsidR="00393AD9" w:rsidRPr="00506A7A" w:rsidSect="00B815AA">
      <w:headerReference w:type="even" r:id="rId9"/>
      <w:headerReference w:type="default" r:id="rId10"/>
      <w:footerReference w:type="default" r:id="rId11"/>
      <w:headerReference w:type="first" r:id="rId12"/>
      <w:pgSz w:w="11906" w:h="16838"/>
      <w:pgMar w:top="567" w:right="680" w:bottom="851" w:left="68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A1730" w14:textId="77777777" w:rsidR="001D0832" w:rsidRDefault="001D0832" w:rsidP="00AB1F84">
      <w:pPr>
        <w:spacing w:after="0" w:line="240" w:lineRule="auto"/>
      </w:pPr>
      <w:r>
        <w:separator/>
      </w:r>
    </w:p>
  </w:endnote>
  <w:endnote w:type="continuationSeparator" w:id="0">
    <w:p w14:paraId="66D2DA6D" w14:textId="77777777" w:rsidR="001D0832" w:rsidRDefault="001D0832" w:rsidP="00AB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7847"/>
    </w:tblGrid>
    <w:tr w:rsidR="008729AA" w14:paraId="68FF2401" w14:textId="77777777" w:rsidTr="00B815AA">
      <w:tc>
        <w:tcPr>
          <w:tcW w:w="2831" w:type="dxa"/>
          <w:vAlign w:val="center"/>
        </w:tcPr>
        <w:p w14:paraId="1111F1B8" w14:textId="3DD8E9C7" w:rsidR="008729AA" w:rsidRDefault="008729AA" w:rsidP="008729AA">
          <w:pPr>
            <w:pStyle w:val="Footer"/>
          </w:pPr>
        </w:p>
      </w:tc>
      <w:tc>
        <w:tcPr>
          <w:tcW w:w="7847" w:type="dxa"/>
        </w:tcPr>
        <w:p w14:paraId="7872D916" w14:textId="52C07F1A" w:rsidR="008729AA" w:rsidRPr="008729AA" w:rsidRDefault="008729AA" w:rsidP="008729AA">
          <w:pPr>
            <w:pStyle w:val="VWBody"/>
            <w:spacing w:line="276" w:lineRule="auto"/>
            <w:rPr>
              <w:i/>
              <w:iCs/>
              <w:sz w:val="18"/>
              <w:szCs w:val="18"/>
            </w:rPr>
          </w:pPr>
        </w:p>
      </w:tc>
    </w:tr>
  </w:tbl>
  <w:p w14:paraId="30CB6309" w14:textId="77777777" w:rsidR="008729AA" w:rsidRDefault="0087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1D1A" w14:textId="77777777" w:rsidR="001D0832" w:rsidRDefault="001D0832" w:rsidP="00AB1F84">
      <w:pPr>
        <w:spacing w:after="0" w:line="240" w:lineRule="auto"/>
      </w:pPr>
      <w:r>
        <w:separator/>
      </w:r>
    </w:p>
  </w:footnote>
  <w:footnote w:type="continuationSeparator" w:id="0">
    <w:p w14:paraId="794D0B3D" w14:textId="77777777" w:rsidR="001D0832" w:rsidRDefault="001D0832" w:rsidP="00AB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CC9A" w14:textId="77777777" w:rsidR="00D83E59" w:rsidRDefault="00D83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646A" w14:textId="77777777" w:rsidR="00D83E59" w:rsidRDefault="00D83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300"/>
      <w:tblW w:w="11415" w:type="dxa"/>
      <w:tblCellMar>
        <w:top w:w="340" w:type="dxa"/>
        <w:left w:w="340" w:type="dxa"/>
        <w:bottom w:w="340" w:type="dxa"/>
      </w:tblCellMar>
      <w:tblLook w:val="04A0" w:firstRow="1" w:lastRow="0" w:firstColumn="1" w:lastColumn="0" w:noHBand="0" w:noVBand="1"/>
    </w:tblPr>
    <w:tblGrid>
      <w:gridCol w:w="9498"/>
      <w:gridCol w:w="1917"/>
    </w:tblGrid>
    <w:tr w:rsidR="00C56FE7" w:rsidRPr="006B015B" w14:paraId="4684E6C3" w14:textId="77777777" w:rsidTr="00B75801">
      <w:trPr>
        <w:trHeight w:val="1084"/>
      </w:trPr>
      <w:tc>
        <w:tcPr>
          <w:tcW w:w="9498" w:type="dxa"/>
          <w:shd w:val="clear" w:color="auto" w:fill="00293A"/>
          <w:vAlign w:val="center"/>
        </w:tcPr>
        <w:p w14:paraId="55AC19AF" w14:textId="30152CDE" w:rsidR="00432FC5" w:rsidRDefault="00CD5B77" w:rsidP="00C56FE7">
          <w:pPr>
            <w:pStyle w:val="VWTitle"/>
            <w:framePr w:hSpace="0" w:wrap="auto" w:vAnchor="margin" w:hAnchor="text" w:xAlign="left" w:yAlign="inline"/>
            <w:rPr>
              <w:rFonts w:asciiTheme="minorHAnsi" w:hAnsiTheme="minorHAnsi" w:cstheme="minorHAnsi"/>
            </w:rPr>
          </w:pPr>
          <w:r>
            <w:rPr>
              <w:rFonts w:ascii="Calibri" w:hAnsi="Calibri" w:cs="Calibri"/>
            </w:rPr>
            <w:t>PROJECT MANAGER</w:t>
          </w:r>
          <w:r w:rsidR="00C56FE7">
            <w:rPr>
              <w:rFonts w:asciiTheme="minorHAnsi" w:hAnsiTheme="minorHAnsi" w:cstheme="minorHAnsi"/>
            </w:rPr>
            <w:t xml:space="preserve"> </w:t>
          </w:r>
        </w:p>
        <w:p w14:paraId="60D3B1B5" w14:textId="63520E7E" w:rsidR="00C56FE7" w:rsidRPr="006B015B" w:rsidRDefault="00C56FE7" w:rsidP="00C56FE7">
          <w:pPr>
            <w:pStyle w:val="VWTitle"/>
            <w:framePr w:hSpace="0" w:wrap="auto" w:vAnchor="margin" w:hAnchor="text" w:xAlign="left" w:yAlign="inline"/>
            <w:rPr>
              <w:rFonts w:asciiTheme="minorHAnsi" w:hAnsiTheme="minorHAnsi" w:cstheme="minorHAnsi"/>
            </w:rPr>
          </w:pPr>
          <w:r w:rsidRPr="00C56FE7">
            <w:rPr>
              <w:rFonts w:ascii="Calibri" w:hAnsi="Calibri" w:cs="Calibri"/>
              <w:sz w:val="32"/>
              <w:szCs w:val="32"/>
            </w:rPr>
            <w:t>(POSITION #</w:t>
          </w:r>
          <w:r w:rsidR="00CD5B77">
            <w:rPr>
              <w:rFonts w:ascii="Calibri" w:hAnsi="Calibri" w:cs="Calibri"/>
              <w:sz w:val="32"/>
              <w:szCs w:val="32"/>
            </w:rPr>
            <w:t>09002,09006</w:t>
          </w:r>
          <w:r w:rsidRPr="00C56FE7">
            <w:rPr>
              <w:rFonts w:ascii="Calibri" w:hAnsi="Calibri" w:cs="Calibri"/>
              <w:sz w:val="32"/>
              <w:szCs w:val="32"/>
            </w:rPr>
            <w:t>)</w:t>
          </w:r>
        </w:p>
      </w:tc>
      <w:tc>
        <w:tcPr>
          <w:tcW w:w="1917" w:type="dxa"/>
          <w:shd w:val="clear" w:color="auto" w:fill="00293A"/>
        </w:tcPr>
        <w:p w14:paraId="345546AB" w14:textId="77777777" w:rsidR="00C56FE7" w:rsidRPr="006B015B" w:rsidRDefault="00C56FE7" w:rsidP="00C56FE7">
          <w:pPr>
            <w:pStyle w:val="VWBody"/>
          </w:pPr>
          <w:r w:rsidRPr="006B015B">
            <w:rPr>
              <w:noProof/>
            </w:rPr>
            <w:drawing>
              <wp:anchor distT="0" distB="0" distL="114300" distR="114300" simplePos="0" relativeHeight="251659264" behindDoc="0" locked="0" layoutInCell="1" allowOverlap="1" wp14:anchorId="47D59722" wp14:editId="6813DD00">
                <wp:simplePos x="0" y="0"/>
                <wp:positionH relativeFrom="column">
                  <wp:posOffset>-26035</wp:posOffset>
                </wp:positionH>
                <wp:positionV relativeFrom="paragraph">
                  <wp:posOffset>54610</wp:posOffset>
                </wp:positionV>
                <wp:extent cx="841375" cy="601980"/>
                <wp:effectExtent l="0" t="0" r="0" b="0"/>
                <wp:wrapNone/>
                <wp:docPr id="1316395357" name="Picture 131639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21808" name=""/>
                        <pic:cNvPicPr/>
                      </pic:nvPicPr>
                      <pic:blipFill rotWithShape="1">
                        <a:blip r:embed="rId1"/>
                        <a:srcRect l="-4047" t="-6442" r="-4457" b="-6893"/>
                        <a:stretch/>
                      </pic:blipFill>
                      <pic:spPr bwMode="auto">
                        <a:xfrm>
                          <a:off x="0" y="0"/>
                          <a:ext cx="84137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3959C1B" w14:textId="77777777" w:rsidR="00C56FE7" w:rsidRDefault="00C56FE7" w:rsidP="00C56FE7">
    <w:pPr>
      <w:pStyle w:val="Header"/>
      <w:tabs>
        <w:tab w:val="clear" w:pos="4513"/>
        <w:tab w:val="clear" w:pos="9026"/>
        <w:tab w:val="left" w:pos="2085"/>
      </w:tabs>
    </w:pPr>
    <w:r>
      <w:tab/>
    </w:r>
  </w:p>
  <w:p w14:paraId="4D92ACC5" w14:textId="77777777" w:rsidR="00C56FE7" w:rsidRDefault="00C56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764"/>
    <w:multiLevelType w:val="hybridMultilevel"/>
    <w:tmpl w:val="856607B4"/>
    <w:lvl w:ilvl="0" w:tplc="04090001">
      <w:start w:val="1"/>
      <w:numFmt w:val="bullet"/>
      <w:lvlText w:val=""/>
      <w:lvlJc w:val="left"/>
      <w:pPr>
        <w:tabs>
          <w:tab w:val="num" w:pos="644"/>
        </w:tabs>
        <w:ind w:left="644" w:hanging="360"/>
      </w:pPr>
      <w:rPr>
        <w:rFonts w:ascii="Symbol" w:hAnsi="Symbol" w:hint="default"/>
      </w:rPr>
    </w:lvl>
    <w:lvl w:ilvl="1" w:tplc="04090001">
      <w:start w:val="1"/>
      <w:numFmt w:val="bullet"/>
      <w:lvlText w:val=""/>
      <w:lvlJc w:val="left"/>
      <w:pPr>
        <w:tabs>
          <w:tab w:val="num" w:pos="1364"/>
        </w:tabs>
        <w:ind w:left="1364" w:hanging="360"/>
      </w:pPr>
      <w:rPr>
        <w:rFonts w:ascii="Symbol" w:hAnsi="Symbol"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11CC6504"/>
    <w:multiLevelType w:val="hybridMultilevel"/>
    <w:tmpl w:val="3FFC2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9B36B9"/>
    <w:multiLevelType w:val="hybridMultilevel"/>
    <w:tmpl w:val="48C2BDD0"/>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48FE75CD"/>
    <w:multiLevelType w:val="hybridMultilevel"/>
    <w:tmpl w:val="5052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091D2C"/>
    <w:multiLevelType w:val="hybridMultilevel"/>
    <w:tmpl w:val="17EAC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DE494B"/>
    <w:multiLevelType w:val="hybridMultilevel"/>
    <w:tmpl w:val="EC02D0A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587F3A9E"/>
    <w:multiLevelType w:val="hybridMultilevel"/>
    <w:tmpl w:val="17EAC0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3005E7"/>
    <w:multiLevelType w:val="hybridMultilevel"/>
    <w:tmpl w:val="2E5A8278"/>
    <w:lvl w:ilvl="0" w:tplc="0C09000F">
      <w:start w:val="1"/>
      <w:numFmt w:val="decimal"/>
      <w:lvlText w:val="%1."/>
      <w:lvlJc w:val="left"/>
      <w:pPr>
        <w:ind w:left="6" w:hanging="360"/>
      </w:pPr>
      <w:rPr>
        <w:rFonts w:hint="default"/>
      </w:rPr>
    </w:lvl>
    <w:lvl w:ilvl="1" w:tplc="A87A0312">
      <w:start w:val="1"/>
      <w:numFmt w:val="lowerLetter"/>
      <w:lvlText w:val="%2."/>
      <w:lvlJc w:val="left"/>
      <w:pPr>
        <w:ind w:left="726" w:firstLine="125"/>
      </w:pPr>
      <w:rPr>
        <w:rFonts w:hint="default"/>
      </w:r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8" w15:restartNumberingAfterBreak="0">
    <w:nsid w:val="61041B82"/>
    <w:multiLevelType w:val="hybridMultilevel"/>
    <w:tmpl w:val="233C0EE6"/>
    <w:lvl w:ilvl="0" w:tplc="FFFFFFFF">
      <w:start w:val="1"/>
      <w:numFmt w:val="decimal"/>
      <w:lvlText w:val="%1."/>
      <w:lvlJc w:val="left"/>
      <w:pPr>
        <w:ind w:left="720" w:hanging="360"/>
      </w:pPr>
    </w:lvl>
    <w:lvl w:ilvl="1" w:tplc="0B7853EE">
      <w:start w:val="10"/>
      <w:numFmt w:val="bullet"/>
      <w:lvlText w:val="-"/>
      <w:lvlJc w:val="left"/>
      <w:pPr>
        <w:ind w:left="1440" w:hanging="360"/>
      </w:pPr>
      <w:rPr>
        <w:rFonts w:ascii="Calibri" w:eastAsia="Cambr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3F715A"/>
    <w:multiLevelType w:val="hybridMultilevel"/>
    <w:tmpl w:val="B27CF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8438872">
    <w:abstractNumId w:val="3"/>
  </w:num>
  <w:num w:numId="2" w16cid:durableId="1518232748">
    <w:abstractNumId w:val="6"/>
  </w:num>
  <w:num w:numId="3" w16cid:durableId="1115708214">
    <w:abstractNumId w:val="9"/>
  </w:num>
  <w:num w:numId="4" w16cid:durableId="30808088">
    <w:abstractNumId w:val="1"/>
  </w:num>
  <w:num w:numId="5" w16cid:durableId="1184899733">
    <w:abstractNumId w:val="4"/>
  </w:num>
  <w:num w:numId="6" w16cid:durableId="1713309688">
    <w:abstractNumId w:val="5"/>
  </w:num>
  <w:num w:numId="7" w16cid:durableId="1001932676">
    <w:abstractNumId w:val="0"/>
  </w:num>
  <w:num w:numId="8" w16cid:durableId="921254825">
    <w:abstractNumId w:val="7"/>
  </w:num>
  <w:num w:numId="9" w16cid:durableId="321586125">
    <w:abstractNumId w:val="8"/>
  </w:num>
  <w:num w:numId="10" w16cid:durableId="150662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documentProtection w:edit="trackedChanges" w:formatting="1" w:enforcement="1" w:cryptProviderType="rsaAES" w:cryptAlgorithmClass="hash" w:cryptAlgorithmType="typeAny" w:cryptAlgorithmSid="14" w:cryptSpinCount="100000" w:hash="QcETWKCA31/fpMQWuQhYSfN4cb8o2tJBsRHOjscL8n+lNCjpxuk5Lo0VIthleytXl6Nsse+80pN5aI0BMUGYtw==" w:salt="DM3uSxZNhM1Jbazy+A0K1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5C"/>
    <w:rsid w:val="0008424C"/>
    <w:rsid w:val="001217C8"/>
    <w:rsid w:val="00130F69"/>
    <w:rsid w:val="0015369A"/>
    <w:rsid w:val="0017134F"/>
    <w:rsid w:val="001878B3"/>
    <w:rsid w:val="001C5546"/>
    <w:rsid w:val="001D0832"/>
    <w:rsid w:val="001F3A85"/>
    <w:rsid w:val="002215C1"/>
    <w:rsid w:val="0022246D"/>
    <w:rsid w:val="00224474"/>
    <w:rsid w:val="00260962"/>
    <w:rsid w:val="002B1119"/>
    <w:rsid w:val="00321E2F"/>
    <w:rsid w:val="00352969"/>
    <w:rsid w:val="00354C4C"/>
    <w:rsid w:val="00371428"/>
    <w:rsid w:val="00391FBF"/>
    <w:rsid w:val="00393AD9"/>
    <w:rsid w:val="003B31E8"/>
    <w:rsid w:val="003E0D60"/>
    <w:rsid w:val="003F3EE0"/>
    <w:rsid w:val="00404749"/>
    <w:rsid w:val="00432FC5"/>
    <w:rsid w:val="00444D0D"/>
    <w:rsid w:val="00450D44"/>
    <w:rsid w:val="004725CC"/>
    <w:rsid w:val="00476218"/>
    <w:rsid w:val="004B5BE3"/>
    <w:rsid w:val="004C0AA4"/>
    <w:rsid w:val="004C78AD"/>
    <w:rsid w:val="00506A7A"/>
    <w:rsid w:val="0051565C"/>
    <w:rsid w:val="00522FF7"/>
    <w:rsid w:val="00542AF1"/>
    <w:rsid w:val="00547DEA"/>
    <w:rsid w:val="0056099E"/>
    <w:rsid w:val="00566931"/>
    <w:rsid w:val="00576D66"/>
    <w:rsid w:val="00577A88"/>
    <w:rsid w:val="00590713"/>
    <w:rsid w:val="005A278E"/>
    <w:rsid w:val="005B6BBD"/>
    <w:rsid w:val="005E3B92"/>
    <w:rsid w:val="00623C0F"/>
    <w:rsid w:val="00663598"/>
    <w:rsid w:val="006640B2"/>
    <w:rsid w:val="00692FD8"/>
    <w:rsid w:val="006A4908"/>
    <w:rsid w:val="006D5402"/>
    <w:rsid w:val="007025FF"/>
    <w:rsid w:val="00736F16"/>
    <w:rsid w:val="00796ECF"/>
    <w:rsid w:val="007B3AEA"/>
    <w:rsid w:val="007B6201"/>
    <w:rsid w:val="007C2103"/>
    <w:rsid w:val="007C717D"/>
    <w:rsid w:val="00803CE8"/>
    <w:rsid w:val="00811403"/>
    <w:rsid w:val="00813219"/>
    <w:rsid w:val="0085227F"/>
    <w:rsid w:val="00871AF2"/>
    <w:rsid w:val="008729AA"/>
    <w:rsid w:val="008A267D"/>
    <w:rsid w:val="008D40F3"/>
    <w:rsid w:val="00925824"/>
    <w:rsid w:val="00992753"/>
    <w:rsid w:val="00995D7F"/>
    <w:rsid w:val="009C4ABC"/>
    <w:rsid w:val="009F1F3B"/>
    <w:rsid w:val="00A2175A"/>
    <w:rsid w:val="00A40664"/>
    <w:rsid w:val="00A94898"/>
    <w:rsid w:val="00AA12ED"/>
    <w:rsid w:val="00AB0B44"/>
    <w:rsid w:val="00AB1F84"/>
    <w:rsid w:val="00AE464D"/>
    <w:rsid w:val="00AE5DE3"/>
    <w:rsid w:val="00B068BA"/>
    <w:rsid w:val="00B815AA"/>
    <w:rsid w:val="00BA1849"/>
    <w:rsid w:val="00BB2A6D"/>
    <w:rsid w:val="00BD30B3"/>
    <w:rsid w:val="00BF2296"/>
    <w:rsid w:val="00C114D3"/>
    <w:rsid w:val="00C2383A"/>
    <w:rsid w:val="00C30FD7"/>
    <w:rsid w:val="00C37D57"/>
    <w:rsid w:val="00C52694"/>
    <w:rsid w:val="00C56FE7"/>
    <w:rsid w:val="00C60E2B"/>
    <w:rsid w:val="00C61D64"/>
    <w:rsid w:val="00C61FE9"/>
    <w:rsid w:val="00C76111"/>
    <w:rsid w:val="00CB7862"/>
    <w:rsid w:val="00CD5B77"/>
    <w:rsid w:val="00D0497F"/>
    <w:rsid w:val="00D23EEB"/>
    <w:rsid w:val="00D26EF1"/>
    <w:rsid w:val="00D27F39"/>
    <w:rsid w:val="00D62C35"/>
    <w:rsid w:val="00D83E59"/>
    <w:rsid w:val="00DE42EA"/>
    <w:rsid w:val="00DE636A"/>
    <w:rsid w:val="00E11BC3"/>
    <w:rsid w:val="00E164FE"/>
    <w:rsid w:val="00E16E6D"/>
    <w:rsid w:val="00E438A7"/>
    <w:rsid w:val="00E44FC3"/>
    <w:rsid w:val="00E56F59"/>
    <w:rsid w:val="00E71E64"/>
    <w:rsid w:val="00E73C06"/>
    <w:rsid w:val="00E80AF4"/>
    <w:rsid w:val="00E83CA3"/>
    <w:rsid w:val="00EB0581"/>
    <w:rsid w:val="00EE25A8"/>
    <w:rsid w:val="00EF6C67"/>
    <w:rsid w:val="00F17CF9"/>
    <w:rsid w:val="00F2128B"/>
    <w:rsid w:val="00F45978"/>
    <w:rsid w:val="00F515C6"/>
    <w:rsid w:val="00F604E7"/>
    <w:rsid w:val="00F90D10"/>
    <w:rsid w:val="00F92B1A"/>
    <w:rsid w:val="00F95804"/>
    <w:rsid w:val="00FC0590"/>
    <w:rsid w:val="00FC539A"/>
    <w:rsid w:val="00FC72A1"/>
    <w:rsid w:val="00FC781E"/>
    <w:rsid w:val="00FF3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1C47"/>
  <w15:chartTrackingRefBased/>
  <w15:docId w15:val="{B4F6C964-2728-4130-BD5D-E7E6BE41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6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6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6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6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6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6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A7A"/>
    <w:rPr>
      <w:rFonts w:eastAsiaTheme="majorEastAsia" w:cstheme="majorBidi"/>
      <w:color w:val="272727" w:themeColor="text1" w:themeTint="D8"/>
    </w:rPr>
  </w:style>
  <w:style w:type="paragraph" w:styleId="Title">
    <w:name w:val="Title"/>
    <w:basedOn w:val="Normal"/>
    <w:next w:val="Normal"/>
    <w:link w:val="TitleChar"/>
    <w:uiPriority w:val="10"/>
    <w:qFormat/>
    <w:rsid w:val="00506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A7A"/>
    <w:pPr>
      <w:spacing w:before="160"/>
      <w:jc w:val="center"/>
    </w:pPr>
    <w:rPr>
      <w:i/>
      <w:iCs/>
      <w:color w:val="404040" w:themeColor="text1" w:themeTint="BF"/>
    </w:rPr>
  </w:style>
  <w:style w:type="character" w:customStyle="1" w:styleId="QuoteChar">
    <w:name w:val="Quote Char"/>
    <w:basedOn w:val="DefaultParagraphFont"/>
    <w:link w:val="Quote"/>
    <w:uiPriority w:val="29"/>
    <w:rsid w:val="00506A7A"/>
    <w:rPr>
      <w:i/>
      <w:iCs/>
      <w:color w:val="404040" w:themeColor="text1" w:themeTint="BF"/>
    </w:rPr>
  </w:style>
  <w:style w:type="paragraph" w:styleId="ListParagraph">
    <w:name w:val="List Paragraph"/>
    <w:basedOn w:val="Normal"/>
    <w:uiPriority w:val="99"/>
    <w:qFormat/>
    <w:rsid w:val="00506A7A"/>
    <w:pPr>
      <w:ind w:left="720"/>
      <w:contextualSpacing/>
    </w:pPr>
  </w:style>
  <w:style w:type="character" w:styleId="IntenseEmphasis">
    <w:name w:val="Intense Emphasis"/>
    <w:basedOn w:val="DefaultParagraphFont"/>
    <w:uiPriority w:val="21"/>
    <w:qFormat/>
    <w:rsid w:val="00506A7A"/>
    <w:rPr>
      <w:i/>
      <w:iCs/>
      <w:color w:val="0F4761" w:themeColor="accent1" w:themeShade="BF"/>
    </w:rPr>
  </w:style>
  <w:style w:type="paragraph" w:styleId="IntenseQuote">
    <w:name w:val="Intense Quote"/>
    <w:basedOn w:val="Normal"/>
    <w:next w:val="Normal"/>
    <w:link w:val="IntenseQuoteChar"/>
    <w:uiPriority w:val="30"/>
    <w:qFormat/>
    <w:rsid w:val="00506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A7A"/>
    <w:rPr>
      <w:i/>
      <w:iCs/>
      <w:color w:val="0F4761" w:themeColor="accent1" w:themeShade="BF"/>
    </w:rPr>
  </w:style>
  <w:style w:type="character" w:styleId="IntenseReference">
    <w:name w:val="Intense Reference"/>
    <w:basedOn w:val="DefaultParagraphFont"/>
    <w:uiPriority w:val="32"/>
    <w:qFormat/>
    <w:rsid w:val="00506A7A"/>
    <w:rPr>
      <w:b/>
      <w:bCs/>
      <w:smallCaps/>
      <w:color w:val="0F4761" w:themeColor="accent1" w:themeShade="BF"/>
      <w:spacing w:val="5"/>
    </w:rPr>
  </w:style>
  <w:style w:type="table" w:styleId="TableGrid">
    <w:name w:val="Table Grid"/>
    <w:basedOn w:val="TableNormal"/>
    <w:uiPriority w:val="39"/>
    <w:rsid w:val="005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F84"/>
  </w:style>
  <w:style w:type="paragraph" w:styleId="Footer">
    <w:name w:val="footer"/>
    <w:basedOn w:val="Normal"/>
    <w:link w:val="FooterChar"/>
    <w:uiPriority w:val="99"/>
    <w:unhideWhenUsed/>
    <w:rsid w:val="00AB1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F84"/>
  </w:style>
  <w:style w:type="character" w:styleId="PlaceholderText">
    <w:name w:val="Placeholder Text"/>
    <w:basedOn w:val="DefaultParagraphFont"/>
    <w:uiPriority w:val="99"/>
    <w:semiHidden/>
    <w:rsid w:val="005B6BBD"/>
    <w:rPr>
      <w:color w:val="666666"/>
    </w:rPr>
  </w:style>
  <w:style w:type="paragraph" w:customStyle="1" w:styleId="VWBody">
    <w:name w:val="VW Body"/>
    <w:qFormat/>
    <w:rsid w:val="00C56FE7"/>
    <w:pPr>
      <w:spacing w:before="60" w:after="60" w:line="240" w:lineRule="auto"/>
    </w:pPr>
    <w:rPr>
      <w:rFonts w:eastAsia="Cambria" w:cstheme="minorHAnsi"/>
      <w:kern w:val="0"/>
      <w14:ligatures w14:val="none"/>
    </w:rPr>
  </w:style>
  <w:style w:type="paragraph" w:customStyle="1" w:styleId="VWTitle">
    <w:name w:val="VW Title"/>
    <w:autoRedefine/>
    <w:qFormat/>
    <w:rsid w:val="00C56FE7"/>
    <w:pPr>
      <w:framePr w:hSpace="180" w:wrap="around" w:vAnchor="page" w:hAnchor="margin" w:xAlign="center" w:y="300"/>
      <w:spacing w:after="0" w:line="240" w:lineRule="auto"/>
    </w:pPr>
    <w:rPr>
      <w:rFonts w:asciiTheme="majorHAnsi" w:eastAsia="Times New Roman" w:hAnsiTheme="majorHAnsi" w:cs="Arial"/>
      <w:b/>
      <w:bCs/>
      <w:caps/>
      <w:noProof/>
      <w:color w:val="FFFFFF" w:themeColor="background1"/>
      <w:kern w:val="32"/>
      <w:sz w:val="60"/>
      <w:szCs w:val="60"/>
      <w:lang w:val="en-US"/>
      <w14:ligatures w14:val="none"/>
    </w:rPr>
  </w:style>
  <w:style w:type="table" w:customStyle="1" w:styleId="TableGrid1">
    <w:name w:val="Table Grid1"/>
    <w:basedOn w:val="TableNormal"/>
    <w:next w:val="TableGrid"/>
    <w:rsid w:val="00C56FE7"/>
    <w:pPr>
      <w:spacing w:after="0" w:line="240" w:lineRule="auto"/>
    </w:pPr>
    <w:rPr>
      <w:rFonts w:eastAsia="Times New Roman" w:cs="Calibri (Body)"/>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C4ABC"/>
  </w:style>
  <w:style w:type="paragraph" w:styleId="Revision">
    <w:name w:val="Revision"/>
    <w:hidden/>
    <w:uiPriority w:val="99"/>
    <w:semiHidden/>
    <w:rsid w:val="00432FC5"/>
    <w:pPr>
      <w:spacing w:after="0" w:line="240" w:lineRule="auto"/>
    </w:pPr>
  </w:style>
  <w:style w:type="paragraph" w:customStyle="1" w:styleId="BODY">
    <w:name w:val="BODY"/>
    <w:basedOn w:val="Normal"/>
    <w:qFormat/>
    <w:rsid w:val="00352969"/>
    <w:pPr>
      <w:spacing w:after="0" w:line="240" w:lineRule="auto"/>
    </w:pPr>
    <w:rPr>
      <w:rFonts w:ascii="Arial Narrow" w:eastAsia="Cambria" w:hAnsi="Arial Narrow" w:cs="Times New Roman"/>
      <w:kern w:val="0"/>
      <w:szCs w:val="24"/>
      <w14:ligatures w14:val="none"/>
    </w:rPr>
  </w:style>
  <w:style w:type="character" w:styleId="CommentReference">
    <w:name w:val="annotation reference"/>
    <w:basedOn w:val="DefaultParagraphFont"/>
    <w:uiPriority w:val="99"/>
    <w:semiHidden/>
    <w:unhideWhenUsed/>
    <w:rsid w:val="00992753"/>
    <w:rPr>
      <w:sz w:val="16"/>
      <w:szCs w:val="16"/>
    </w:rPr>
  </w:style>
  <w:style w:type="paragraph" w:styleId="CommentText">
    <w:name w:val="annotation text"/>
    <w:basedOn w:val="Normal"/>
    <w:link w:val="CommentTextChar"/>
    <w:uiPriority w:val="99"/>
    <w:unhideWhenUsed/>
    <w:rsid w:val="00992753"/>
    <w:pPr>
      <w:spacing w:line="240" w:lineRule="auto"/>
    </w:pPr>
    <w:rPr>
      <w:sz w:val="20"/>
      <w:szCs w:val="20"/>
    </w:rPr>
  </w:style>
  <w:style w:type="character" w:customStyle="1" w:styleId="CommentTextChar">
    <w:name w:val="Comment Text Char"/>
    <w:basedOn w:val="DefaultParagraphFont"/>
    <w:link w:val="CommentText"/>
    <w:uiPriority w:val="99"/>
    <w:rsid w:val="009927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2886">
      <w:bodyDiv w:val="1"/>
      <w:marLeft w:val="0"/>
      <w:marRight w:val="0"/>
      <w:marTop w:val="0"/>
      <w:marBottom w:val="0"/>
      <w:divBdr>
        <w:top w:val="none" w:sz="0" w:space="0" w:color="auto"/>
        <w:left w:val="none" w:sz="0" w:space="0" w:color="auto"/>
        <w:bottom w:val="none" w:sz="0" w:space="0" w:color="auto"/>
        <w:right w:val="none" w:sz="0" w:space="0" w:color="auto"/>
      </w:divBdr>
    </w:div>
    <w:div w:id="242569628">
      <w:bodyDiv w:val="1"/>
      <w:marLeft w:val="0"/>
      <w:marRight w:val="0"/>
      <w:marTop w:val="0"/>
      <w:marBottom w:val="0"/>
      <w:divBdr>
        <w:top w:val="none" w:sz="0" w:space="0" w:color="auto"/>
        <w:left w:val="none" w:sz="0" w:space="0" w:color="auto"/>
        <w:bottom w:val="none" w:sz="0" w:space="0" w:color="auto"/>
        <w:right w:val="none" w:sz="0" w:space="0" w:color="auto"/>
      </w:divBdr>
    </w:div>
    <w:div w:id="326247245">
      <w:bodyDiv w:val="1"/>
      <w:marLeft w:val="0"/>
      <w:marRight w:val="0"/>
      <w:marTop w:val="0"/>
      <w:marBottom w:val="0"/>
      <w:divBdr>
        <w:top w:val="none" w:sz="0" w:space="0" w:color="auto"/>
        <w:left w:val="none" w:sz="0" w:space="0" w:color="auto"/>
        <w:bottom w:val="none" w:sz="0" w:space="0" w:color="auto"/>
        <w:right w:val="none" w:sz="0" w:space="0" w:color="auto"/>
      </w:divBdr>
    </w:div>
    <w:div w:id="327755239">
      <w:bodyDiv w:val="1"/>
      <w:marLeft w:val="0"/>
      <w:marRight w:val="0"/>
      <w:marTop w:val="0"/>
      <w:marBottom w:val="0"/>
      <w:divBdr>
        <w:top w:val="none" w:sz="0" w:space="0" w:color="auto"/>
        <w:left w:val="none" w:sz="0" w:space="0" w:color="auto"/>
        <w:bottom w:val="none" w:sz="0" w:space="0" w:color="auto"/>
        <w:right w:val="none" w:sz="0" w:space="0" w:color="auto"/>
      </w:divBdr>
      <w:divsChild>
        <w:div w:id="981275537">
          <w:marLeft w:val="0"/>
          <w:marRight w:val="0"/>
          <w:marTop w:val="0"/>
          <w:marBottom w:val="0"/>
          <w:divBdr>
            <w:top w:val="none" w:sz="0" w:space="0" w:color="auto"/>
            <w:left w:val="none" w:sz="0" w:space="0" w:color="auto"/>
            <w:bottom w:val="none" w:sz="0" w:space="0" w:color="auto"/>
            <w:right w:val="none" w:sz="0" w:space="0" w:color="auto"/>
          </w:divBdr>
          <w:divsChild>
            <w:div w:id="251818844">
              <w:marLeft w:val="0"/>
              <w:marRight w:val="0"/>
              <w:marTop w:val="0"/>
              <w:marBottom w:val="0"/>
              <w:divBdr>
                <w:top w:val="none" w:sz="0" w:space="0" w:color="auto"/>
                <w:left w:val="none" w:sz="0" w:space="0" w:color="auto"/>
                <w:bottom w:val="none" w:sz="0" w:space="0" w:color="auto"/>
                <w:right w:val="none" w:sz="0" w:space="0" w:color="auto"/>
              </w:divBdr>
            </w:div>
          </w:divsChild>
        </w:div>
        <w:div w:id="294289079">
          <w:marLeft w:val="0"/>
          <w:marRight w:val="0"/>
          <w:marTop w:val="0"/>
          <w:marBottom w:val="0"/>
          <w:divBdr>
            <w:top w:val="none" w:sz="0" w:space="0" w:color="auto"/>
            <w:left w:val="none" w:sz="0" w:space="0" w:color="auto"/>
            <w:bottom w:val="none" w:sz="0" w:space="0" w:color="auto"/>
            <w:right w:val="none" w:sz="0" w:space="0" w:color="auto"/>
          </w:divBdr>
          <w:divsChild>
            <w:div w:id="9852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2939">
      <w:bodyDiv w:val="1"/>
      <w:marLeft w:val="0"/>
      <w:marRight w:val="0"/>
      <w:marTop w:val="0"/>
      <w:marBottom w:val="0"/>
      <w:divBdr>
        <w:top w:val="none" w:sz="0" w:space="0" w:color="auto"/>
        <w:left w:val="none" w:sz="0" w:space="0" w:color="auto"/>
        <w:bottom w:val="none" w:sz="0" w:space="0" w:color="auto"/>
        <w:right w:val="none" w:sz="0" w:space="0" w:color="auto"/>
      </w:divBdr>
    </w:div>
    <w:div w:id="351499634">
      <w:bodyDiv w:val="1"/>
      <w:marLeft w:val="0"/>
      <w:marRight w:val="0"/>
      <w:marTop w:val="0"/>
      <w:marBottom w:val="0"/>
      <w:divBdr>
        <w:top w:val="none" w:sz="0" w:space="0" w:color="auto"/>
        <w:left w:val="none" w:sz="0" w:space="0" w:color="auto"/>
        <w:bottom w:val="none" w:sz="0" w:space="0" w:color="auto"/>
        <w:right w:val="none" w:sz="0" w:space="0" w:color="auto"/>
      </w:divBdr>
    </w:div>
    <w:div w:id="542643490">
      <w:bodyDiv w:val="1"/>
      <w:marLeft w:val="0"/>
      <w:marRight w:val="0"/>
      <w:marTop w:val="0"/>
      <w:marBottom w:val="0"/>
      <w:divBdr>
        <w:top w:val="none" w:sz="0" w:space="0" w:color="auto"/>
        <w:left w:val="none" w:sz="0" w:space="0" w:color="auto"/>
        <w:bottom w:val="none" w:sz="0" w:space="0" w:color="auto"/>
        <w:right w:val="none" w:sz="0" w:space="0" w:color="auto"/>
      </w:divBdr>
      <w:divsChild>
        <w:div w:id="418597309">
          <w:marLeft w:val="0"/>
          <w:marRight w:val="0"/>
          <w:marTop w:val="0"/>
          <w:marBottom w:val="0"/>
          <w:divBdr>
            <w:top w:val="none" w:sz="0" w:space="0" w:color="auto"/>
            <w:left w:val="none" w:sz="0" w:space="0" w:color="auto"/>
            <w:bottom w:val="none" w:sz="0" w:space="0" w:color="auto"/>
            <w:right w:val="none" w:sz="0" w:space="0" w:color="auto"/>
          </w:divBdr>
          <w:divsChild>
            <w:div w:id="493110648">
              <w:marLeft w:val="0"/>
              <w:marRight w:val="0"/>
              <w:marTop w:val="0"/>
              <w:marBottom w:val="0"/>
              <w:divBdr>
                <w:top w:val="none" w:sz="0" w:space="0" w:color="auto"/>
                <w:left w:val="none" w:sz="0" w:space="0" w:color="auto"/>
                <w:bottom w:val="none" w:sz="0" w:space="0" w:color="auto"/>
                <w:right w:val="none" w:sz="0" w:space="0" w:color="auto"/>
              </w:divBdr>
            </w:div>
          </w:divsChild>
        </w:div>
        <w:div w:id="1568418300">
          <w:marLeft w:val="0"/>
          <w:marRight w:val="0"/>
          <w:marTop w:val="0"/>
          <w:marBottom w:val="0"/>
          <w:divBdr>
            <w:top w:val="none" w:sz="0" w:space="0" w:color="auto"/>
            <w:left w:val="none" w:sz="0" w:space="0" w:color="auto"/>
            <w:bottom w:val="none" w:sz="0" w:space="0" w:color="auto"/>
            <w:right w:val="none" w:sz="0" w:space="0" w:color="auto"/>
          </w:divBdr>
          <w:divsChild>
            <w:div w:id="1762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0677">
      <w:bodyDiv w:val="1"/>
      <w:marLeft w:val="0"/>
      <w:marRight w:val="0"/>
      <w:marTop w:val="0"/>
      <w:marBottom w:val="0"/>
      <w:divBdr>
        <w:top w:val="none" w:sz="0" w:space="0" w:color="auto"/>
        <w:left w:val="none" w:sz="0" w:space="0" w:color="auto"/>
        <w:bottom w:val="none" w:sz="0" w:space="0" w:color="auto"/>
        <w:right w:val="none" w:sz="0" w:space="0" w:color="auto"/>
      </w:divBdr>
    </w:div>
    <w:div w:id="1180464161">
      <w:bodyDiv w:val="1"/>
      <w:marLeft w:val="0"/>
      <w:marRight w:val="0"/>
      <w:marTop w:val="0"/>
      <w:marBottom w:val="0"/>
      <w:divBdr>
        <w:top w:val="none" w:sz="0" w:space="0" w:color="auto"/>
        <w:left w:val="none" w:sz="0" w:space="0" w:color="auto"/>
        <w:bottom w:val="none" w:sz="0" w:space="0" w:color="auto"/>
        <w:right w:val="none" w:sz="0" w:space="0" w:color="auto"/>
      </w:divBdr>
    </w:div>
    <w:div w:id="1244493515">
      <w:bodyDiv w:val="1"/>
      <w:marLeft w:val="0"/>
      <w:marRight w:val="0"/>
      <w:marTop w:val="0"/>
      <w:marBottom w:val="0"/>
      <w:divBdr>
        <w:top w:val="none" w:sz="0" w:space="0" w:color="auto"/>
        <w:left w:val="none" w:sz="0" w:space="0" w:color="auto"/>
        <w:bottom w:val="none" w:sz="0" w:space="0" w:color="auto"/>
        <w:right w:val="none" w:sz="0" w:space="0" w:color="auto"/>
      </w:divBdr>
    </w:div>
    <w:div w:id="1263025256">
      <w:bodyDiv w:val="1"/>
      <w:marLeft w:val="0"/>
      <w:marRight w:val="0"/>
      <w:marTop w:val="0"/>
      <w:marBottom w:val="0"/>
      <w:divBdr>
        <w:top w:val="none" w:sz="0" w:space="0" w:color="auto"/>
        <w:left w:val="none" w:sz="0" w:space="0" w:color="auto"/>
        <w:bottom w:val="none" w:sz="0" w:space="0" w:color="auto"/>
        <w:right w:val="none" w:sz="0" w:space="0" w:color="auto"/>
      </w:divBdr>
    </w:div>
    <w:div w:id="1461461519">
      <w:bodyDiv w:val="1"/>
      <w:marLeft w:val="0"/>
      <w:marRight w:val="0"/>
      <w:marTop w:val="0"/>
      <w:marBottom w:val="0"/>
      <w:divBdr>
        <w:top w:val="none" w:sz="0" w:space="0" w:color="auto"/>
        <w:left w:val="none" w:sz="0" w:space="0" w:color="auto"/>
        <w:bottom w:val="none" w:sz="0" w:space="0" w:color="auto"/>
        <w:right w:val="none" w:sz="0" w:space="0" w:color="auto"/>
      </w:divBdr>
    </w:div>
    <w:div w:id="1626040665">
      <w:bodyDiv w:val="1"/>
      <w:marLeft w:val="0"/>
      <w:marRight w:val="0"/>
      <w:marTop w:val="0"/>
      <w:marBottom w:val="0"/>
      <w:divBdr>
        <w:top w:val="none" w:sz="0" w:space="0" w:color="auto"/>
        <w:left w:val="none" w:sz="0" w:space="0" w:color="auto"/>
        <w:bottom w:val="none" w:sz="0" w:space="0" w:color="auto"/>
        <w:right w:val="none" w:sz="0" w:space="0" w:color="auto"/>
      </w:divBdr>
    </w:div>
    <w:div w:id="1693073515">
      <w:bodyDiv w:val="1"/>
      <w:marLeft w:val="0"/>
      <w:marRight w:val="0"/>
      <w:marTop w:val="0"/>
      <w:marBottom w:val="0"/>
      <w:divBdr>
        <w:top w:val="none" w:sz="0" w:space="0" w:color="auto"/>
        <w:left w:val="none" w:sz="0" w:space="0" w:color="auto"/>
        <w:bottom w:val="none" w:sz="0" w:space="0" w:color="auto"/>
        <w:right w:val="none" w:sz="0" w:space="0" w:color="auto"/>
      </w:divBdr>
    </w:div>
    <w:div w:id="1757819382">
      <w:bodyDiv w:val="1"/>
      <w:marLeft w:val="0"/>
      <w:marRight w:val="0"/>
      <w:marTop w:val="0"/>
      <w:marBottom w:val="0"/>
      <w:divBdr>
        <w:top w:val="none" w:sz="0" w:space="0" w:color="auto"/>
        <w:left w:val="none" w:sz="0" w:space="0" w:color="auto"/>
        <w:bottom w:val="none" w:sz="0" w:space="0" w:color="auto"/>
        <w:right w:val="none" w:sz="0" w:space="0" w:color="auto"/>
      </w:divBdr>
    </w:div>
    <w:div w:id="19336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erry\OneDrive%20-%20VenuesWest\Documents\DRAFT%20JDF%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99C691EB3742078B55E21D41162281"/>
        <w:category>
          <w:name w:val="General"/>
          <w:gallery w:val="placeholder"/>
        </w:category>
        <w:types>
          <w:type w:val="bbPlcHdr"/>
        </w:types>
        <w:behaviors>
          <w:behavior w:val="content"/>
        </w:behaviors>
        <w:guid w:val="{DC4A10CF-CF00-4EFC-A2A4-F403B3259FCA}"/>
      </w:docPartPr>
      <w:docPartBody>
        <w:p w:rsidR="00D74645" w:rsidRDefault="009C0669" w:rsidP="009C0669">
          <w:pPr>
            <w:pStyle w:val="EE99C691EB3742078B55E21D41162281"/>
          </w:pPr>
          <w:r w:rsidRPr="00C61FE9">
            <w:rPr>
              <w:rStyle w:val="PlaceholderText"/>
              <w:shd w:val="clear" w:color="auto" w:fill="EEEFF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67"/>
    <w:rsid w:val="0004633D"/>
    <w:rsid w:val="00114183"/>
    <w:rsid w:val="0017134F"/>
    <w:rsid w:val="00391FBF"/>
    <w:rsid w:val="00444D0D"/>
    <w:rsid w:val="00462867"/>
    <w:rsid w:val="00463803"/>
    <w:rsid w:val="00576D66"/>
    <w:rsid w:val="006D5402"/>
    <w:rsid w:val="008A267D"/>
    <w:rsid w:val="009C0669"/>
    <w:rsid w:val="00A60C1E"/>
    <w:rsid w:val="00AA12ED"/>
    <w:rsid w:val="00B26CAB"/>
    <w:rsid w:val="00C30FD7"/>
    <w:rsid w:val="00CB1614"/>
    <w:rsid w:val="00D74645"/>
    <w:rsid w:val="00E11BC3"/>
    <w:rsid w:val="00E16340"/>
    <w:rsid w:val="00E5395A"/>
    <w:rsid w:val="00EA092E"/>
    <w:rsid w:val="00EE12E7"/>
    <w:rsid w:val="00FA3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669"/>
    <w:rPr>
      <w:color w:val="666666"/>
    </w:rPr>
  </w:style>
  <w:style w:type="paragraph" w:customStyle="1" w:styleId="EE99C691EB3742078B55E21D41162281">
    <w:name w:val="EE99C691EB3742078B55E21D41162281"/>
    <w:rsid w:val="009C0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DRAFT JDF TEMPLATE V2</Template>
  <TotalTime>0</TotalTime>
  <Pages>3</Pages>
  <Words>856</Words>
  <Characters>4883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Perry</dc:creator>
  <cp:keywords/>
  <dc:description/>
  <cp:lastModifiedBy>Samantha Pearson</cp:lastModifiedBy>
  <cp:revision>2</cp:revision>
  <dcterms:created xsi:type="dcterms:W3CDTF">2025-07-02T03:32:00Z</dcterms:created>
  <dcterms:modified xsi:type="dcterms:W3CDTF">2025-07-02T03:32:00Z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bf4ece-30cf-4371-aeb0-0f95422b5274_Enabled">
    <vt:lpwstr>true</vt:lpwstr>
  </property>
  <property fmtid="{D5CDD505-2E9C-101B-9397-08002B2CF9AE}" pid="3" name="MSIP_Label_17bf4ece-30cf-4371-aeb0-0f95422b5274_SetDate">
    <vt:lpwstr>2025-07-02T03:32:51Z</vt:lpwstr>
  </property>
  <property fmtid="{D5CDD505-2E9C-101B-9397-08002B2CF9AE}" pid="4" name="MSIP_Label_17bf4ece-30cf-4371-aeb0-0f95422b5274_Method">
    <vt:lpwstr>Standard</vt:lpwstr>
  </property>
  <property fmtid="{D5CDD505-2E9C-101B-9397-08002B2CF9AE}" pid="5" name="MSIP_Label_17bf4ece-30cf-4371-aeb0-0f95422b5274_Name">
    <vt:lpwstr>OFFICIAL</vt:lpwstr>
  </property>
  <property fmtid="{D5CDD505-2E9C-101B-9397-08002B2CF9AE}" pid="6" name="MSIP_Label_17bf4ece-30cf-4371-aeb0-0f95422b5274_SiteId">
    <vt:lpwstr>e85ca012-9e34-46e7-a071-3b472498d7ca</vt:lpwstr>
  </property>
  <property fmtid="{D5CDD505-2E9C-101B-9397-08002B2CF9AE}" pid="7" name="MSIP_Label_17bf4ece-30cf-4371-aeb0-0f95422b5274_ActionId">
    <vt:lpwstr>39c1e75d-99e9-4ab3-bd40-9eaf6a845aed</vt:lpwstr>
  </property>
  <property fmtid="{D5CDD505-2E9C-101B-9397-08002B2CF9AE}" pid="8" name="MSIP_Label_17bf4ece-30cf-4371-aeb0-0f95422b5274_ContentBits">
    <vt:lpwstr>1</vt:lpwstr>
  </property>
  <property fmtid="{D5CDD505-2E9C-101B-9397-08002B2CF9AE}" pid="9" name="MSIP_Label_17bf4ece-30cf-4371-aeb0-0f95422b5274_Tag">
    <vt:lpwstr>10, 3, 0, 1</vt:lpwstr>
  </property>
</Properties>
</file>