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5B0A7" w14:textId="2995398D" w:rsidR="004A6C82" w:rsidRPr="004A6C82" w:rsidRDefault="008E0CC1" w:rsidP="004A6C82">
      <w:pPr>
        <w:pStyle w:val="Title"/>
        <w:rPr>
          <w:rFonts w:ascii="Arial" w:hAnsi="Arial" w:cs="Arial"/>
          <w:b/>
          <w:sz w:val="40"/>
          <w:szCs w:val="40"/>
        </w:rPr>
      </w:pPr>
      <w:r>
        <w:rPr>
          <w:rFonts w:ascii="Arial" w:hAnsi="Arial" w:cs="Arial"/>
          <w:b/>
          <w:sz w:val="40"/>
          <w:szCs w:val="40"/>
        </w:rPr>
        <w:t>CLIP Coordinator</w:t>
      </w:r>
    </w:p>
    <w:p w14:paraId="4BC6D024" w14:textId="77777777" w:rsidR="00511054" w:rsidRPr="00EC3BA2" w:rsidRDefault="00FA1771" w:rsidP="00511054">
      <w:pPr>
        <w:pStyle w:val="Heading1"/>
        <w:rPr>
          <w:rFonts w:ascii="Arial" w:hAnsi="Arial" w:cs="Arial"/>
          <w:color w:val="FF9900"/>
          <w:sz w:val="28"/>
          <w:szCs w:val="28"/>
        </w:rPr>
      </w:pPr>
      <w:r w:rsidRPr="00EC3BA2">
        <w:rPr>
          <w:rFonts w:ascii="Arial" w:hAnsi="Arial" w:cs="Arial"/>
          <w:color w:val="FF9900"/>
          <w:sz w:val="28"/>
          <w:szCs w:val="28"/>
        </w:rPr>
        <w:t>Position Details</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2758"/>
        <w:gridCol w:w="838"/>
        <w:gridCol w:w="168"/>
        <w:gridCol w:w="2824"/>
        <w:gridCol w:w="234"/>
      </w:tblGrid>
      <w:tr w:rsidR="00F52B06" w:rsidRPr="00EC3BA2" w14:paraId="48716754" w14:textId="77777777" w:rsidTr="005C043D">
        <w:trPr>
          <w:cantSplit/>
          <w:trHeight w:hRule="exact" w:val="340"/>
        </w:trPr>
        <w:tc>
          <w:tcPr>
            <w:tcW w:w="2204" w:type="dxa"/>
            <w:vAlign w:val="center"/>
          </w:tcPr>
          <w:p w14:paraId="252BC8B3" w14:textId="77777777" w:rsidR="00F52B06" w:rsidRPr="00EC3BA2" w:rsidRDefault="00F52B06" w:rsidP="00177BA6">
            <w:pPr>
              <w:pStyle w:val="Heading2"/>
              <w:spacing w:before="0" w:line="240" w:lineRule="auto"/>
              <w:jc w:val="right"/>
              <w:rPr>
                <w:rFonts w:ascii="Arial" w:hAnsi="Arial" w:cs="Arial"/>
                <w:sz w:val="24"/>
                <w:szCs w:val="24"/>
              </w:rPr>
            </w:pPr>
            <w:r w:rsidRPr="00EC3BA2">
              <w:rPr>
                <w:rFonts w:ascii="Arial" w:hAnsi="Arial" w:cs="Arial"/>
                <w:sz w:val="24"/>
                <w:szCs w:val="24"/>
              </w:rPr>
              <w:t>Position Number:</w:t>
            </w:r>
          </w:p>
        </w:tc>
        <w:tc>
          <w:tcPr>
            <w:tcW w:w="2758" w:type="dxa"/>
            <w:vAlign w:val="center"/>
          </w:tcPr>
          <w:p w14:paraId="1BBF49C8" w14:textId="66052EC4" w:rsidR="00F52B06" w:rsidRPr="00EC3BA2" w:rsidRDefault="00654922" w:rsidP="00F52B06">
            <w:pPr>
              <w:spacing w:after="0" w:line="240" w:lineRule="auto"/>
              <w:rPr>
                <w:rFonts w:ascii="Arial" w:hAnsi="Arial" w:cs="Arial"/>
              </w:rPr>
            </w:pPr>
            <w:r>
              <w:rPr>
                <w:rFonts w:ascii="Arial" w:hAnsi="Arial" w:cs="Arial"/>
              </w:rPr>
              <w:t>30000</w:t>
            </w:r>
            <w:r w:rsidR="004B3FE3">
              <w:rPr>
                <w:rFonts w:ascii="Arial" w:hAnsi="Arial" w:cs="Arial"/>
              </w:rPr>
              <w:t>912</w:t>
            </w:r>
          </w:p>
        </w:tc>
        <w:tc>
          <w:tcPr>
            <w:tcW w:w="838" w:type="dxa"/>
            <w:vAlign w:val="center"/>
          </w:tcPr>
          <w:p w14:paraId="147E2D77" w14:textId="77777777" w:rsidR="00F52B06" w:rsidRPr="00EC3BA2" w:rsidRDefault="00F52B06" w:rsidP="00F52B06">
            <w:pPr>
              <w:pStyle w:val="Heading2"/>
              <w:ind w:left="440"/>
              <w:jc w:val="center"/>
              <w:rPr>
                <w:rFonts w:ascii="Arial" w:hAnsi="Arial" w:cs="Arial"/>
              </w:rPr>
            </w:pPr>
          </w:p>
        </w:tc>
        <w:tc>
          <w:tcPr>
            <w:tcW w:w="2992" w:type="dxa"/>
            <w:gridSpan w:val="2"/>
            <w:vAlign w:val="center"/>
          </w:tcPr>
          <w:p w14:paraId="47A2DD5C" w14:textId="77777777" w:rsidR="00F52B06" w:rsidRPr="00EC3BA2" w:rsidRDefault="00F52B06" w:rsidP="00F52B06">
            <w:pPr>
              <w:spacing w:after="0" w:line="240" w:lineRule="auto"/>
              <w:rPr>
                <w:rFonts w:ascii="Arial" w:hAnsi="Arial" w:cs="Arial"/>
              </w:rPr>
            </w:pPr>
          </w:p>
        </w:tc>
        <w:tc>
          <w:tcPr>
            <w:tcW w:w="234" w:type="dxa"/>
          </w:tcPr>
          <w:p w14:paraId="4E12F5ED" w14:textId="77777777" w:rsidR="00F52B06" w:rsidRPr="00EC3BA2" w:rsidRDefault="00F52B06" w:rsidP="004C3DF1">
            <w:pPr>
              <w:spacing w:line="240" w:lineRule="auto"/>
              <w:rPr>
                <w:rFonts w:ascii="Arial" w:hAnsi="Arial" w:cs="Arial"/>
              </w:rPr>
            </w:pPr>
          </w:p>
        </w:tc>
      </w:tr>
      <w:tr w:rsidR="00F52B06" w:rsidRPr="00EC3BA2" w14:paraId="47CC5EFB" w14:textId="77777777" w:rsidTr="005C043D">
        <w:trPr>
          <w:cantSplit/>
          <w:trHeight w:hRule="exact" w:val="340"/>
        </w:trPr>
        <w:tc>
          <w:tcPr>
            <w:tcW w:w="2204" w:type="dxa"/>
            <w:vAlign w:val="center"/>
          </w:tcPr>
          <w:p w14:paraId="4195E060" w14:textId="77777777" w:rsidR="00F52B06" w:rsidRPr="00EC3BA2" w:rsidRDefault="00F52B06" w:rsidP="00177BA6">
            <w:pPr>
              <w:pStyle w:val="Heading2"/>
              <w:spacing w:before="0" w:line="240" w:lineRule="auto"/>
              <w:jc w:val="right"/>
              <w:rPr>
                <w:rFonts w:ascii="Arial" w:hAnsi="Arial" w:cs="Arial"/>
                <w:sz w:val="24"/>
                <w:szCs w:val="24"/>
              </w:rPr>
            </w:pPr>
            <w:r w:rsidRPr="00EC3BA2">
              <w:rPr>
                <w:rFonts w:ascii="Arial" w:hAnsi="Arial" w:cs="Arial"/>
                <w:sz w:val="24"/>
                <w:szCs w:val="24"/>
              </w:rPr>
              <w:t>Classification:</w:t>
            </w:r>
          </w:p>
        </w:tc>
        <w:tc>
          <w:tcPr>
            <w:tcW w:w="2758" w:type="dxa"/>
            <w:vAlign w:val="center"/>
          </w:tcPr>
          <w:p w14:paraId="2DCD9B11" w14:textId="6899CFC1" w:rsidR="00F52B06" w:rsidRPr="00EC3BA2" w:rsidRDefault="00054D96" w:rsidP="00F52B06">
            <w:pPr>
              <w:spacing w:after="0" w:line="240" w:lineRule="auto"/>
              <w:rPr>
                <w:rFonts w:ascii="Arial" w:hAnsi="Arial" w:cs="Arial"/>
              </w:rPr>
            </w:pPr>
            <w:r>
              <w:rPr>
                <w:rFonts w:ascii="Arial" w:hAnsi="Arial" w:cs="Arial"/>
              </w:rPr>
              <w:t>Level</w:t>
            </w:r>
            <w:r w:rsidR="00654922">
              <w:rPr>
                <w:rFonts w:ascii="Arial" w:hAnsi="Arial" w:cs="Arial"/>
              </w:rPr>
              <w:t xml:space="preserve"> </w:t>
            </w:r>
            <w:r w:rsidR="003A3839">
              <w:rPr>
                <w:rFonts w:ascii="Arial" w:hAnsi="Arial" w:cs="Arial"/>
              </w:rPr>
              <w:t>5</w:t>
            </w:r>
          </w:p>
        </w:tc>
        <w:tc>
          <w:tcPr>
            <w:tcW w:w="838" w:type="dxa"/>
            <w:vAlign w:val="center"/>
          </w:tcPr>
          <w:p w14:paraId="43C2ACFF" w14:textId="77777777" w:rsidR="00F52B06" w:rsidRPr="00EC3BA2" w:rsidRDefault="00F52B06" w:rsidP="00F52B06">
            <w:pPr>
              <w:pStyle w:val="Heading2"/>
              <w:ind w:left="749"/>
              <w:jc w:val="center"/>
              <w:rPr>
                <w:rFonts w:ascii="Arial" w:hAnsi="Arial" w:cs="Arial"/>
              </w:rPr>
            </w:pPr>
          </w:p>
        </w:tc>
        <w:tc>
          <w:tcPr>
            <w:tcW w:w="2992" w:type="dxa"/>
            <w:gridSpan w:val="2"/>
            <w:vAlign w:val="center"/>
          </w:tcPr>
          <w:p w14:paraId="1E7399F7" w14:textId="77777777" w:rsidR="00F52B06" w:rsidRPr="00EC3BA2" w:rsidRDefault="00F52B06" w:rsidP="00F52B06">
            <w:pPr>
              <w:spacing w:after="0" w:line="240" w:lineRule="auto"/>
              <w:rPr>
                <w:rFonts w:ascii="Arial" w:hAnsi="Arial" w:cs="Arial"/>
              </w:rPr>
            </w:pPr>
          </w:p>
        </w:tc>
        <w:tc>
          <w:tcPr>
            <w:tcW w:w="234" w:type="dxa"/>
          </w:tcPr>
          <w:p w14:paraId="53E65EB6" w14:textId="77777777" w:rsidR="00F52B06" w:rsidRPr="00EC3BA2" w:rsidRDefault="00F52B06" w:rsidP="004C3DF1">
            <w:pPr>
              <w:spacing w:line="240" w:lineRule="auto"/>
              <w:rPr>
                <w:rFonts w:ascii="Arial" w:hAnsi="Arial" w:cs="Arial"/>
              </w:rPr>
            </w:pPr>
          </w:p>
        </w:tc>
      </w:tr>
      <w:tr w:rsidR="00154872" w:rsidRPr="00EC3BA2" w14:paraId="4537FBF6" w14:textId="77777777" w:rsidTr="005C043D">
        <w:trPr>
          <w:cantSplit/>
          <w:trHeight w:hRule="exact" w:val="515"/>
        </w:trPr>
        <w:tc>
          <w:tcPr>
            <w:tcW w:w="2204" w:type="dxa"/>
            <w:vAlign w:val="center"/>
          </w:tcPr>
          <w:p w14:paraId="0664AE7C" w14:textId="77777777" w:rsidR="00154872" w:rsidRPr="00EC3BA2" w:rsidRDefault="00154872" w:rsidP="00177BA6">
            <w:pPr>
              <w:pStyle w:val="Heading2"/>
              <w:spacing w:before="0" w:line="240" w:lineRule="auto"/>
              <w:jc w:val="right"/>
              <w:rPr>
                <w:rFonts w:ascii="Arial" w:hAnsi="Arial" w:cs="Arial"/>
                <w:sz w:val="24"/>
                <w:szCs w:val="24"/>
              </w:rPr>
            </w:pPr>
            <w:r w:rsidRPr="00EC3BA2">
              <w:rPr>
                <w:rFonts w:ascii="Arial" w:hAnsi="Arial" w:cs="Arial"/>
                <w:sz w:val="24"/>
                <w:szCs w:val="24"/>
              </w:rPr>
              <w:t>Award/Agreement:</w:t>
            </w:r>
          </w:p>
        </w:tc>
        <w:tc>
          <w:tcPr>
            <w:tcW w:w="6588" w:type="dxa"/>
            <w:gridSpan w:val="4"/>
            <w:vAlign w:val="center"/>
          </w:tcPr>
          <w:p w14:paraId="740CBB91" w14:textId="205BBA6B" w:rsidR="00AC3883" w:rsidRPr="003A3839" w:rsidRDefault="00AC3883" w:rsidP="00AC3883">
            <w:pPr>
              <w:spacing w:after="0" w:line="240" w:lineRule="auto"/>
              <w:rPr>
                <w:rFonts w:ascii="Arial" w:hAnsi="Arial" w:cs="Arial"/>
              </w:rPr>
            </w:pPr>
            <w:r w:rsidRPr="003A3839">
              <w:rPr>
                <w:rFonts w:ascii="Arial" w:hAnsi="Arial" w:cs="Arial"/>
              </w:rPr>
              <w:t>Public Service and Government Officers CSA General Agreement 202</w:t>
            </w:r>
            <w:r w:rsidR="0091066C" w:rsidRPr="003A3839">
              <w:rPr>
                <w:rFonts w:ascii="Arial" w:hAnsi="Arial" w:cs="Arial"/>
              </w:rPr>
              <w:t>4</w:t>
            </w:r>
          </w:p>
          <w:p w14:paraId="5F8682B8" w14:textId="29CA065D" w:rsidR="00154872" w:rsidRPr="00EC3BA2" w:rsidRDefault="00154872" w:rsidP="00F52B06">
            <w:pPr>
              <w:spacing w:after="0" w:line="240" w:lineRule="auto"/>
              <w:rPr>
                <w:rFonts w:ascii="Arial" w:hAnsi="Arial" w:cs="Arial"/>
              </w:rPr>
            </w:pPr>
          </w:p>
        </w:tc>
        <w:tc>
          <w:tcPr>
            <w:tcW w:w="234" w:type="dxa"/>
          </w:tcPr>
          <w:p w14:paraId="4651A51C" w14:textId="77777777" w:rsidR="00154872" w:rsidRPr="00EC3BA2" w:rsidRDefault="00154872" w:rsidP="004C3DF1">
            <w:pPr>
              <w:spacing w:line="240" w:lineRule="auto"/>
              <w:rPr>
                <w:rFonts w:ascii="Arial" w:hAnsi="Arial" w:cs="Arial"/>
              </w:rPr>
            </w:pPr>
          </w:p>
        </w:tc>
      </w:tr>
      <w:tr w:rsidR="00154872" w:rsidRPr="00EC3BA2" w14:paraId="5571BC2A" w14:textId="77777777" w:rsidTr="00AC3883">
        <w:trPr>
          <w:cantSplit/>
          <w:trHeight w:hRule="exact" w:val="423"/>
        </w:trPr>
        <w:tc>
          <w:tcPr>
            <w:tcW w:w="2204" w:type="dxa"/>
          </w:tcPr>
          <w:p w14:paraId="0FC9EF93" w14:textId="77777777" w:rsidR="00154872" w:rsidRPr="00EC3BA2" w:rsidRDefault="00177BA6" w:rsidP="00177BA6">
            <w:pPr>
              <w:pStyle w:val="Heading2"/>
              <w:spacing w:before="0" w:line="240" w:lineRule="auto"/>
              <w:contextualSpacing/>
              <w:jc w:val="right"/>
              <w:rPr>
                <w:rFonts w:ascii="Arial" w:hAnsi="Arial" w:cs="Arial"/>
                <w:sz w:val="24"/>
                <w:szCs w:val="24"/>
              </w:rPr>
            </w:pPr>
            <w:r w:rsidRPr="00EC3BA2">
              <w:rPr>
                <w:rFonts w:ascii="Arial" w:hAnsi="Arial" w:cs="Arial"/>
                <w:sz w:val="24"/>
                <w:szCs w:val="24"/>
              </w:rPr>
              <w:t>Directorate:</w:t>
            </w:r>
          </w:p>
          <w:p w14:paraId="50F8A0C2" w14:textId="77777777" w:rsidR="00177BA6" w:rsidRPr="00EC3BA2" w:rsidRDefault="00177BA6" w:rsidP="00177BA6">
            <w:pPr>
              <w:jc w:val="right"/>
              <w:rPr>
                <w:rFonts w:ascii="Arial" w:hAnsi="Arial" w:cs="Arial"/>
              </w:rPr>
            </w:pPr>
          </w:p>
        </w:tc>
        <w:tc>
          <w:tcPr>
            <w:tcW w:w="3764" w:type="dxa"/>
            <w:gridSpan w:val="3"/>
          </w:tcPr>
          <w:p w14:paraId="6D3C21D1" w14:textId="2A8BB987" w:rsidR="00154872" w:rsidRPr="00AC3883" w:rsidRDefault="000F355F" w:rsidP="00F52B06">
            <w:pPr>
              <w:spacing w:after="0" w:line="240" w:lineRule="auto"/>
              <w:contextualSpacing/>
              <w:rPr>
                <w:rFonts w:ascii="Arial" w:hAnsi="Arial" w:cs="Arial"/>
              </w:rPr>
            </w:pPr>
            <w:r>
              <w:rPr>
                <w:rFonts w:ascii="Arial" w:hAnsi="Arial" w:cs="Arial"/>
              </w:rPr>
              <w:t>Training Services</w:t>
            </w:r>
          </w:p>
        </w:tc>
        <w:tc>
          <w:tcPr>
            <w:tcW w:w="3058" w:type="dxa"/>
            <w:gridSpan w:val="2"/>
          </w:tcPr>
          <w:p w14:paraId="36EA4BFB" w14:textId="77777777" w:rsidR="00154872" w:rsidRPr="00EC3BA2" w:rsidRDefault="00154872" w:rsidP="00347A13">
            <w:pPr>
              <w:spacing w:after="0" w:line="240" w:lineRule="auto"/>
              <w:rPr>
                <w:rFonts w:ascii="Arial" w:hAnsi="Arial" w:cs="Arial"/>
              </w:rPr>
            </w:pPr>
          </w:p>
        </w:tc>
      </w:tr>
      <w:tr w:rsidR="00177BA6" w:rsidRPr="00EC3BA2" w14:paraId="17DE4CC9" w14:textId="77777777" w:rsidTr="005C043D">
        <w:trPr>
          <w:cantSplit/>
          <w:trHeight w:hRule="exact" w:val="340"/>
        </w:trPr>
        <w:tc>
          <w:tcPr>
            <w:tcW w:w="2204" w:type="dxa"/>
          </w:tcPr>
          <w:p w14:paraId="074C8B40" w14:textId="77777777" w:rsidR="00177BA6" w:rsidRPr="00EC3BA2" w:rsidRDefault="00177BA6" w:rsidP="00177BA6">
            <w:pPr>
              <w:pStyle w:val="Heading2"/>
              <w:spacing w:before="0" w:line="240" w:lineRule="auto"/>
              <w:contextualSpacing/>
              <w:jc w:val="right"/>
              <w:rPr>
                <w:rFonts w:ascii="Arial" w:hAnsi="Arial" w:cs="Arial"/>
                <w:sz w:val="24"/>
                <w:szCs w:val="24"/>
              </w:rPr>
            </w:pPr>
            <w:r w:rsidRPr="00EC3BA2">
              <w:rPr>
                <w:rFonts w:ascii="Arial" w:hAnsi="Arial" w:cs="Arial"/>
                <w:sz w:val="24"/>
                <w:szCs w:val="24"/>
              </w:rPr>
              <w:t>Location:</w:t>
            </w:r>
          </w:p>
        </w:tc>
        <w:tc>
          <w:tcPr>
            <w:tcW w:w="3764" w:type="dxa"/>
            <w:gridSpan w:val="3"/>
          </w:tcPr>
          <w:p w14:paraId="441407BF" w14:textId="405C9FC8" w:rsidR="00177BA6" w:rsidRPr="00EC3BA2" w:rsidRDefault="003A3839" w:rsidP="00F52B06">
            <w:pPr>
              <w:spacing w:after="0" w:line="240" w:lineRule="auto"/>
              <w:contextualSpacing/>
              <w:rPr>
                <w:rFonts w:ascii="Arial" w:hAnsi="Arial" w:cs="Arial"/>
              </w:rPr>
            </w:pPr>
            <w:r>
              <w:rPr>
                <w:rFonts w:ascii="Arial" w:hAnsi="Arial" w:cs="Arial"/>
              </w:rPr>
              <w:t>Various</w:t>
            </w:r>
          </w:p>
        </w:tc>
        <w:tc>
          <w:tcPr>
            <w:tcW w:w="3058" w:type="dxa"/>
            <w:gridSpan w:val="2"/>
          </w:tcPr>
          <w:p w14:paraId="4F7A09FF" w14:textId="77777777" w:rsidR="00177BA6" w:rsidRPr="00EC3BA2" w:rsidRDefault="00177BA6" w:rsidP="00347A13">
            <w:pPr>
              <w:spacing w:after="0" w:line="240" w:lineRule="auto"/>
              <w:rPr>
                <w:rFonts w:ascii="Arial" w:hAnsi="Arial" w:cs="Arial"/>
              </w:rPr>
            </w:pPr>
          </w:p>
        </w:tc>
      </w:tr>
    </w:tbl>
    <w:p w14:paraId="463489FE" w14:textId="77777777" w:rsidR="00177BA6" w:rsidRPr="00EC3BA2" w:rsidRDefault="00177BA6" w:rsidP="00347A13">
      <w:pPr>
        <w:pStyle w:val="Heading1"/>
        <w:spacing w:before="0"/>
        <w:rPr>
          <w:rFonts w:ascii="Arial" w:hAnsi="Arial" w:cs="Arial"/>
          <w:color w:val="FF9900"/>
          <w:sz w:val="16"/>
          <w:szCs w:val="16"/>
        </w:rPr>
      </w:pPr>
    </w:p>
    <w:p w14:paraId="689EC058" w14:textId="77777777" w:rsidR="00D03347" w:rsidRPr="00EC3BA2" w:rsidRDefault="00511054" w:rsidP="00347A13">
      <w:pPr>
        <w:pStyle w:val="Heading1"/>
        <w:spacing w:before="0"/>
        <w:rPr>
          <w:rFonts w:ascii="Arial" w:hAnsi="Arial" w:cs="Arial"/>
          <w:color w:val="FF9900"/>
          <w:sz w:val="28"/>
          <w:szCs w:val="28"/>
        </w:rPr>
      </w:pPr>
      <w:r w:rsidRPr="00EC3BA2">
        <w:rPr>
          <w:rFonts w:ascii="Arial" w:hAnsi="Arial" w:cs="Arial"/>
          <w:color w:val="FF9900"/>
          <w:sz w:val="28"/>
          <w:szCs w:val="28"/>
        </w:rPr>
        <w:t>R</w:t>
      </w:r>
      <w:r w:rsidR="00FA1771" w:rsidRPr="00EC3BA2">
        <w:rPr>
          <w:rFonts w:ascii="Arial" w:hAnsi="Arial" w:cs="Arial"/>
          <w:color w:val="FF9900"/>
          <w:sz w:val="28"/>
          <w:szCs w:val="28"/>
        </w:rPr>
        <w:t>eporting Relationships</w:t>
      </w:r>
    </w:p>
    <w:p w14:paraId="2D45DF77" w14:textId="77777777" w:rsidR="0087191B" w:rsidRPr="00EC3BA2" w:rsidRDefault="0087191B" w:rsidP="0087191B">
      <w:pPr>
        <w:rPr>
          <w:rFonts w:ascii="Arial" w:hAnsi="Arial" w:cs="Arial"/>
          <w:sz w:val="8"/>
          <w:szCs w:val="8"/>
        </w:rPr>
      </w:pPr>
    </w:p>
    <w:tbl>
      <w:tblPr>
        <w:tblStyle w:val="TableGrid"/>
        <w:tblW w:w="9838" w:type="dxa"/>
        <w:tblInd w:w="-142" w:type="dxa"/>
        <w:tblLayout w:type="fixed"/>
        <w:tblLook w:val="04A0" w:firstRow="1" w:lastRow="0" w:firstColumn="1" w:lastColumn="0" w:noHBand="0" w:noVBand="1"/>
      </w:tblPr>
      <w:tblGrid>
        <w:gridCol w:w="1555"/>
        <w:gridCol w:w="1998"/>
        <w:gridCol w:w="1834"/>
        <w:gridCol w:w="567"/>
        <w:gridCol w:w="3884"/>
      </w:tblGrid>
      <w:tr w:rsidR="00985D16" w:rsidRPr="00EC3BA2" w14:paraId="07E66252" w14:textId="77777777" w:rsidTr="000F6D60">
        <w:tc>
          <w:tcPr>
            <w:tcW w:w="1555" w:type="dxa"/>
            <w:tcBorders>
              <w:top w:val="nil"/>
              <w:left w:val="nil"/>
              <w:bottom w:val="nil"/>
              <w:right w:val="dotted" w:sz="4" w:space="0" w:color="auto"/>
            </w:tcBorders>
          </w:tcPr>
          <w:p w14:paraId="6C9A967E" w14:textId="77777777" w:rsidR="00985D16" w:rsidRPr="00EC3BA2" w:rsidRDefault="00985D16" w:rsidP="00985D16">
            <w:pPr>
              <w:pStyle w:val="NoSpacing"/>
              <w:rPr>
                <w:rFonts w:ascii="Arial" w:hAnsi="Arial" w:cs="Arial"/>
              </w:rPr>
            </w:pPr>
            <w:r w:rsidRPr="00EC3BA2">
              <w:rPr>
                <w:rFonts w:ascii="Arial" w:hAnsi="Arial" w:cs="Arial"/>
              </w:rPr>
              <w:t>Responsible To:</w:t>
            </w:r>
          </w:p>
        </w:tc>
        <w:tc>
          <w:tcPr>
            <w:tcW w:w="3832" w:type="dxa"/>
            <w:gridSpan w:val="2"/>
            <w:tcBorders>
              <w:top w:val="dotted" w:sz="4" w:space="0" w:color="auto"/>
              <w:left w:val="dotted" w:sz="4" w:space="0" w:color="auto"/>
              <w:bottom w:val="dotted" w:sz="4" w:space="0" w:color="auto"/>
              <w:right w:val="dotted" w:sz="4" w:space="0" w:color="auto"/>
            </w:tcBorders>
          </w:tcPr>
          <w:p w14:paraId="68D1AA8B" w14:textId="1D7EA231" w:rsidR="00876AF7" w:rsidRPr="00EC3BA2" w:rsidRDefault="00E5011F" w:rsidP="00985D16">
            <w:pPr>
              <w:pStyle w:val="NoSpacing"/>
              <w:rPr>
                <w:rFonts w:ascii="Arial" w:hAnsi="Arial" w:cs="Arial"/>
              </w:rPr>
            </w:pPr>
            <w:r>
              <w:rPr>
                <w:rFonts w:ascii="Arial" w:hAnsi="Arial" w:cs="Arial"/>
              </w:rPr>
              <w:t>Position:</w:t>
            </w:r>
            <w:r w:rsidR="003A3839">
              <w:rPr>
                <w:rFonts w:ascii="Arial" w:hAnsi="Arial" w:cs="Arial"/>
              </w:rPr>
              <w:t xml:space="preserve"> Manager Academic Quality</w:t>
            </w:r>
          </w:p>
          <w:p w14:paraId="00F76F66" w14:textId="28827FE8" w:rsidR="00985D16" w:rsidRPr="00EC3BA2" w:rsidRDefault="006A69E7" w:rsidP="00985D16">
            <w:pPr>
              <w:pStyle w:val="NoSpacing"/>
              <w:rPr>
                <w:rFonts w:ascii="Arial" w:hAnsi="Arial" w:cs="Arial"/>
              </w:rPr>
            </w:pPr>
            <w:r w:rsidRPr="00EC3BA2">
              <w:rPr>
                <w:rFonts w:ascii="Arial" w:hAnsi="Arial" w:cs="Arial"/>
              </w:rPr>
              <w:t>Location:</w:t>
            </w:r>
            <w:r w:rsidR="003A3839">
              <w:rPr>
                <w:rFonts w:ascii="Arial" w:hAnsi="Arial" w:cs="Arial"/>
              </w:rPr>
              <w:t xml:space="preserve"> Broome</w:t>
            </w:r>
          </w:p>
        </w:tc>
        <w:tc>
          <w:tcPr>
            <w:tcW w:w="567" w:type="dxa"/>
            <w:tcBorders>
              <w:top w:val="nil"/>
              <w:left w:val="dotted" w:sz="4" w:space="0" w:color="auto"/>
              <w:bottom w:val="nil"/>
              <w:right w:val="dotted" w:sz="4" w:space="0" w:color="auto"/>
            </w:tcBorders>
          </w:tcPr>
          <w:p w14:paraId="2F793B14" w14:textId="77777777" w:rsidR="00985D16" w:rsidRPr="00EC3BA2" w:rsidRDefault="00985D16" w:rsidP="00985D16">
            <w:pPr>
              <w:pStyle w:val="NoSpacing"/>
              <w:rPr>
                <w:rFonts w:ascii="Arial" w:hAnsi="Arial" w:cs="Arial"/>
              </w:rPr>
            </w:pPr>
            <w:r w:rsidRPr="00EC3BA2">
              <w:rPr>
                <w:rFonts w:ascii="Arial" w:hAnsi="Arial" w:cs="Arial"/>
                <w:noProof/>
                <w:lang w:eastAsia="en-AU"/>
              </w:rPr>
              <mc:AlternateContent>
                <mc:Choice Requires="wps">
                  <w:drawing>
                    <wp:anchor distT="0" distB="0" distL="114300" distR="114300" simplePos="0" relativeHeight="251658242" behindDoc="0" locked="0" layoutInCell="1" allowOverlap="1" wp14:anchorId="0DCBA1AA" wp14:editId="5805B6BF">
                      <wp:simplePos x="0" y="0"/>
                      <wp:positionH relativeFrom="column">
                        <wp:posOffset>27305</wp:posOffset>
                      </wp:positionH>
                      <wp:positionV relativeFrom="paragraph">
                        <wp:posOffset>147320</wp:posOffset>
                      </wp:positionV>
                      <wp:extent cx="219075" cy="0"/>
                      <wp:effectExtent l="38100" t="76200" r="0" b="95250"/>
                      <wp:wrapNone/>
                      <wp:docPr id="17" name="Straight Arrow Connector 17"/>
                      <wp:cNvGraphicFramePr/>
                      <a:graphic xmlns:a="http://schemas.openxmlformats.org/drawingml/2006/main">
                        <a:graphicData uri="http://schemas.microsoft.com/office/word/2010/wordprocessingShape">
                          <wps:wsp>
                            <wps:cNvCnPr/>
                            <wps:spPr>
                              <a:xfrm flipH="1">
                                <a:off x="0" y="0"/>
                                <a:ext cx="219075" cy="0"/>
                              </a:xfrm>
                              <a:prstGeom prst="straightConnector1">
                                <a:avLst/>
                              </a:prstGeom>
                              <a:ln>
                                <a:solidFill>
                                  <a:schemeClr val="accent2">
                                    <a:lumMod val="50000"/>
                                  </a:schemeClr>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686A748" id="_x0000_t32" coordsize="21600,21600" o:spt="32" o:oned="t" path="m,l21600,21600e" filled="f">
                      <v:path arrowok="t" fillok="f" o:connecttype="none"/>
                      <o:lock v:ext="edit" shapetype="t"/>
                    </v:shapetype>
                    <v:shape id="Straight Arrow Connector 17" o:spid="_x0000_s1026" type="#_x0000_t32" style="position:absolute;margin-left:2.15pt;margin-top:11.6pt;width:17.25pt;height:0;flip:x;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" strokecolor="#585858 [1605]" strokeweight=".5pt">
                      <v:stroke endarrow="block" joinstyle="miter"/>
                    </v:shape>
                  </w:pict>
                </mc:Fallback>
              </mc:AlternateContent>
            </w:r>
          </w:p>
        </w:tc>
        <w:tc>
          <w:tcPr>
            <w:tcW w:w="3884" w:type="dxa"/>
            <w:vMerge w:val="restart"/>
            <w:tcBorders>
              <w:top w:val="dotted" w:sz="4" w:space="0" w:color="auto"/>
              <w:left w:val="dotted" w:sz="4" w:space="0" w:color="auto"/>
              <w:bottom w:val="dotted" w:sz="4" w:space="0" w:color="auto"/>
              <w:right w:val="dotted" w:sz="4" w:space="0" w:color="auto"/>
            </w:tcBorders>
          </w:tcPr>
          <w:p w14:paraId="25FD4617" w14:textId="77777777" w:rsidR="00221232" w:rsidRDefault="00985D16" w:rsidP="00985D16">
            <w:pPr>
              <w:pStyle w:val="NoSpacing"/>
              <w:rPr>
                <w:rFonts w:ascii="Arial" w:hAnsi="Arial" w:cs="Arial"/>
              </w:rPr>
            </w:pPr>
            <w:r w:rsidRPr="00EC3BA2">
              <w:rPr>
                <w:rFonts w:ascii="Arial" w:hAnsi="Arial" w:cs="Arial"/>
              </w:rPr>
              <w:t>Other officer reporting to this position:</w:t>
            </w:r>
          </w:p>
          <w:p w14:paraId="0076B747" w14:textId="77777777" w:rsidR="00221232" w:rsidRDefault="00221232" w:rsidP="00221232">
            <w:pPr>
              <w:pStyle w:val="NoSpacing"/>
              <w:rPr>
                <w:rFonts w:ascii="Arial" w:hAnsi="Arial" w:cs="Arial"/>
              </w:rPr>
            </w:pPr>
            <w:r>
              <w:rPr>
                <w:rFonts w:ascii="Arial" w:hAnsi="Arial" w:cs="Arial"/>
              </w:rPr>
              <w:t xml:space="preserve">Principal Lecturer Learning &amp; Development </w:t>
            </w:r>
          </w:p>
          <w:p w14:paraId="6561C6E1" w14:textId="77777777" w:rsidR="00221232" w:rsidRDefault="00221232" w:rsidP="00221232">
            <w:pPr>
              <w:pStyle w:val="NoSpacing"/>
              <w:rPr>
                <w:rFonts w:ascii="Arial" w:hAnsi="Arial" w:cs="Arial"/>
              </w:rPr>
            </w:pPr>
            <w:r>
              <w:rPr>
                <w:rFonts w:ascii="Arial" w:hAnsi="Arial" w:cs="Arial"/>
              </w:rPr>
              <w:t>E-Learning Leader L5</w:t>
            </w:r>
          </w:p>
          <w:p w14:paraId="73178665" w14:textId="77777777" w:rsidR="00221232" w:rsidRDefault="00221232" w:rsidP="00221232">
            <w:pPr>
              <w:pStyle w:val="NoSpacing"/>
              <w:rPr>
                <w:rFonts w:ascii="Arial" w:hAnsi="Arial" w:cs="Arial"/>
              </w:rPr>
            </w:pPr>
            <w:r>
              <w:rPr>
                <w:rFonts w:ascii="Arial" w:hAnsi="Arial" w:cs="Arial"/>
              </w:rPr>
              <w:t>Senior Quality Officer L4</w:t>
            </w:r>
          </w:p>
          <w:p w14:paraId="58DC34E2" w14:textId="688BC221" w:rsidR="00985D16" w:rsidRPr="00EC3BA2" w:rsidRDefault="00221232" w:rsidP="00221232">
            <w:pPr>
              <w:pStyle w:val="NoSpacing"/>
              <w:rPr>
                <w:rFonts w:ascii="Arial" w:hAnsi="Arial" w:cs="Arial"/>
              </w:rPr>
            </w:pPr>
            <w:r>
              <w:rPr>
                <w:rFonts w:ascii="Arial" w:hAnsi="Arial" w:cs="Arial"/>
              </w:rPr>
              <w:t>Quality Assurance Coordinator L4 x 2</w:t>
            </w:r>
            <w:r>
              <w:rPr>
                <w:rFonts w:ascii="Arial" w:hAnsi="Arial" w:cs="Arial"/>
              </w:rPr>
              <w:br/>
              <w:t>Student Operations Administrator L3 x 1</w:t>
            </w:r>
            <w:r w:rsidR="004E2A9B" w:rsidRPr="00EC3BA2">
              <w:rPr>
                <w:rFonts w:ascii="Arial" w:hAnsi="Arial" w:cs="Arial"/>
              </w:rPr>
              <w:br/>
            </w:r>
          </w:p>
          <w:p w14:paraId="0485464B" w14:textId="77777777" w:rsidR="00985D16" w:rsidRPr="00EC3BA2" w:rsidRDefault="00985D16" w:rsidP="0098795C">
            <w:pPr>
              <w:pStyle w:val="NoSpacing"/>
              <w:rPr>
                <w:rFonts w:ascii="Arial" w:hAnsi="Arial" w:cs="Arial"/>
              </w:rPr>
            </w:pPr>
          </w:p>
        </w:tc>
      </w:tr>
      <w:tr w:rsidR="00985D16" w:rsidRPr="00EC3BA2" w14:paraId="54499FBA" w14:textId="77777777" w:rsidTr="000F6D60">
        <w:trPr>
          <w:trHeight w:val="551"/>
        </w:trPr>
        <w:tc>
          <w:tcPr>
            <w:tcW w:w="1555" w:type="dxa"/>
            <w:tcBorders>
              <w:top w:val="nil"/>
              <w:left w:val="nil"/>
              <w:bottom w:val="nil"/>
              <w:right w:val="nil"/>
            </w:tcBorders>
          </w:tcPr>
          <w:p w14:paraId="2C56AAAC" w14:textId="77777777" w:rsidR="00985D16" w:rsidRPr="00EC3BA2" w:rsidRDefault="00985D16" w:rsidP="00985D16">
            <w:pPr>
              <w:pStyle w:val="NoSpacing"/>
              <w:rPr>
                <w:rFonts w:ascii="Arial" w:hAnsi="Arial" w:cs="Arial"/>
              </w:rPr>
            </w:pPr>
          </w:p>
        </w:tc>
        <w:tc>
          <w:tcPr>
            <w:tcW w:w="1998" w:type="dxa"/>
            <w:tcBorders>
              <w:top w:val="dotted" w:sz="4" w:space="0" w:color="auto"/>
              <w:left w:val="nil"/>
              <w:bottom w:val="dotted" w:sz="4" w:space="0" w:color="auto"/>
              <w:right w:val="nil"/>
            </w:tcBorders>
          </w:tcPr>
          <w:p w14:paraId="13DE5BE2" w14:textId="77777777" w:rsidR="00985D16" w:rsidRPr="00EC3BA2" w:rsidRDefault="00985D16" w:rsidP="00985D16">
            <w:pPr>
              <w:pStyle w:val="NoSpacing"/>
              <w:rPr>
                <w:rFonts w:ascii="Arial" w:hAnsi="Arial" w:cs="Arial"/>
              </w:rPr>
            </w:pPr>
          </w:p>
        </w:tc>
        <w:tc>
          <w:tcPr>
            <w:tcW w:w="1834" w:type="dxa"/>
            <w:tcBorders>
              <w:top w:val="dotted" w:sz="4" w:space="0" w:color="auto"/>
              <w:left w:val="nil"/>
              <w:bottom w:val="dotted" w:sz="4" w:space="0" w:color="auto"/>
              <w:right w:val="nil"/>
            </w:tcBorders>
          </w:tcPr>
          <w:p w14:paraId="5477A6F2" w14:textId="77777777" w:rsidR="00985D16" w:rsidRPr="00EC3BA2" w:rsidRDefault="00985D16" w:rsidP="00985D16">
            <w:pPr>
              <w:pStyle w:val="NoSpacing"/>
              <w:rPr>
                <w:rFonts w:ascii="Arial" w:hAnsi="Arial" w:cs="Arial"/>
              </w:rPr>
            </w:pPr>
            <w:r w:rsidRPr="00EC3BA2">
              <w:rPr>
                <w:rFonts w:ascii="Arial" w:hAnsi="Arial" w:cs="Arial"/>
                <w:noProof/>
                <w:lang w:eastAsia="en-AU"/>
              </w:rPr>
              <mc:AlternateContent>
                <mc:Choice Requires="wps">
                  <w:drawing>
                    <wp:anchor distT="0" distB="0" distL="114300" distR="114300" simplePos="0" relativeHeight="251658240" behindDoc="0" locked="0" layoutInCell="1" allowOverlap="1" wp14:anchorId="6E409BDE" wp14:editId="3FA895B9">
                      <wp:simplePos x="0" y="0"/>
                      <wp:positionH relativeFrom="column">
                        <wp:posOffset>29845</wp:posOffset>
                      </wp:positionH>
                      <wp:positionV relativeFrom="paragraph">
                        <wp:posOffset>56515</wp:posOffset>
                      </wp:positionV>
                      <wp:extent cx="0" cy="200025"/>
                      <wp:effectExtent l="76200" t="38100" r="57150" b="9525"/>
                      <wp:wrapNone/>
                      <wp:docPr id="15" name="Straight Arrow Connector 15"/>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noFill/>
                              <a:ln w="9525" cap="flat" cmpd="sng" algn="ctr">
                                <a:solidFill>
                                  <a:schemeClr val="accent2">
                                    <a:lumMod val="50000"/>
                                  </a:schemeClr>
                                </a:solidFill>
                                <a:prstDash val="solid"/>
                                <a:tailEnd type="triangle"/>
                              </a:ln>
                              <a:effectLst/>
                            </wps:spPr>
                            <wps:bodyPr/>
                          </wps:wsp>
                        </a:graphicData>
                      </a:graphic>
                    </wp:anchor>
                  </w:drawing>
                </mc:Choice>
                <mc:Fallback>
                  <w:pict>
                    <v:shape w14:anchorId="02360743" id="Straight Arrow Connector 15" o:spid="_x0000_s1026" type="#_x0000_t32" style="position:absolute;margin-left:2.35pt;margin-top:4.45pt;width:0;height:15.7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" strokecolor="#585858 [1605]">
                      <v:stroke endarrow="block"/>
                    </v:shape>
                  </w:pict>
                </mc:Fallback>
              </mc:AlternateContent>
            </w:r>
          </w:p>
        </w:tc>
        <w:tc>
          <w:tcPr>
            <w:tcW w:w="567" w:type="dxa"/>
            <w:tcBorders>
              <w:top w:val="nil"/>
              <w:left w:val="nil"/>
              <w:bottom w:val="nil"/>
              <w:right w:val="dotted" w:sz="4" w:space="0" w:color="auto"/>
            </w:tcBorders>
          </w:tcPr>
          <w:p w14:paraId="0D4C7473" w14:textId="77777777" w:rsidR="00985D16" w:rsidRPr="00EC3BA2" w:rsidRDefault="00985D16" w:rsidP="00985D16">
            <w:pPr>
              <w:pStyle w:val="NoSpacing"/>
              <w:rPr>
                <w:rFonts w:ascii="Arial" w:hAnsi="Arial" w:cs="Arial"/>
              </w:rPr>
            </w:pPr>
          </w:p>
        </w:tc>
        <w:tc>
          <w:tcPr>
            <w:tcW w:w="3884" w:type="dxa"/>
            <w:vMerge/>
            <w:tcBorders>
              <w:left w:val="dotted" w:sz="4" w:space="0" w:color="auto"/>
              <w:bottom w:val="dotted" w:sz="4" w:space="0" w:color="auto"/>
              <w:right w:val="dotted" w:sz="4" w:space="0" w:color="auto"/>
            </w:tcBorders>
          </w:tcPr>
          <w:p w14:paraId="491C0DC8" w14:textId="77777777" w:rsidR="00985D16" w:rsidRPr="00EC3BA2" w:rsidRDefault="00985D16" w:rsidP="00985D16">
            <w:pPr>
              <w:pStyle w:val="NoSpacing"/>
              <w:rPr>
                <w:rFonts w:ascii="Arial" w:hAnsi="Arial" w:cs="Arial"/>
              </w:rPr>
            </w:pPr>
          </w:p>
        </w:tc>
      </w:tr>
      <w:tr w:rsidR="00985D16" w:rsidRPr="00EC3BA2" w14:paraId="530FEE51" w14:textId="77777777" w:rsidTr="000F6D60">
        <w:trPr>
          <w:trHeight w:val="292"/>
        </w:trPr>
        <w:tc>
          <w:tcPr>
            <w:tcW w:w="1555" w:type="dxa"/>
            <w:tcBorders>
              <w:top w:val="nil"/>
              <w:left w:val="nil"/>
              <w:bottom w:val="nil"/>
              <w:right w:val="dotted" w:sz="4" w:space="0" w:color="auto"/>
            </w:tcBorders>
          </w:tcPr>
          <w:p w14:paraId="278175E4" w14:textId="77777777" w:rsidR="00985D16" w:rsidRPr="00EC3BA2" w:rsidRDefault="00985D16" w:rsidP="00985D16">
            <w:pPr>
              <w:pStyle w:val="NoSpacing"/>
              <w:rPr>
                <w:rFonts w:ascii="Arial" w:hAnsi="Arial" w:cs="Arial"/>
              </w:rPr>
            </w:pPr>
            <w:r w:rsidRPr="00EC3BA2">
              <w:rPr>
                <w:rFonts w:ascii="Arial" w:hAnsi="Arial" w:cs="Arial"/>
              </w:rPr>
              <w:t>This Position:</w:t>
            </w:r>
          </w:p>
        </w:tc>
        <w:tc>
          <w:tcPr>
            <w:tcW w:w="3832" w:type="dxa"/>
            <w:gridSpan w:val="2"/>
            <w:tcBorders>
              <w:top w:val="dotted" w:sz="4" w:space="0" w:color="auto"/>
              <w:left w:val="dotted" w:sz="4" w:space="0" w:color="auto"/>
              <w:bottom w:val="dotted" w:sz="4" w:space="0" w:color="auto"/>
              <w:right w:val="dotted" w:sz="4" w:space="0" w:color="auto"/>
            </w:tcBorders>
          </w:tcPr>
          <w:p w14:paraId="2C948512" w14:textId="79312AB6" w:rsidR="00985D16" w:rsidRPr="00EC3BA2" w:rsidRDefault="003A3839" w:rsidP="00985D16">
            <w:pPr>
              <w:pStyle w:val="NoSpacing"/>
              <w:rPr>
                <w:rFonts w:ascii="Arial" w:hAnsi="Arial" w:cs="Arial"/>
              </w:rPr>
            </w:pPr>
            <w:r>
              <w:rPr>
                <w:rFonts w:ascii="Arial" w:hAnsi="Arial" w:cs="Arial"/>
              </w:rPr>
              <w:t>CLIP Coordinator</w:t>
            </w:r>
          </w:p>
        </w:tc>
        <w:tc>
          <w:tcPr>
            <w:tcW w:w="567" w:type="dxa"/>
            <w:tcBorders>
              <w:top w:val="nil"/>
              <w:left w:val="dotted" w:sz="4" w:space="0" w:color="auto"/>
              <w:bottom w:val="nil"/>
              <w:right w:val="dotted" w:sz="4" w:space="0" w:color="auto"/>
            </w:tcBorders>
          </w:tcPr>
          <w:p w14:paraId="58C1C3D4" w14:textId="77777777" w:rsidR="00985D16" w:rsidRPr="00EC3BA2" w:rsidRDefault="00985D16" w:rsidP="00985D16">
            <w:pPr>
              <w:pStyle w:val="NoSpacing"/>
              <w:rPr>
                <w:rFonts w:ascii="Arial" w:hAnsi="Arial" w:cs="Arial"/>
              </w:rPr>
            </w:pPr>
          </w:p>
        </w:tc>
        <w:tc>
          <w:tcPr>
            <w:tcW w:w="3884" w:type="dxa"/>
            <w:vMerge/>
            <w:tcBorders>
              <w:left w:val="dotted" w:sz="4" w:space="0" w:color="auto"/>
              <w:bottom w:val="dotted" w:sz="4" w:space="0" w:color="auto"/>
              <w:right w:val="dotted" w:sz="4" w:space="0" w:color="auto"/>
            </w:tcBorders>
          </w:tcPr>
          <w:p w14:paraId="1C827003" w14:textId="77777777" w:rsidR="00985D16" w:rsidRPr="00EC3BA2" w:rsidRDefault="00985D16" w:rsidP="00985D16">
            <w:pPr>
              <w:pStyle w:val="NoSpacing"/>
              <w:rPr>
                <w:rFonts w:ascii="Arial" w:hAnsi="Arial" w:cs="Arial"/>
              </w:rPr>
            </w:pPr>
          </w:p>
        </w:tc>
      </w:tr>
      <w:tr w:rsidR="00985D16" w:rsidRPr="00EC3BA2" w14:paraId="14BBBD5F" w14:textId="77777777" w:rsidTr="000F6D60">
        <w:trPr>
          <w:trHeight w:val="446"/>
        </w:trPr>
        <w:tc>
          <w:tcPr>
            <w:tcW w:w="1555" w:type="dxa"/>
            <w:tcBorders>
              <w:top w:val="nil"/>
              <w:left w:val="nil"/>
              <w:bottom w:val="nil"/>
              <w:right w:val="nil"/>
            </w:tcBorders>
          </w:tcPr>
          <w:p w14:paraId="2536815A" w14:textId="77777777" w:rsidR="00985D16" w:rsidRPr="00EC3BA2" w:rsidRDefault="00985D16" w:rsidP="00985D16">
            <w:pPr>
              <w:pStyle w:val="NoSpacing"/>
              <w:rPr>
                <w:rFonts w:ascii="Arial" w:hAnsi="Arial" w:cs="Arial"/>
              </w:rPr>
            </w:pPr>
          </w:p>
        </w:tc>
        <w:tc>
          <w:tcPr>
            <w:tcW w:w="1998" w:type="dxa"/>
            <w:tcBorders>
              <w:top w:val="dotted" w:sz="4" w:space="0" w:color="auto"/>
              <w:left w:val="nil"/>
              <w:bottom w:val="dotted" w:sz="4" w:space="0" w:color="auto"/>
              <w:right w:val="nil"/>
            </w:tcBorders>
          </w:tcPr>
          <w:p w14:paraId="370D3110" w14:textId="77777777" w:rsidR="00985D16" w:rsidRPr="00EC3BA2" w:rsidRDefault="00985D16" w:rsidP="00985D16">
            <w:pPr>
              <w:pStyle w:val="NoSpacing"/>
              <w:rPr>
                <w:rFonts w:ascii="Arial" w:hAnsi="Arial" w:cs="Arial"/>
              </w:rPr>
            </w:pPr>
          </w:p>
        </w:tc>
        <w:tc>
          <w:tcPr>
            <w:tcW w:w="1834" w:type="dxa"/>
            <w:tcBorders>
              <w:top w:val="dotted" w:sz="4" w:space="0" w:color="auto"/>
              <w:left w:val="nil"/>
              <w:bottom w:val="dotted" w:sz="4" w:space="0" w:color="auto"/>
              <w:right w:val="nil"/>
            </w:tcBorders>
          </w:tcPr>
          <w:p w14:paraId="102004B6" w14:textId="77777777" w:rsidR="00985D16" w:rsidRPr="00EC3BA2" w:rsidRDefault="00985D16" w:rsidP="00985D16">
            <w:pPr>
              <w:pStyle w:val="NoSpacing"/>
              <w:rPr>
                <w:rFonts w:ascii="Arial" w:hAnsi="Arial" w:cs="Arial"/>
              </w:rPr>
            </w:pPr>
            <w:r w:rsidRPr="00EC3BA2">
              <w:rPr>
                <w:rFonts w:ascii="Arial" w:hAnsi="Arial" w:cs="Arial"/>
                <w:noProof/>
                <w:lang w:eastAsia="en-AU"/>
              </w:rPr>
              <mc:AlternateContent>
                <mc:Choice Requires="wps">
                  <w:drawing>
                    <wp:anchor distT="0" distB="0" distL="114300" distR="114300" simplePos="0" relativeHeight="251658241" behindDoc="0" locked="0" layoutInCell="1" allowOverlap="1" wp14:anchorId="4184C0A2" wp14:editId="1CDEEC4F">
                      <wp:simplePos x="0" y="0"/>
                      <wp:positionH relativeFrom="column">
                        <wp:posOffset>33020</wp:posOffset>
                      </wp:positionH>
                      <wp:positionV relativeFrom="paragraph">
                        <wp:posOffset>43180</wp:posOffset>
                      </wp:positionV>
                      <wp:extent cx="0" cy="200025"/>
                      <wp:effectExtent l="76200" t="38100" r="57150" b="9525"/>
                      <wp:wrapNone/>
                      <wp:docPr id="14" name="Straight Arrow Connector 14"/>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ln>
                                <a:solidFill>
                                  <a:schemeClr val="accent2">
                                    <a:lumMod val="50000"/>
                                  </a:schemeClr>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4E00FF" id="Straight Arrow Connector 14" o:spid="_x0000_s1026" type="#_x0000_t32" style="position:absolute;margin-left:2.6pt;margin-top:3.4pt;width:0;height:15.75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" strokecolor="#585858 [1605]" strokeweight=".5pt">
                      <v:stroke endarrow="block" joinstyle="miter"/>
                    </v:shape>
                  </w:pict>
                </mc:Fallback>
              </mc:AlternateContent>
            </w:r>
          </w:p>
        </w:tc>
        <w:tc>
          <w:tcPr>
            <w:tcW w:w="567" w:type="dxa"/>
            <w:tcBorders>
              <w:top w:val="nil"/>
              <w:left w:val="nil"/>
              <w:bottom w:val="nil"/>
              <w:right w:val="dotted" w:sz="4" w:space="0" w:color="auto"/>
            </w:tcBorders>
          </w:tcPr>
          <w:p w14:paraId="3761820D" w14:textId="77777777" w:rsidR="00985D16" w:rsidRPr="00EC3BA2" w:rsidRDefault="00985D16" w:rsidP="00985D16">
            <w:pPr>
              <w:pStyle w:val="NoSpacing"/>
              <w:rPr>
                <w:rFonts w:ascii="Arial" w:hAnsi="Arial" w:cs="Arial"/>
              </w:rPr>
            </w:pPr>
          </w:p>
        </w:tc>
        <w:tc>
          <w:tcPr>
            <w:tcW w:w="3884" w:type="dxa"/>
            <w:vMerge/>
            <w:tcBorders>
              <w:left w:val="dotted" w:sz="4" w:space="0" w:color="auto"/>
              <w:bottom w:val="dotted" w:sz="4" w:space="0" w:color="auto"/>
              <w:right w:val="dotted" w:sz="4" w:space="0" w:color="auto"/>
            </w:tcBorders>
          </w:tcPr>
          <w:p w14:paraId="32C6EE96" w14:textId="77777777" w:rsidR="00985D16" w:rsidRPr="00EC3BA2" w:rsidRDefault="00985D16" w:rsidP="00985D16">
            <w:pPr>
              <w:pStyle w:val="NoSpacing"/>
              <w:rPr>
                <w:rFonts w:ascii="Arial" w:hAnsi="Arial" w:cs="Arial"/>
              </w:rPr>
            </w:pPr>
          </w:p>
        </w:tc>
      </w:tr>
      <w:tr w:rsidR="00985D16" w:rsidRPr="00EC3BA2" w14:paraId="5BCA28F7" w14:textId="77777777" w:rsidTr="000F6D60">
        <w:trPr>
          <w:trHeight w:val="492"/>
        </w:trPr>
        <w:tc>
          <w:tcPr>
            <w:tcW w:w="1555" w:type="dxa"/>
            <w:tcBorders>
              <w:top w:val="nil"/>
              <w:left w:val="nil"/>
              <w:bottom w:val="nil"/>
              <w:right w:val="dotted" w:sz="4" w:space="0" w:color="auto"/>
            </w:tcBorders>
          </w:tcPr>
          <w:p w14:paraId="015CA6EE" w14:textId="77777777" w:rsidR="00985D16" w:rsidRPr="00EC3BA2" w:rsidRDefault="00985D16" w:rsidP="00985D16">
            <w:pPr>
              <w:pStyle w:val="NoSpacing"/>
              <w:rPr>
                <w:rFonts w:ascii="Arial" w:hAnsi="Arial" w:cs="Arial"/>
              </w:rPr>
            </w:pPr>
          </w:p>
        </w:tc>
        <w:tc>
          <w:tcPr>
            <w:tcW w:w="3832" w:type="dxa"/>
            <w:gridSpan w:val="2"/>
            <w:tcBorders>
              <w:top w:val="dotted" w:sz="4" w:space="0" w:color="auto"/>
              <w:left w:val="dotted" w:sz="4" w:space="0" w:color="auto"/>
              <w:bottom w:val="dotted" w:sz="4" w:space="0" w:color="auto"/>
              <w:right w:val="dotted" w:sz="4" w:space="0" w:color="auto"/>
            </w:tcBorders>
          </w:tcPr>
          <w:p w14:paraId="5A7C9B87" w14:textId="77777777" w:rsidR="00985D16" w:rsidRPr="00EC3BA2" w:rsidRDefault="00985D16" w:rsidP="00985D16">
            <w:pPr>
              <w:pStyle w:val="NoSpacing"/>
              <w:rPr>
                <w:rFonts w:ascii="Arial" w:hAnsi="Arial" w:cs="Arial"/>
              </w:rPr>
            </w:pPr>
            <w:r w:rsidRPr="00EC3BA2">
              <w:rPr>
                <w:rFonts w:ascii="Arial" w:hAnsi="Arial" w:cs="Arial"/>
              </w:rPr>
              <w:t>Positions under direct supervision:</w:t>
            </w:r>
          </w:p>
          <w:p w14:paraId="7967642E" w14:textId="77777777" w:rsidR="00985D16" w:rsidRPr="00EC3BA2" w:rsidRDefault="00985D16" w:rsidP="00985D16">
            <w:pPr>
              <w:pStyle w:val="NoSpacing"/>
              <w:rPr>
                <w:rFonts w:ascii="Arial" w:hAnsi="Arial" w:cs="Arial"/>
              </w:rPr>
            </w:pPr>
            <w:r w:rsidRPr="00EC3BA2">
              <w:rPr>
                <w:rFonts w:ascii="Arial" w:hAnsi="Arial" w:cs="Arial"/>
              </w:rPr>
              <w:t>Nil</w:t>
            </w:r>
          </w:p>
        </w:tc>
        <w:tc>
          <w:tcPr>
            <w:tcW w:w="567" w:type="dxa"/>
            <w:tcBorders>
              <w:top w:val="nil"/>
              <w:left w:val="dotted" w:sz="4" w:space="0" w:color="auto"/>
              <w:bottom w:val="nil"/>
              <w:right w:val="dotted" w:sz="4" w:space="0" w:color="auto"/>
            </w:tcBorders>
          </w:tcPr>
          <w:p w14:paraId="0E7B31B9" w14:textId="77777777" w:rsidR="00985D16" w:rsidRPr="00EC3BA2" w:rsidRDefault="00985D16" w:rsidP="00985D16">
            <w:pPr>
              <w:pStyle w:val="NoSpacing"/>
              <w:rPr>
                <w:rFonts w:ascii="Arial" w:hAnsi="Arial" w:cs="Arial"/>
              </w:rPr>
            </w:pPr>
          </w:p>
        </w:tc>
        <w:tc>
          <w:tcPr>
            <w:tcW w:w="3884" w:type="dxa"/>
            <w:vMerge/>
            <w:tcBorders>
              <w:left w:val="dotted" w:sz="4" w:space="0" w:color="auto"/>
              <w:bottom w:val="dotted" w:sz="4" w:space="0" w:color="auto"/>
              <w:right w:val="dotted" w:sz="4" w:space="0" w:color="auto"/>
            </w:tcBorders>
          </w:tcPr>
          <w:p w14:paraId="272F472C" w14:textId="77777777" w:rsidR="00985D16" w:rsidRPr="00EC3BA2" w:rsidRDefault="00985D16" w:rsidP="00985D16">
            <w:pPr>
              <w:pStyle w:val="NoSpacing"/>
              <w:rPr>
                <w:rFonts w:ascii="Arial" w:hAnsi="Arial" w:cs="Arial"/>
              </w:rPr>
            </w:pPr>
          </w:p>
        </w:tc>
      </w:tr>
    </w:tbl>
    <w:p w14:paraId="75927E98" w14:textId="77777777" w:rsidR="00FA1771" w:rsidRPr="00EC3BA2" w:rsidRDefault="004C3DF1" w:rsidP="00511054">
      <w:pPr>
        <w:pStyle w:val="Heading1"/>
        <w:rPr>
          <w:rFonts w:ascii="Arial" w:hAnsi="Arial" w:cs="Arial"/>
          <w:color w:val="FF9900"/>
          <w:sz w:val="28"/>
          <w:szCs w:val="28"/>
        </w:rPr>
      </w:pPr>
      <w:r w:rsidRPr="00EC3BA2">
        <w:rPr>
          <w:rFonts w:ascii="Arial" w:hAnsi="Arial" w:cs="Arial"/>
          <w:color w:val="FF9900"/>
          <w:sz w:val="28"/>
          <w:szCs w:val="28"/>
        </w:rPr>
        <w:t>Our Purpose</w:t>
      </w:r>
    </w:p>
    <w:p w14:paraId="100F7885" w14:textId="77777777" w:rsidR="004C3DF1" w:rsidRPr="00EC3BA2" w:rsidRDefault="00FA1771" w:rsidP="00985D16">
      <w:pPr>
        <w:jc w:val="both"/>
        <w:rPr>
          <w:rFonts w:ascii="Arial" w:hAnsi="Arial" w:cs="Arial"/>
        </w:rPr>
      </w:pPr>
      <w:r w:rsidRPr="00EC3BA2">
        <w:rPr>
          <w:rFonts w:ascii="Arial" w:hAnsi="Arial" w:cs="Arial"/>
        </w:rPr>
        <w:t>North Regional TAFE (NR</w:t>
      </w:r>
      <w:r w:rsidR="00D00749" w:rsidRPr="00EC3BA2">
        <w:rPr>
          <w:rFonts w:ascii="Arial" w:hAnsi="Arial" w:cs="Arial"/>
        </w:rPr>
        <w:t xml:space="preserve"> </w:t>
      </w:r>
      <w:r w:rsidRPr="00EC3BA2">
        <w:rPr>
          <w:rFonts w:ascii="Arial" w:hAnsi="Arial" w:cs="Arial"/>
        </w:rPr>
        <w:t>T</w:t>
      </w:r>
      <w:r w:rsidR="00D00749" w:rsidRPr="00EC3BA2">
        <w:rPr>
          <w:rFonts w:ascii="Arial" w:hAnsi="Arial" w:cs="Arial"/>
        </w:rPr>
        <w:t>AFE</w:t>
      </w:r>
      <w:r w:rsidRPr="00EC3BA2">
        <w:rPr>
          <w:rFonts w:ascii="Arial" w:hAnsi="Arial" w:cs="Arial"/>
        </w:rPr>
        <w:t xml:space="preserve">) is the leading regional provider of vocational education and training </w:t>
      </w:r>
      <w:r w:rsidR="007779C7" w:rsidRPr="00EC3BA2">
        <w:rPr>
          <w:rFonts w:ascii="Arial" w:hAnsi="Arial" w:cs="Arial"/>
        </w:rPr>
        <w:t>in</w:t>
      </w:r>
      <w:r w:rsidRPr="00EC3BA2">
        <w:rPr>
          <w:rFonts w:ascii="Arial" w:hAnsi="Arial" w:cs="Arial"/>
        </w:rPr>
        <w:t xml:space="preserve"> North</w:t>
      </w:r>
      <w:r w:rsidR="007779C7" w:rsidRPr="00EC3BA2">
        <w:rPr>
          <w:rFonts w:ascii="Arial" w:hAnsi="Arial" w:cs="Arial"/>
        </w:rPr>
        <w:t>west</w:t>
      </w:r>
      <w:r w:rsidRPr="00EC3BA2">
        <w:rPr>
          <w:rFonts w:ascii="Arial" w:hAnsi="Arial" w:cs="Arial"/>
        </w:rPr>
        <w:t xml:space="preserve"> Australia</w:t>
      </w:r>
      <w:r w:rsidR="004C3DF1" w:rsidRPr="00EC3BA2">
        <w:rPr>
          <w:rFonts w:ascii="Arial" w:hAnsi="Arial" w:cs="Arial"/>
        </w:rPr>
        <w:t xml:space="preserve">. </w:t>
      </w:r>
      <w:r w:rsidRPr="00EC3BA2">
        <w:rPr>
          <w:rFonts w:ascii="Arial" w:hAnsi="Arial" w:cs="Arial"/>
        </w:rPr>
        <w:t xml:space="preserve"> </w:t>
      </w:r>
      <w:r w:rsidR="004C3DF1" w:rsidRPr="00EC3BA2">
        <w:rPr>
          <w:rFonts w:ascii="Arial" w:hAnsi="Arial" w:cs="Arial"/>
        </w:rPr>
        <w:t xml:space="preserve">Our purpose is to build the skills and capacity of the </w:t>
      </w:r>
      <w:r w:rsidRPr="00EC3BA2">
        <w:rPr>
          <w:rFonts w:ascii="Arial" w:hAnsi="Arial" w:cs="Arial"/>
        </w:rPr>
        <w:t>workforce for a sustainable economy a</w:t>
      </w:r>
      <w:r w:rsidR="004C3DF1" w:rsidRPr="00EC3BA2">
        <w:rPr>
          <w:rFonts w:ascii="Arial" w:hAnsi="Arial" w:cs="Arial"/>
        </w:rPr>
        <w:t>nd enable resilient communities</w:t>
      </w:r>
      <w:r w:rsidRPr="00EC3BA2">
        <w:rPr>
          <w:rFonts w:ascii="Arial" w:hAnsi="Arial" w:cs="Arial"/>
        </w:rPr>
        <w:t xml:space="preserve">. </w:t>
      </w:r>
    </w:p>
    <w:p w14:paraId="3C8F3DFD" w14:textId="77777777" w:rsidR="00FA1771" w:rsidRPr="00EC3BA2" w:rsidRDefault="004C3DF1" w:rsidP="00985D16">
      <w:pPr>
        <w:jc w:val="both"/>
        <w:rPr>
          <w:rFonts w:ascii="Arial" w:hAnsi="Arial" w:cs="Arial"/>
        </w:rPr>
      </w:pPr>
      <w:r w:rsidRPr="00EC3BA2">
        <w:rPr>
          <w:rFonts w:ascii="Arial" w:hAnsi="Arial" w:cs="Arial"/>
        </w:rPr>
        <w:t xml:space="preserve">All employees at </w:t>
      </w:r>
      <w:r w:rsidR="007779C7" w:rsidRPr="00EC3BA2">
        <w:rPr>
          <w:rFonts w:ascii="Arial" w:hAnsi="Arial" w:cs="Arial"/>
        </w:rPr>
        <w:t>NR</w:t>
      </w:r>
      <w:r w:rsidR="00D00749" w:rsidRPr="00EC3BA2">
        <w:rPr>
          <w:rFonts w:ascii="Arial" w:hAnsi="Arial" w:cs="Arial"/>
        </w:rPr>
        <w:t xml:space="preserve"> </w:t>
      </w:r>
      <w:r w:rsidR="007779C7" w:rsidRPr="00EC3BA2">
        <w:rPr>
          <w:rFonts w:ascii="Arial" w:hAnsi="Arial" w:cs="Arial"/>
        </w:rPr>
        <w:t>T</w:t>
      </w:r>
      <w:r w:rsidR="00D00749" w:rsidRPr="00EC3BA2">
        <w:rPr>
          <w:rFonts w:ascii="Arial" w:hAnsi="Arial" w:cs="Arial"/>
        </w:rPr>
        <w:t xml:space="preserve">AFE </w:t>
      </w:r>
      <w:r w:rsidRPr="00EC3BA2">
        <w:rPr>
          <w:rFonts w:ascii="Arial" w:hAnsi="Arial" w:cs="Arial"/>
        </w:rPr>
        <w:t>contribute to the</w:t>
      </w:r>
      <w:r w:rsidR="00FA1771" w:rsidRPr="00EC3BA2">
        <w:rPr>
          <w:rFonts w:ascii="Arial" w:hAnsi="Arial" w:cs="Arial"/>
        </w:rPr>
        <w:t xml:space="preserve"> vital role </w:t>
      </w:r>
      <w:r w:rsidRPr="00EC3BA2">
        <w:rPr>
          <w:rFonts w:ascii="Arial" w:hAnsi="Arial" w:cs="Arial"/>
        </w:rPr>
        <w:t>of</w:t>
      </w:r>
      <w:r w:rsidR="00FA1771" w:rsidRPr="00EC3BA2">
        <w:rPr>
          <w:rFonts w:ascii="Arial" w:hAnsi="Arial" w:cs="Arial"/>
        </w:rPr>
        <w:t xml:space="preserve"> providing vocational education in rural and regional WA, and job training pathways </w:t>
      </w:r>
      <w:r w:rsidR="00634EDE" w:rsidRPr="00EC3BA2">
        <w:rPr>
          <w:rFonts w:ascii="Arial" w:hAnsi="Arial" w:cs="Arial"/>
        </w:rPr>
        <w:t>including</w:t>
      </w:r>
      <w:r w:rsidR="000D199B" w:rsidRPr="00EC3BA2">
        <w:rPr>
          <w:rFonts w:ascii="Arial" w:hAnsi="Arial" w:cs="Arial"/>
        </w:rPr>
        <w:t xml:space="preserve"> to</w:t>
      </w:r>
      <w:r w:rsidR="00634EDE" w:rsidRPr="00EC3BA2">
        <w:rPr>
          <w:rFonts w:ascii="Arial" w:hAnsi="Arial" w:cs="Arial"/>
        </w:rPr>
        <w:t xml:space="preserve"> </w:t>
      </w:r>
      <w:r w:rsidR="00FA1771" w:rsidRPr="00EC3BA2">
        <w:rPr>
          <w:rFonts w:ascii="Arial" w:hAnsi="Arial" w:cs="Arial"/>
        </w:rPr>
        <w:t>the most vulnerable in the community.</w:t>
      </w:r>
    </w:p>
    <w:p w14:paraId="5E49EB2D" w14:textId="77777777" w:rsidR="00FA1771" w:rsidRPr="00EC3BA2" w:rsidRDefault="00FA1771" w:rsidP="00985D16">
      <w:pPr>
        <w:pStyle w:val="Heading1"/>
        <w:jc w:val="both"/>
        <w:rPr>
          <w:rFonts w:ascii="Arial" w:hAnsi="Arial" w:cs="Arial"/>
          <w:color w:val="FF9900"/>
          <w:sz w:val="28"/>
          <w:szCs w:val="28"/>
        </w:rPr>
      </w:pPr>
      <w:r w:rsidRPr="00EC3BA2">
        <w:rPr>
          <w:rFonts w:ascii="Arial" w:hAnsi="Arial" w:cs="Arial"/>
          <w:color w:val="FF9900"/>
          <w:sz w:val="28"/>
          <w:szCs w:val="28"/>
        </w:rPr>
        <w:t>Our Values</w:t>
      </w:r>
    </w:p>
    <w:p w14:paraId="54CFF623" w14:textId="77777777" w:rsidR="003923D4" w:rsidRPr="00EC3BA2" w:rsidRDefault="003923D4" w:rsidP="003923D4">
      <w:pPr>
        <w:jc w:val="both"/>
        <w:rPr>
          <w:rFonts w:ascii="Arial" w:hAnsi="Arial" w:cs="Arial"/>
        </w:rPr>
      </w:pPr>
      <w:r w:rsidRPr="00EC3BA2">
        <w:rPr>
          <w:rFonts w:ascii="Arial" w:hAnsi="Arial" w:cs="Arial"/>
        </w:rPr>
        <w:t>The minimum standards reflecting in the NR TAFE Code of Conduct, Values and the Public Sector Commission Code of Ethics are required to be demonstrated by all employees in their day to day activities.</w:t>
      </w:r>
    </w:p>
    <w:p w14:paraId="49227FEB" w14:textId="77777777" w:rsidR="003923D4" w:rsidRPr="00EC3BA2" w:rsidRDefault="003923D4" w:rsidP="003923D4">
      <w:pPr>
        <w:rPr>
          <w:rFonts w:ascii="Arial" w:hAnsi="Arial" w:cs="Arial"/>
          <w:color w:val="FF9900"/>
          <w:sz w:val="28"/>
          <w:szCs w:val="28"/>
        </w:rPr>
      </w:pPr>
      <w:r w:rsidRPr="00EC3BA2">
        <w:rPr>
          <w:rFonts w:ascii="Arial" w:hAnsi="Arial" w:cs="Arial"/>
          <w:noProof/>
          <w:color w:val="FF9900"/>
          <w:sz w:val="28"/>
          <w:szCs w:val="28"/>
          <w:lang w:eastAsia="en-AU"/>
        </w:rPr>
        <w:drawing>
          <wp:anchor distT="0" distB="0" distL="114300" distR="114300" simplePos="0" relativeHeight="251658243" behindDoc="0" locked="0" layoutInCell="1" allowOverlap="1" wp14:anchorId="2F1C43EE" wp14:editId="6A66C1E6">
            <wp:simplePos x="0" y="0"/>
            <wp:positionH relativeFrom="margin">
              <wp:posOffset>638175</wp:posOffset>
            </wp:positionH>
            <wp:positionV relativeFrom="paragraph">
              <wp:posOffset>324485</wp:posOffset>
            </wp:positionV>
            <wp:extent cx="4327166" cy="2657475"/>
            <wp:effectExtent l="0" t="0" r="0" b="0"/>
            <wp:wrapNone/>
            <wp:docPr id="7" name="Picture 7" descr="C:\Users\7000742\AppData\Local\Microsoft\Windows\INetCache\Content.Outlook\CNBBKPRP\Values logo jpg v2.jpg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000742\AppData\Local\Microsoft\Windows\INetCache\Content.Outlook\CNBBKPRP\Values logo jpg v2.jpg (002).png"/>
                    <pic:cNvPicPr>
                      <a:picLocks noChangeAspect="1" noChangeArrowheads="1"/>
                    </pic:cNvPicPr>
                  </pic:nvPicPr>
                  <pic:blipFill rotWithShape="1">
                    <a:blip r:embed="rId12" cstate="print">
                      <a:clrChange>
                        <a:clrFrom>
                          <a:srgbClr val="FDFDFD"/>
                        </a:clrFrom>
                        <a:clrTo>
                          <a:srgbClr val="FDFDFD">
                            <a:alpha val="0"/>
                          </a:srgbClr>
                        </a:clrTo>
                      </a:clrChange>
                      <a:extLst>
                        <a:ext uri="{28A0092B-C50C-407E-A947-70E740481C1C}">
                          <a14:useLocalDpi xmlns:a14="http://schemas.microsoft.com/office/drawing/2010/main" val="0"/>
                        </a:ext>
                      </a:extLst>
                    </a:blip>
                    <a:srcRect t="9447" b="3742"/>
                    <a:stretch/>
                  </pic:blipFill>
                  <pic:spPr bwMode="auto">
                    <a:xfrm>
                      <a:off x="0" y="0"/>
                      <a:ext cx="4327166" cy="2657475"/>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3BA2">
        <w:rPr>
          <w:rFonts w:ascii="Arial" w:hAnsi="Arial" w:cs="Arial"/>
        </w:rPr>
        <w:t>NR TAFE is committed to an inclusive, high performance culture that places the needs of the students and the public at the centre of all that we do.</w:t>
      </w:r>
    </w:p>
    <w:p w14:paraId="4B924717" w14:textId="77777777" w:rsidR="003923D4" w:rsidRPr="00EC3BA2" w:rsidRDefault="003923D4" w:rsidP="003923D4">
      <w:pPr>
        <w:pStyle w:val="Heading1"/>
        <w:spacing w:before="0" w:line="240" w:lineRule="auto"/>
        <w:contextualSpacing/>
        <w:rPr>
          <w:rFonts w:ascii="Arial" w:hAnsi="Arial" w:cs="Arial"/>
          <w:color w:val="FF9900"/>
          <w:sz w:val="28"/>
          <w:szCs w:val="28"/>
        </w:rPr>
      </w:pPr>
    </w:p>
    <w:p w14:paraId="45BE2CB3" w14:textId="77777777" w:rsidR="003923D4" w:rsidRPr="00EC3BA2" w:rsidRDefault="003923D4" w:rsidP="003923D4">
      <w:pPr>
        <w:rPr>
          <w:rFonts w:ascii="Arial" w:hAnsi="Arial" w:cs="Arial"/>
        </w:rPr>
      </w:pPr>
    </w:p>
    <w:p w14:paraId="2BC5A5B9" w14:textId="77777777" w:rsidR="003923D4" w:rsidRPr="00EC3BA2" w:rsidRDefault="003923D4" w:rsidP="003923D4">
      <w:pPr>
        <w:rPr>
          <w:rFonts w:ascii="Arial" w:hAnsi="Arial" w:cs="Arial"/>
        </w:rPr>
      </w:pPr>
    </w:p>
    <w:p w14:paraId="587363C0" w14:textId="77777777" w:rsidR="003923D4" w:rsidRPr="00EC3BA2" w:rsidRDefault="003923D4" w:rsidP="003923D4">
      <w:pPr>
        <w:rPr>
          <w:rFonts w:ascii="Arial" w:hAnsi="Arial" w:cs="Arial"/>
        </w:rPr>
      </w:pPr>
    </w:p>
    <w:p w14:paraId="5DC6A9C5" w14:textId="77777777" w:rsidR="003923D4" w:rsidRPr="00EC3BA2" w:rsidRDefault="003923D4" w:rsidP="003923D4">
      <w:pPr>
        <w:rPr>
          <w:rFonts w:ascii="Arial" w:hAnsi="Arial" w:cs="Arial"/>
        </w:rPr>
      </w:pPr>
    </w:p>
    <w:p w14:paraId="296BCF6C" w14:textId="77777777" w:rsidR="003923D4" w:rsidRPr="00EC3BA2" w:rsidRDefault="003923D4" w:rsidP="003923D4">
      <w:pPr>
        <w:rPr>
          <w:rFonts w:ascii="Arial" w:hAnsi="Arial" w:cs="Arial"/>
        </w:rPr>
      </w:pPr>
    </w:p>
    <w:p w14:paraId="28012872" w14:textId="77777777" w:rsidR="00382670" w:rsidRPr="00EC3BA2" w:rsidRDefault="00382670" w:rsidP="00807093">
      <w:pPr>
        <w:pStyle w:val="Heading1"/>
        <w:spacing w:before="0"/>
        <w:contextualSpacing/>
        <w:rPr>
          <w:rFonts w:ascii="Arial" w:hAnsi="Arial" w:cs="Arial"/>
          <w:color w:val="FF9900"/>
          <w:sz w:val="16"/>
          <w:szCs w:val="16"/>
        </w:rPr>
      </w:pPr>
    </w:p>
    <w:p w14:paraId="4F795875" w14:textId="77777777" w:rsidR="00607570" w:rsidRPr="00EC3BA2" w:rsidRDefault="00607570" w:rsidP="00607570">
      <w:pPr>
        <w:rPr>
          <w:rFonts w:ascii="Arial" w:hAnsi="Arial" w:cs="Arial"/>
        </w:rPr>
      </w:pPr>
    </w:p>
    <w:p w14:paraId="1969392A" w14:textId="62E34A12" w:rsidR="00C928C8" w:rsidRPr="00EC3BA2" w:rsidRDefault="00845255" w:rsidP="00C928C8">
      <w:pPr>
        <w:pStyle w:val="Heading1"/>
        <w:spacing w:before="0"/>
        <w:contextualSpacing/>
        <w:rPr>
          <w:rFonts w:ascii="Arial" w:hAnsi="Arial" w:cs="Arial"/>
        </w:rPr>
      </w:pPr>
      <w:r w:rsidRPr="00EC3BA2">
        <w:rPr>
          <w:rFonts w:ascii="Arial" w:hAnsi="Arial" w:cs="Arial"/>
          <w:color w:val="FF9900"/>
          <w:sz w:val="28"/>
          <w:szCs w:val="28"/>
        </w:rPr>
        <w:lastRenderedPageBreak/>
        <w:t>Position Overview</w:t>
      </w:r>
    </w:p>
    <w:p w14:paraId="74311E73" w14:textId="434B8073" w:rsidR="00394312" w:rsidRPr="008E0CC1" w:rsidRDefault="00394312" w:rsidP="008E0CC1">
      <w:pPr>
        <w:rPr>
          <w:rFonts w:ascii="Arial" w:hAnsi="Arial" w:cs="Arial"/>
        </w:rPr>
      </w:pPr>
      <w:r w:rsidRPr="008E0CC1">
        <w:rPr>
          <w:rFonts w:ascii="Arial" w:hAnsi="Arial" w:cs="Arial"/>
          <w:lang w:val="en-US"/>
        </w:rPr>
        <w:t>The CLIP</w:t>
      </w:r>
      <w:r w:rsidR="008E0CC1" w:rsidRPr="008E0CC1">
        <w:rPr>
          <w:rFonts w:ascii="Arial" w:hAnsi="Arial" w:cs="Arial"/>
          <w:lang w:val="en-US"/>
        </w:rPr>
        <w:t xml:space="preserve"> Coordinator</w:t>
      </w:r>
      <w:r w:rsidRPr="008E0CC1">
        <w:rPr>
          <w:rFonts w:ascii="Arial" w:hAnsi="Arial" w:cs="Arial"/>
          <w:lang w:val="en-US"/>
        </w:rPr>
        <w:t xml:space="preserve"> will be responsible for providing </w:t>
      </w:r>
      <w:r w:rsidR="0043780D">
        <w:rPr>
          <w:rFonts w:ascii="Arial" w:hAnsi="Arial" w:cs="Arial"/>
          <w:lang w:val="en-US"/>
        </w:rPr>
        <w:t xml:space="preserve">high level </w:t>
      </w:r>
      <w:r w:rsidRPr="008E0CC1">
        <w:rPr>
          <w:rFonts w:ascii="Arial" w:hAnsi="Arial" w:cs="Arial"/>
          <w:lang w:val="en-US"/>
        </w:rPr>
        <w:t>administrative coordination of</w:t>
      </w:r>
      <w:r w:rsidR="006472FE">
        <w:rPr>
          <w:rFonts w:ascii="Arial" w:hAnsi="Arial" w:cs="Arial"/>
          <w:lang w:val="en-US"/>
        </w:rPr>
        <w:t xml:space="preserve"> the</w:t>
      </w:r>
      <w:r w:rsidRPr="008E0CC1">
        <w:rPr>
          <w:rFonts w:ascii="Arial" w:hAnsi="Arial" w:cs="Arial"/>
          <w:lang w:val="en-US"/>
        </w:rPr>
        <w:t xml:space="preserve"> </w:t>
      </w:r>
      <w:r w:rsidR="00727F0C">
        <w:rPr>
          <w:rFonts w:ascii="Arial" w:hAnsi="Arial" w:cs="Arial"/>
          <w:lang w:val="en-US"/>
        </w:rPr>
        <w:t>WA TAFE Lecturer Industry Placement Program</w:t>
      </w:r>
      <w:r w:rsidRPr="008E0CC1">
        <w:rPr>
          <w:rFonts w:ascii="Arial" w:hAnsi="Arial" w:cs="Arial"/>
          <w:lang w:val="en-US"/>
        </w:rPr>
        <w:t xml:space="preserve"> across the College</w:t>
      </w:r>
      <w:r w:rsidR="00744A11">
        <w:rPr>
          <w:rFonts w:ascii="Arial" w:hAnsi="Arial" w:cs="Arial"/>
          <w:lang w:val="en-US"/>
        </w:rPr>
        <w:t xml:space="preserve"> within the NR TAFE Academic Quality team</w:t>
      </w:r>
      <w:r w:rsidRPr="008E0CC1">
        <w:rPr>
          <w:rFonts w:ascii="Arial" w:hAnsi="Arial" w:cs="Arial"/>
          <w:lang w:val="en-US"/>
        </w:rPr>
        <w:t>.</w:t>
      </w:r>
      <w:r w:rsidRPr="008E0CC1">
        <w:rPr>
          <w:rFonts w:ascii="Arial" w:hAnsi="Arial" w:cs="Arial"/>
        </w:rPr>
        <w:t> </w:t>
      </w:r>
    </w:p>
    <w:p w14:paraId="1B6A1A57" w14:textId="61C1D2AD" w:rsidR="00394312" w:rsidRPr="00E15DA0" w:rsidRDefault="003218CE" w:rsidP="008E0CC1">
      <w:pPr>
        <w:rPr>
          <w:rFonts w:ascii="Arial" w:hAnsi="Arial" w:cs="Arial"/>
        </w:rPr>
      </w:pPr>
      <w:r w:rsidRPr="00E15DA0">
        <w:rPr>
          <w:rFonts w:ascii="Arial" w:hAnsi="Arial" w:cs="Arial"/>
        </w:rPr>
        <w:t>Works collaboratively with key stakeholders including the Department of Training and Workforce Development (DTWD), Industry Placement Hosts</w:t>
      </w:r>
      <w:r w:rsidR="004D508C">
        <w:rPr>
          <w:rFonts w:ascii="Arial" w:hAnsi="Arial" w:cs="Arial"/>
        </w:rPr>
        <w:t xml:space="preserve"> and internal stakeholders </w:t>
      </w:r>
      <w:r w:rsidRPr="00E15DA0">
        <w:rPr>
          <w:rFonts w:ascii="Arial" w:hAnsi="Arial" w:cs="Arial"/>
        </w:rPr>
        <w:t xml:space="preserve">to plan and prioritise, coordinate and administer the placement of Lecturing staff within their vocational field of practice to enhance the industry expertise and currency of North </w:t>
      </w:r>
      <w:r w:rsidR="00E15DA0" w:rsidRPr="00E15DA0">
        <w:rPr>
          <w:rFonts w:ascii="Arial" w:hAnsi="Arial" w:cs="Arial"/>
        </w:rPr>
        <w:t>Regional</w:t>
      </w:r>
      <w:r w:rsidRPr="00E15DA0">
        <w:rPr>
          <w:rFonts w:ascii="Arial" w:hAnsi="Arial" w:cs="Arial"/>
        </w:rPr>
        <w:t xml:space="preserve"> TAFE Lecturers.</w:t>
      </w:r>
    </w:p>
    <w:p w14:paraId="3F1A5B49" w14:textId="33C78CD2" w:rsidR="005415BE" w:rsidRPr="00EC3BA2" w:rsidRDefault="00131E15" w:rsidP="005415BE">
      <w:pPr>
        <w:pStyle w:val="Heading1"/>
        <w:rPr>
          <w:rFonts w:ascii="Arial" w:hAnsi="Arial" w:cs="Arial"/>
        </w:rPr>
      </w:pPr>
      <w:r w:rsidRPr="00EC3BA2">
        <w:rPr>
          <w:rFonts w:ascii="Arial" w:hAnsi="Arial" w:cs="Arial"/>
          <w:color w:val="FF9900"/>
          <w:sz w:val="28"/>
          <w:szCs w:val="28"/>
        </w:rPr>
        <w:t>Position</w:t>
      </w:r>
      <w:r w:rsidR="004132E7" w:rsidRPr="00EC3BA2">
        <w:rPr>
          <w:rFonts w:ascii="Arial" w:hAnsi="Arial" w:cs="Arial"/>
          <w:color w:val="FF9900"/>
          <w:sz w:val="28"/>
          <w:szCs w:val="28"/>
        </w:rPr>
        <w:t xml:space="preserve"> Responsibilities</w:t>
      </w:r>
    </w:p>
    <w:p w14:paraId="079B14D0" w14:textId="5264B30D" w:rsidR="00282E43" w:rsidRPr="00230778" w:rsidRDefault="00282E43" w:rsidP="00282E43">
      <w:pPr>
        <w:pStyle w:val="ListParagraph"/>
        <w:numPr>
          <w:ilvl w:val="0"/>
          <w:numId w:val="21"/>
        </w:numPr>
        <w:spacing w:after="0" w:line="240" w:lineRule="auto"/>
        <w:ind w:right="34"/>
        <w:jc w:val="both"/>
        <w:rPr>
          <w:rFonts w:ascii="Arial" w:hAnsi="Arial" w:cs="Arial"/>
        </w:rPr>
      </w:pPr>
      <w:r w:rsidRPr="00230778">
        <w:rPr>
          <w:rFonts w:ascii="Arial" w:hAnsi="Arial" w:cs="Arial"/>
        </w:rPr>
        <w:t xml:space="preserve">Liaises with the </w:t>
      </w:r>
      <w:r w:rsidR="00744A11" w:rsidRPr="00230778">
        <w:rPr>
          <w:rFonts w:ascii="Arial" w:hAnsi="Arial" w:cs="Arial"/>
        </w:rPr>
        <w:t>Manager Academic Quality</w:t>
      </w:r>
      <w:r w:rsidRPr="00230778">
        <w:rPr>
          <w:rFonts w:ascii="Arial" w:hAnsi="Arial" w:cs="Arial"/>
        </w:rPr>
        <w:t xml:space="preserve">, </w:t>
      </w:r>
      <w:r w:rsidR="00F35958" w:rsidRPr="00230778">
        <w:rPr>
          <w:rFonts w:ascii="Arial" w:hAnsi="Arial" w:cs="Arial"/>
        </w:rPr>
        <w:t xml:space="preserve">Training Directors and Training Managers </w:t>
      </w:r>
      <w:r w:rsidRPr="00230778">
        <w:rPr>
          <w:rFonts w:ascii="Arial" w:hAnsi="Arial" w:cs="Arial"/>
        </w:rPr>
        <w:t>to plan and prioritise Lecturer industry placement opportunities.</w:t>
      </w:r>
    </w:p>
    <w:p w14:paraId="637A14F3" w14:textId="77777777" w:rsidR="00282E43" w:rsidRPr="00230778" w:rsidRDefault="00282E43" w:rsidP="00282E43">
      <w:pPr>
        <w:pStyle w:val="ListParagraph"/>
        <w:numPr>
          <w:ilvl w:val="0"/>
          <w:numId w:val="21"/>
        </w:numPr>
        <w:spacing w:after="0" w:line="240" w:lineRule="auto"/>
        <w:ind w:right="34"/>
        <w:jc w:val="both"/>
        <w:rPr>
          <w:rFonts w:ascii="Arial" w:hAnsi="Arial" w:cs="Arial"/>
        </w:rPr>
      </w:pPr>
      <w:r w:rsidRPr="00230778">
        <w:rPr>
          <w:rFonts w:ascii="Arial" w:hAnsi="Arial" w:cs="Arial"/>
        </w:rPr>
        <w:t>Liaises with Industry Placement Hosts and other key stakeholders to coordinate and confirm the logistics of Lecturer industry placement opportunities.</w:t>
      </w:r>
    </w:p>
    <w:p w14:paraId="5D82A09E" w14:textId="2DDDA202" w:rsidR="00282E43" w:rsidRDefault="00282E43" w:rsidP="00282E43">
      <w:pPr>
        <w:pStyle w:val="ListParagraph"/>
        <w:numPr>
          <w:ilvl w:val="0"/>
          <w:numId w:val="21"/>
        </w:numPr>
        <w:spacing w:after="0" w:line="240" w:lineRule="auto"/>
        <w:ind w:right="34"/>
        <w:jc w:val="both"/>
        <w:rPr>
          <w:rFonts w:ascii="Arial" w:hAnsi="Arial" w:cs="Arial"/>
        </w:rPr>
      </w:pPr>
      <w:r w:rsidRPr="00230778">
        <w:rPr>
          <w:rFonts w:ascii="Arial" w:hAnsi="Arial" w:cs="Arial"/>
        </w:rPr>
        <w:t xml:space="preserve">Liaises with </w:t>
      </w:r>
      <w:r w:rsidR="00763C33" w:rsidRPr="00230778">
        <w:rPr>
          <w:rFonts w:ascii="Arial" w:hAnsi="Arial" w:cs="Arial"/>
        </w:rPr>
        <w:t>Training Managers</w:t>
      </w:r>
      <w:r w:rsidRPr="00230778">
        <w:rPr>
          <w:rFonts w:ascii="Arial" w:hAnsi="Arial" w:cs="Arial"/>
        </w:rPr>
        <w:t>, Heads of Programs, Principal Lecturers and Lecturing staff to schedule and coordinate industry placement activities.</w:t>
      </w:r>
    </w:p>
    <w:p w14:paraId="119DEA8B" w14:textId="2BDA131B" w:rsidR="00317677" w:rsidRDefault="00DD4185" w:rsidP="00282E43">
      <w:pPr>
        <w:pStyle w:val="ListParagraph"/>
        <w:numPr>
          <w:ilvl w:val="0"/>
          <w:numId w:val="21"/>
        </w:numPr>
        <w:spacing w:after="0" w:line="240" w:lineRule="auto"/>
        <w:ind w:right="34"/>
        <w:jc w:val="both"/>
        <w:rPr>
          <w:rFonts w:ascii="Arial" w:hAnsi="Arial" w:cs="Arial"/>
        </w:rPr>
      </w:pPr>
      <w:r>
        <w:rPr>
          <w:rFonts w:ascii="Arial" w:hAnsi="Arial" w:cs="Arial"/>
        </w:rPr>
        <w:t xml:space="preserve">Liaises with </w:t>
      </w:r>
      <w:r w:rsidR="008F0F88">
        <w:rPr>
          <w:rFonts w:ascii="Arial" w:hAnsi="Arial" w:cs="Arial"/>
        </w:rPr>
        <w:t>staff travel to c</w:t>
      </w:r>
      <w:r w:rsidR="000D4813">
        <w:rPr>
          <w:rFonts w:ascii="Arial" w:hAnsi="Arial" w:cs="Arial"/>
        </w:rPr>
        <w:t xml:space="preserve">oordinate </w:t>
      </w:r>
      <w:r w:rsidR="00B16357">
        <w:rPr>
          <w:rFonts w:ascii="Arial" w:hAnsi="Arial" w:cs="Arial"/>
        </w:rPr>
        <w:t xml:space="preserve">travel requirements </w:t>
      </w:r>
      <w:r w:rsidR="008F0F88">
        <w:rPr>
          <w:rFonts w:ascii="Arial" w:hAnsi="Arial" w:cs="Arial"/>
        </w:rPr>
        <w:t>for CLIP placements</w:t>
      </w:r>
    </w:p>
    <w:p w14:paraId="08E68EC4" w14:textId="0829FFC8" w:rsidR="008F0F88" w:rsidRPr="00230778" w:rsidRDefault="00A875A6" w:rsidP="00282E43">
      <w:pPr>
        <w:pStyle w:val="ListParagraph"/>
        <w:numPr>
          <w:ilvl w:val="0"/>
          <w:numId w:val="21"/>
        </w:numPr>
        <w:spacing w:after="0" w:line="240" w:lineRule="auto"/>
        <w:ind w:right="34"/>
        <w:jc w:val="both"/>
        <w:rPr>
          <w:rFonts w:ascii="Arial" w:hAnsi="Arial" w:cs="Arial"/>
        </w:rPr>
      </w:pPr>
      <w:r>
        <w:rPr>
          <w:rFonts w:ascii="Arial" w:hAnsi="Arial" w:cs="Arial"/>
        </w:rPr>
        <w:t xml:space="preserve">Manage </w:t>
      </w:r>
      <w:r w:rsidR="00E5428B">
        <w:rPr>
          <w:rFonts w:ascii="Arial" w:hAnsi="Arial" w:cs="Arial"/>
        </w:rPr>
        <w:t xml:space="preserve">the activities and resources of </w:t>
      </w:r>
      <w:r w:rsidR="00A778D9">
        <w:rPr>
          <w:rFonts w:ascii="Arial" w:hAnsi="Arial" w:cs="Arial"/>
        </w:rPr>
        <w:t>the</w:t>
      </w:r>
      <w:r w:rsidR="003C00E7">
        <w:rPr>
          <w:rFonts w:ascii="Arial" w:hAnsi="Arial" w:cs="Arial"/>
        </w:rPr>
        <w:t xml:space="preserve"> CLIP </w:t>
      </w:r>
      <w:r w:rsidR="003D006B">
        <w:rPr>
          <w:rFonts w:ascii="Arial" w:hAnsi="Arial" w:cs="Arial"/>
        </w:rPr>
        <w:t>P</w:t>
      </w:r>
      <w:r w:rsidR="003C00E7">
        <w:rPr>
          <w:rFonts w:ascii="Arial" w:hAnsi="Arial" w:cs="Arial"/>
        </w:rPr>
        <w:t>lacement budget</w:t>
      </w:r>
      <w:r w:rsidR="00845E62">
        <w:rPr>
          <w:rFonts w:ascii="Arial" w:hAnsi="Arial" w:cs="Arial"/>
        </w:rPr>
        <w:t xml:space="preserve"> and </w:t>
      </w:r>
      <w:r w:rsidR="00A778D9">
        <w:rPr>
          <w:rFonts w:ascii="Arial" w:hAnsi="Arial" w:cs="Arial"/>
        </w:rPr>
        <w:t>expenditure</w:t>
      </w:r>
    </w:p>
    <w:p w14:paraId="7758AE47" w14:textId="77777777" w:rsidR="00282E43" w:rsidRPr="00230778" w:rsidRDefault="00282E43" w:rsidP="00282E43">
      <w:pPr>
        <w:pStyle w:val="ListParagraph"/>
        <w:numPr>
          <w:ilvl w:val="0"/>
          <w:numId w:val="21"/>
        </w:numPr>
        <w:spacing w:after="0" w:line="240" w:lineRule="auto"/>
        <w:ind w:right="34"/>
        <w:jc w:val="both"/>
        <w:rPr>
          <w:rFonts w:ascii="Arial" w:hAnsi="Arial" w:cs="Arial"/>
        </w:rPr>
      </w:pPr>
      <w:r w:rsidRPr="00230778">
        <w:rPr>
          <w:rFonts w:ascii="Arial" w:hAnsi="Arial" w:cs="Arial"/>
        </w:rPr>
        <w:t>Contributes to the identification, development and implementation of administrative workflow processes, documents and templates.</w:t>
      </w:r>
    </w:p>
    <w:p w14:paraId="32BFB164" w14:textId="5EF41400" w:rsidR="00A81E58" w:rsidRPr="00230778" w:rsidRDefault="00A81E58" w:rsidP="00A81E58">
      <w:pPr>
        <w:pStyle w:val="ListParagraph"/>
        <w:numPr>
          <w:ilvl w:val="0"/>
          <w:numId w:val="21"/>
        </w:numPr>
        <w:spacing w:after="0" w:line="240" w:lineRule="auto"/>
        <w:ind w:right="34"/>
        <w:jc w:val="both"/>
        <w:rPr>
          <w:rFonts w:ascii="Arial" w:hAnsi="Arial" w:cs="Arial"/>
        </w:rPr>
      </w:pPr>
      <w:r w:rsidRPr="00230778">
        <w:rPr>
          <w:rFonts w:ascii="Arial" w:hAnsi="Arial" w:cs="Arial"/>
          <w:lang w:val="en-US"/>
        </w:rPr>
        <w:t>Monitors and reports on initiatives and achievements against professional development and industry placement plans to Department of Training and Workforce Development, the Executive and the wider College.</w:t>
      </w:r>
      <w:r w:rsidRPr="00230778">
        <w:rPr>
          <w:rFonts w:ascii="Arial" w:hAnsi="Arial" w:cs="Arial"/>
        </w:rPr>
        <w:t> </w:t>
      </w:r>
    </w:p>
    <w:p w14:paraId="2022D4AD" w14:textId="77777777" w:rsidR="00282E43" w:rsidRPr="00230778" w:rsidRDefault="00282E43" w:rsidP="00282E43">
      <w:pPr>
        <w:pStyle w:val="ListParagraph"/>
        <w:numPr>
          <w:ilvl w:val="0"/>
          <w:numId w:val="21"/>
        </w:numPr>
        <w:spacing w:after="0" w:line="240" w:lineRule="auto"/>
        <w:ind w:right="34"/>
        <w:jc w:val="both"/>
        <w:rPr>
          <w:rFonts w:ascii="Arial" w:hAnsi="Arial" w:cs="Arial"/>
        </w:rPr>
      </w:pPr>
      <w:r w:rsidRPr="00230778">
        <w:rPr>
          <w:rFonts w:ascii="Arial" w:hAnsi="Arial" w:cs="Arial"/>
        </w:rPr>
        <w:t>Ensures quality, compliance tracking and recordkeeping requirements are met, with data anomalies rectified in a timely and accurate manner.</w:t>
      </w:r>
    </w:p>
    <w:p w14:paraId="7345C67D" w14:textId="77777777" w:rsidR="00282E43" w:rsidRPr="00230778" w:rsidRDefault="00282E43" w:rsidP="00282E43">
      <w:pPr>
        <w:pStyle w:val="ListParagraph"/>
        <w:numPr>
          <w:ilvl w:val="0"/>
          <w:numId w:val="21"/>
        </w:numPr>
        <w:spacing w:after="0" w:line="240" w:lineRule="auto"/>
        <w:ind w:right="34"/>
        <w:jc w:val="both"/>
        <w:rPr>
          <w:rFonts w:ascii="Arial" w:hAnsi="Arial" w:cs="Arial"/>
        </w:rPr>
      </w:pPr>
      <w:r w:rsidRPr="00230778">
        <w:rPr>
          <w:rFonts w:ascii="Arial" w:hAnsi="Arial" w:cs="Arial"/>
        </w:rPr>
        <w:t>Responds to requests for information and data relating to the Lecturer Industry Placement program in a timely manner.</w:t>
      </w:r>
    </w:p>
    <w:p w14:paraId="682D7755" w14:textId="77777777" w:rsidR="00282E43" w:rsidRPr="00230778" w:rsidRDefault="00282E43" w:rsidP="00282E43">
      <w:pPr>
        <w:pStyle w:val="ListParagraph"/>
        <w:numPr>
          <w:ilvl w:val="0"/>
          <w:numId w:val="21"/>
        </w:numPr>
        <w:spacing w:after="0" w:line="240" w:lineRule="auto"/>
        <w:ind w:right="34"/>
        <w:jc w:val="both"/>
        <w:rPr>
          <w:rFonts w:ascii="Arial" w:hAnsi="Arial" w:cs="Arial"/>
        </w:rPr>
      </w:pPr>
      <w:r w:rsidRPr="00230778">
        <w:rPr>
          <w:rFonts w:ascii="Arial" w:hAnsi="Arial" w:cs="Arial"/>
        </w:rPr>
        <w:t>Demonstrates a commitment to Work Health and Safety laws, Public Sector Standards and Equal Employment Opportunity principles.</w:t>
      </w:r>
    </w:p>
    <w:p w14:paraId="68394F80" w14:textId="77777777" w:rsidR="00282E43" w:rsidRPr="00230778" w:rsidRDefault="00282E43" w:rsidP="00282E43">
      <w:pPr>
        <w:pStyle w:val="ListParagraph"/>
        <w:numPr>
          <w:ilvl w:val="0"/>
          <w:numId w:val="21"/>
        </w:numPr>
        <w:tabs>
          <w:tab w:val="left" w:pos="1419"/>
          <w:tab w:val="left" w:pos="2300"/>
        </w:tabs>
        <w:spacing w:after="0" w:line="240" w:lineRule="auto"/>
        <w:ind w:right="34"/>
        <w:jc w:val="both"/>
      </w:pPr>
      <w:r w:rsidRPr="00230778">
        <w:rPr>
          <w:rFonts w:ascii="Arial" w:hAnsi="Arial" w:cs="Arial"/>
        </w:rPr>
        <w:t xml:space="preserve">Undertakes tasks and projects as directed. </w:t>
      </w:r>
    </w:p>
    <w:p w14:paraId="5E2B6A5C" w14:textId="77777777" w:rsidR="001664B1" w:rsidRPr="00EC3BA2" w:rsidRDefault="001664B1" w:rsidP="00985D16">
      <w:pPr>
        <w:pStyle w:val="NoSpacing"/>
        <w:jc w:val="both"/>
        <w:rPr>
          <w:rFonts w:ascii="Arial" w:hAnsi="Arial" w:cs="Arial"/>
        </w:rPr>
      </w:pPr>
    </w:p>
    <w:p w14:paraId="7D64F4F4" w14:textId="77777777" w:rsidR="004132E7" w:rsidRPr="00EC3BA2" w:rsidRDefault="004132E7" w:rsidP="00985D16">
      <w:pPr>
        <w:pStyle w:val="Heading1"/>
        <w:jc w:val="both"/>
        <w:rPr>
          <w:rFonts w:ascii="Arial" w:hAnsi="Arial" w:cs="Arial"/>
          <w:color w:val="FF9900"/>
          <w:sz w:val="28"/>
          <w:szCs w:val="28"/>
        </w:rPr>
      </w:pPr>
      <w:r w:rsidRPr="00EC3BA2">
        <w:rPr>
          <w:rFonts w:ascii="Arial" w:hAnsi="Arial" w:cs="Arial"/>
          <w:color w:val="FF9900"/>
          <w:sz w:val="28"/>
          <w:szCs w:val="28"/>
        </w:rPr>
        <w:t>Selection Criteria</w:t>
      </w:r>
    </w:p>
    <w:p w14:paraId="1F9F4ABE" w14:textId="7E8A974E" w:rsidR="0027188A" w:rsidRPr="0027188A" w:rsidRDefault="0027188A" w:rsidP="0027188A">
      <w:pPr>
        <w:pStyle w:val="NoSpacing"/>
        <w:numPr>
          <w:ilvl w:val="0"/>
          <w:numId w:val="31"/>
        </w:numPr>
        <w:rPr>
          <w:rFonts w:ascii="Arial" w:hAnsi="Arial" w:cs="Arial"/>
        </w:rPr>
      </w:pPr>
      <w:r w:rsidRPr="0027188A">
        <w:rPr>
          <w:rFonts w:ascii="Arial" w:hAnsi="Arial" w:cs="Arial"/>
          <w:lang w:val="en-US"/>
        </w:rPr>
        <w:t>Proven experience in the coordination of a learning and development program.</w:t>
      </w:r>
      <w:r w:rsidRPr="0027188A">
        <w:rPr>
          <w:rFonts w:ascii="Arial" w:hAnsi="Arial" w:cs="Arial"/>
        </w:rPr>
        <w:t> </w:t>
      </w:r>
    </w:p>
    <w:p w14:paraId="3D03147E" w14:textId="77777777" w:rsidR="0027188A" w:rsidRPr="0027188A" w:rsidRDefault="0027188A" w:rsidP="0027188A">
      <w:pPr>
        <w:pStyle w:val="NoSpacing"/>
        <w:numPr>
          <w:ilvl w:val="0"/>
          <w:numId w:val="31"/>
        </w:numPr>
        <w:rPr>
          <w:rFonts w:ascii="Arial" w:hAnsi="Arial" w:cs="Arial"/>
        </w:rPr>
      </w:pPr>
      <w:r w:rsidRPr="0027188A">
        <w:rPr>
          <w:rFonts w:ascii="Arial" w:hAnsi="Arial" w:cs="Arial"/>
          <w:lang w:val="en-US"/>
        </w:rPr>
        <w:t>Strong interpersonal skills, including the ability to build and maintain strong collaborative relationships with internal and external stakeholders.</w:t>
      </w:r>
      <w:r w:rsidRPr="0027188A">
        <w:rPr>
          <w:rFonts w:ascii="Arial" w:hAnsi="Arial" w:cs="Arial"/>
        </w:rPr>
        <w:t> </w:t>
      </w:r>
    </w:p>
    <w:p w14:paraId="3A360BD4" w14:textId="77777777" w:rsidR="0027188A" w:rsidRPr="0027188A" w:rsidRDefault="0027188A" w:rsidP="0027188A">
      <w:pPr>
        <w:pStyle w:val="NoSpacing"/>
        <w:numPr>
          <w:ilvl w:val="0"/>
          <w:numId w:val="31"/>
        </w:numPr>
        <w:rPr>
          <w:rFonts w:ascii="Arial" w:hAnsi="Arial" w:cs="Arial"/>
        </w:rPr>
      </w:pPr>
      <w:r w:rsidRPr="0027188A">
        <w:rPr>
          <w:rFonts w:ascii="Arial" w:hAnsi="Arial" w:cs="Arial"/>
          <w:lang w:val="en-US"/>
        </w:rPr>
        <w:t>Demonstrated ability to work effectively, efficiently and flexibly with strict timelines and volume achieving best practice outcomes in professional development.</w:t>
      </w:r>
      <w:r w:rsidRPr="0027188A">
        <w:rPr>
          <w:rFonts w:ascii="Arial" w:hAnsi="Arial" w:cs="Arial"/>
        </w:rPr>
        <w:t> </w:t>
      </w:r>
    </w:p>
    <w:p w14:paraId="467086A0" w14:textId="77777777" w:rsidR="0027188A" w:rsidRPr="0027188A" w:rsidRDefault="0027188A" w:rsidP="0027188A">
      <w:pPr>
        <w:pStyle w:val="NoSpacing"/>
        <w:numPr>
          <w:ilvl w:val="0"/>
          <w:numId w:val="31"/>
        </w:numPr>
        <w:rPr>
          <w:rFonts w:ascii="Arial" w:hAnsi="Arial" w:cs="Arial"/>
        </w:rPr>
      </w:pPr>
      <w:r w:rsidRPr="0027188A">
        <w:rPr>
          <w:rFonts w:ascii="Arial" w:hAnsi="Arial" w:cs="Arial"/>
          <w:lang w:val="en-US"/>
        </w:rPr>
        <w:t>Well-developed conceptual and analytical skills, including the ability to research and present information in an appropriate format including experience in drafting policy and procedural documents.</w:t>
      </w:r>
      <w:r w:rsidRPr="0027188A">
        <w:rPr>
          <w:rFonts w:ascii="Arial" w:hAnsi="Arial" w:cs="Arial"/>
        </w:rPr>
        <w:t> </w:t>
      </w:r>
    </w:p>
    <w:p w14:paraId="26CABA8D" w14:textId="77777777" w:rsidR="00ED6FF3" w:rsidRPr="00EC3BA2" w:rsidRDefault="00ED6FF3" w:rsidP="001664B1">
      <w:pPr>
        <w:pStyle w:val="NoSpacing"/>
        <w:rPr>
          <w:rFonts w:ascii="Arial" w:eastAsiaTheme="majorEastAsia" w:hAnsi="Arial" w:cs="Arial"/>
          <w:color w:val="000000" w:themeColor="accent1" w:themeShade="BF"/>
          <w:sz w:val="26"/>
          <w:szCs w:val="26"/>
        </w:rPr>
      </w:pPr>
    </w:p>
    <w:p w14:paraId="31394420" w14:textId="77777777" w:rsidR="001664B1" w:rsidRPr="00EC3BA2" w:rsidRDefault="001664B1" w:rsidP="001664B1">
      <w:pPr>
        <w:pStyle w:val="NoSpacing"/>
        <w:rPr>
          <w:rFonts w:ascii="Arial" w:eastAsiaTheme="majorEastAsia" w:hAnsi="Arial" w:cs="Arial"/>
          <w:color w:val="000000" w:themeColor="accent1" w:themeShade="BF"/>
          <w:sz w:val="26"/>
          <w:szCs w:val="26"/>
        </w:rPr>
      </w:pPr>
      <w:r w:rsidRPr="00EC3BA2">
        <w:rPr>
          <w:rFonts w:ascii="Arial" w:eastAsiaTheme="majorEastAsia" w:hAnsi="Arial" w:cs="Arial"/>
          <w:color w:val="000000" w:themeColor="accent1" w:themeShade="BF"/>
          <w:sz w:val="26"/>
          <w:szCs w:val="26"/>
        </w:rPr>
        <w:t>Other Requirements</w:t>
      </w:r>
    </w:p>
    <w:p w14:paraId="7CF74D9F" w14:textId="77777777" w:rsidR="001664B1" w:rsidRPr="00EC3BA2" w:rsidRDefault="001664B1" w:rsidP="001664B1">
      <w:pPr>
        <w:pStyle w:val="NoSpacing"/>
        <w:rPr>
          <w:rFonts w:ascii="Arial" w:hAnsi="Arial" w:cs="Arial"/>
        </w:rPr>
      </w:pPr>
      <w:r w:rsidRPr="00EC3BA2">
        <w:rPr>
          <w:rFonts w:ascii="Arial" w:hAnsi="Arial" w:cs="Arial"/>
        </w:rPr>
        <w:t>May be required to work any College Campus</w:t>
      </w:r>
    </w:p>
    <w:p w14:paraId="3669D056" w14:textId="77777777" w:rsidR="00222C3C" w:rsidRPr="00EC3BA2" w:rsidRDefault="00222C3C" w:rsidP="00AF4017">
      <w:pPr>
        <w:pBdr>
          <w:bottom w:val="dotted" w:sz="4" w:space="1" w:color="auto"/>
          <w:between w:val="dotted" w:sz="4" w:space="1" w:color="auto"/>
        </w:pBdr>
        <w:spacing w:after="0" w:line="240" w:lineRule="auto"/>
        <w:ind w:right="-58" w:firstLine="720"/>
        <w:rPr>
          <w:rFonts w:ascii="Arial" w:hAnsi="Arial" w:cs="Arial"/>
          <w14:textOutline w14:w="9525" w14:cap="rnd" w14:cmpd="sng" w14:algn="ctr">
            <w14:solidFill>
              <w14:schemeClr w14:val="accent2">
                <w14:alpha w14:val="100000"/>
                <w14:lumMod w14:val="50000"/>
              </w14:schemeClr>
            </w14:solidFill>
            <w14:prstDash w14:val="solid"/>
            <w14:bevel/>
          </w14:textOutline>
        </w:rPr>
      </w:pPr>
    </w:p>
    <w:p w14:paraId="146A4B96" w14:textId="77777777" w:rsidR="00222C3C" w:rsidRPr="00EC3BA2" w:rsidRDefault="00222C3C" w:rsidP="004E0EC9">
      <w:pPr>
        <w:spacing w:after="0" w:line="240" w:lineRule="auto"/>
        <w:ind w:right="-58"/>
        <w:rPr>
          <w:rFonts w:ascii="Arial" w:hAnsi="Arial" w:cs="Arial"/>
          <w:b/>
          <w:sz w:val="20"/>
          <w:szCs w:val="20"/>
        </w:rPr>
      </w:pPr>
    </w:p>
    <w:p w14:paraId="4CE272E3" w14:textId="77777777" w:rsidR="004E0EC9" w:rsidRPr="00EC3BA2" w:rsidRDefault="004E0EC9" w:rsidP="004E0EC9">
      <w:pPr>
        <w:rPr>
          <w:rFonts w:ascii="Arial" w:hAnsi="Arial" w:cs="Arial"/>
          <w:b/>
        </w:rPr>
      </w:pPr>
      <w:r w:rsidRPr="00EC3BA2">
        <w:rPr>
          <w:rFonts w:ascii="Arial" w:hAnsi="Arial" w:cs="Arial"/>
          <w:b/>
        </w:rPr>
        <w:t>Appointment Factors</w:t>
      </w:r>
    </w:p>
    <w:tbl>
      <w:tblPr>
        <w:tblW w:w="9368" w:type="dxa"/>
        <w:tblInd w:w="98" w:type="dxa"/>
        <w:tblLayout w:type="fixed"/>
        <w:tblLook w:val="01E0" w:firstRow="1" w:lastRow="1" w:firstColumn="1" w:lastColumn="1" w:noHBand="0" w:noVBand="0"/>
      </w:tblPr>
      <w:tblGrid>
        <w:gridCol w:w="1598"/>
        <w:gridCol w:w="7770"/>
      </w:tblGrid>
      <w:tr w:rsidR="004E0EC9" w:rsidRPr="00EC3BA2" w14:paraId="30AFDC77" w14:textId="77777777" w:rsidTr="00AF4017">
        <w:trPr>
          <w:trHeight w:val="384"/>
        </w:trPr>
        <w:tc>
          <w:tcPr>
            <w:tcW w:w="1598" w:type="dxa"/>
          </w:tcPr>
          <w:p w14:paraId="265E4D8D" w14:textId="77777777" w:rsidR="004E0EC9" w:rsidRPr="00EC3BA2" w:rsidRDefault="004E0EC9" w:rsidP="00AF4017">
            <w:pPr>
              <w:pStyle w:val="BodyText"/>
              <w:spacing w:before="120" w:line="300" w:lineRule="auto"/>
              <w:jc w:val="right"/>
              <w:rPr>
                <w:b/>
                <w:sz w:val="18"/>
                <w:szCs w:val="18"/>
              </w:rPr>
            </w:pPr>
            <w:r w:rsidRPr="00EC3BA2">
              <w:rPr>
                <w:b/>
                <w:sz w:val="18"/>
                <w:szCs w:val="18"/>
              </w:rPr>
              <w:t>Location</w:t>
            </w:r>
            <w:r w:rsidR="00AF4017" w:rsidRPr="00EC3BA2">
              <w:rPr>
                <w:b/>
                <w:sz w:val="18"/>
                <w:szCs w:val="18"/>
              </w:rPr>
              <w:t>:</w:t>
            </w:r>
          </w:p>
        </w:tc>
        <w:tc>
          <w:tcPr>
            <w:tcW w:w="7770" w:type="dxa"/>
          </w:tcPr>
          <w:p w14:paraId="0AD1E0F5" w14:textId="77777777" w:rsidR="004E0EC9" w:rsidRPr="00EC3BA2" w:rsidRDefault="004E0EC9" w:rsidP="00AE6493">
            <w:pPr>
              <w:pStyle w:val="BodyText"/>
              <w:spacing w:before="120" w:line="300" w:lineRule="auto"/>
              <w:jc w:val="both"/>
              <w:rPr>
                <w:sz w:val="18"/>
                <w:szCs w:val="18"/>
              </w:rPr>
            </w:pPr>
            <w:r w:rsidRPr="00EC3BA2">
              <w:rPr>
                <w:sz w:val="18"/>
                <w:szCs w:val="18"/>
              </w:rPr>
              <w:t>North Regional TAFE Campus</w:t>
            </w:r>
          </w:p>
        </w:tc>
      </w:tr>
      <w:tr w:rsidR="004E0EC9" w:rsidRPr="00EC3BA2" w14:paraId="5EB878AA" w14:textId="77777777" w:rsidTr="00AF4017">
        <w:trPr>
          <w:trHeight w:val="475"/>
        </w:trPr>
        <w:tc>
          <w:tcPr>
            <w:tcW w:w="1598" w:type="dxa"/>
          </w:tcPr>
          <w:p w14:paraId="65A98351" w14:textId="77777777" w:rsidR="004E0EC9" w:rsidRPr="00EC3BA2" w:rsidRDefault="004E0EC9" w:rsidP="00AF4017">
            <w:pPr>
              <w:pStyle w:val="BodyText"/>
              <w:spacing w:before="120" w:line="300" w:lineRule="auto"/>
              <w:jc w:val="right"/>
              <w:rPr>
                <w:b/>
                <w:sz w:val="18"/>
                <w:szCs w:val="18"/>
              </w:rPr>
            </w:pPr>
            <w:r w:rsidRPr="00EC3BA2">
              <w:rPr>
                <w:b/>
                <w:sz w:val="18"/>
                <w:szCs w:val="18"/>
              </w:rPr>
              <w:t>Accommodation</w:t>
            </w:r>
            <w:r w:rsidR="00AF4017" w:rsidRPr="00EC3BA2">
              <w:rPr>
                <w:b/>
                <w:sz w:val="18"/>
                <w:szCs w:val="18"/>
              </w:rPr>
              <w:t>:</w:t>
            </w:r>
          </w:p>
        </w:tc>
        <w:tc>
          <w:tcPr>
            <w:tcW w:w="7770" w:type="dxa"/>
          </w:tcPr>
          <w:p w14:paraId="331F9C35" w14:textId="77777777" w:rsidR="004E0EC9" w:rsidRPr="00EC3BA2" w:rsidRDefault="004E0EC9" w:rsidP="00AE6493">
            <w:pPr>
              <w:pStyle w:val="BodyText"/>
              <w:spacing w:before="120" w:line="300" w:lineRule="auto"/>
              <w:jc w:val="both"/>
              <w:rPr>
                <w:sz w:val="18"/>
                <w:szCs w:val="18"/>
              </w:rPr>
            </w:pPr>
            <w:r w:rsidRPr="00EC3BA2">
              <w:rPr>
                <w:sz w:val="18"/>
                <w:szCs w:val="18"/>
              </w:rPr>
              <w:t xml:space="preserve">Not applicable </w:t>
            </w:r>
          </w:p>
        </w:tc>
      </w:tr>
      <w:tr w:rsidR="004E0EC9" w:rsidRPr="00EC3BA2" w14:paraId="5ADCE353" w14:textId="77777777" w:rsidTr="00AF4017">
        <w:tc>
          <w:tcPr>
            <w:tcW w:w="1598" w:type="dxa"/>
          </w:tcPr>
          <w:p w14:paraId="65FA02AC" w14:textId="77777777" w:rsidR="004E0EC9" w:rsidRPr="00EC3BA2" w:rsidRDefault="004E0EC9" w:rsidP="00AF4017">
            <w:pPr>
              <w:pStyle w:val="BodyText"/>
              <w:spacing w:before="120" w:line="300" w:lineRule="auto"/>
              <w:jc w:val="right"/>
              <w:rPr>
                <w:b/>
                <w:sz w:val="18"/>
                <w:szCs w:val="18"/>
              </w:rPr>
            </w:pPr>
            <w:r w:rsidRPr="00EC3BA2">
              <w:rPr>
                <w:b/>
                <w:sz w:val="18"/>
                <w:szCs w:val="18"/>
              </w:rPr>
              <w:t>Allowances</w:t>
            </w:r>
            <w:r w:rsidR="00AF4017" w:rsidRPr="00EC3BA2">
              <w:rPr>
                <w:b/>
                <w:sz w:val="18"/>
                <w:szCs w:val="18"/>
              </w:rPr>
              <w:t>:</w:t>
            </w:r>
          </w:p>
        </w:tc>
        <w:tc>
          <w:tcPr>
            <w:tcW w:w="7770" w:type="dxa"/>
          </w:tcPr>
          <w:p w14:paraId="4345766C" w14:textId="77777777" w:rsidR="004E0EC9" w:rsidRPr="00EC3BA2" w:rsidRDefault="004E0EC9" w:rsidP="00AE6493">
            <w:pPr>
              <w:pStyle w:val="BodyText"/>
              <w:spacing w:before="120" w:line="300" w:lineRule="auto"/>
              <w:jc w:val="both"/>
              <w:rPr>
                <w:sz w:val="18"/>
                <w:szCs w:val="18"/>
              </w:rPr>
            </w:pPr>
            <w:r w:rsidRPr="00EC3BA2">
              <w:rPr>
                <w:sz w:val="18"/>
                <w:szCs w:val="18"/>
              </w:rPr>
              <w:t>As per Award.</w:t>
            </w:r>
          </w:p>
        </w:tc>
      </w:tr>
      <w:tr w:rsidR="004E0EC9" w:rsidRPr="00EC3BA2" w14:paraId="64C5ECD5" w14:textId="77777777" w:rsidTr="00AF4017">
        <w:tc>
          <w:tcPr>
            <w:tcW w:w="1598" w:type="dxa"/>
          </w:tcPr>
          <w:p w14:paraId="6709DC0A" w14:textId="77777777" w:rsidR="004E0EC9" w:rsidRPr="00EC3BA2" w:rsidRDefault="004E0EC9" w:rsidP="00AF4017">
            <w:pPr>
              <w:pStyle w:val="BodyText"/>
              <w:spacing w:before="120" w:line="300" w:lineRule="auto"/>
              <w:jc w:val="right"/>
              <w:rPr>
                <w:b/>
                <w:sz w:val="18"/>
                <w:szCs w:val="18"/>
              </w:rPr>
            </w:pPr>
            <w:r w:rsidRPr="00EC3BA2">
              <w:rPr>
                <w:b/>
                <w:sz w:val="18"/>
                <w:szCs w:val="18"/>
              </w:rPr>
              <w:lastRenderedPageBreak/>
              <w:t>Travel</w:t>
            </w:r>
            <w:r w:rsidR="00AF4017" w:rsidRPr="00EC3BA2">
              <w:rPr>
                <w:b/>
                <w:sz w:val="18"/>
                <w:szCs w:val="18"/>
              </w:rPr>
              <w:t>:</w:t>
            </w:r>
          </w:p>
        </w:tc>
        <w:tc>
          <w:tcPr>
            <w:tcW w:w="7770" w:type="dxa"/>
          </w:tcPr>
          <w:p w14:paraId="004B5343" w14:textId="77777777" w:rsidR="004E0EC9" w:rsidRPr="00EC3BA2" w:rsidRDefault="004E0EC9" w:rsidP="00AE6493">
            <w:pPr>
              <w:pStyle w:val="BodyText"/>
              <w:spacing w:before="120" w:line="300" w:lineRule="auto"/>
              <w:jc w:val="both"/>
              <w:rPr>
                <w:sz w:val="18"/>
                <w:szCs w:val="18"/>
              </w:rPr>
            </w:pPr>
            <w:r w:rsidRPr="00EC3BA2">
              <w:rPr>
                <w:sz w:val="18"/>
                <w:szCs w:val="18"/>
              </w:rPr>
              <w:t>Travel to and work at other campuses or sites will be required as the need arises.</w:t>
            </w:r>
          </w:p>
        </w:tc>
      </w:tr>
    </w:tbl>
    <w:p w14:paraId="5591A9C1" w14:textId="77777777" w:rsidR="00230778" w:rsidRDefault="00230778" w:rsidP="004E0EC9">
      <w:pPr>
        <w:rPr>
          <w:rFonts w:ascii="Arial" w:hAnsi="Arial" w:cs="Arial"/>
          <w:b/>
        </w:rPr>
      </w:pPr>
    </w:p>
    <w:p w14:paraId="181B89C4" w14:textId="2B4D7516" w:rsidR="004E0EC9" w:rsidRPr="00EC3BA2" w:rsidRDefault="004E0EC9" w:rsidP="004E0EC9">
      <w:pPr>
        <w:rPr>
          <w:rFonts w:ascii="Arial" w:hAnsi="Arial" w:cs="Arial"/>
          <w:b/>
        </w:rPr>
      </w:pPr>
      <w:r w:rsidRPr="00EC3BA2">
        <w:rPr>
          <w:rFonts w:ascii="Arial" w:hAnsi="Arial" w:cs="Arial"/>
          <w:b/>
        </w:rPr>
        <w:t>Special Conditions</w:t>
      </w:r>
    </w:p>
    <w:p w14:paraId="7380D2A8" w14:textId="77777777" w:rsidR="004E0EC9" w:rsidRPr="00EC3BA2" w:rsidRDefault="004E0EC9" w:rsidP="004E0EC9">
      <w:pPr>
        <w:spacing w:beforeLines="40" w:before="96"/>
        <w:ind w:right="34"/>
        <w:jc w:val="both"/>
        <w:rPr>
          <w:rFonts w:ascii="Arial" w:hAnsi="Arial" w:cs="Arial"/>
          <w:b/>
          <w:spacing w:val="-2"/>
          <w:sz w:val="20"/>
          <w:szCs w:val="20"/>
        </w:rPr>
      </w:pPr>
      <w:r w:rsidRPr="00EC3BA2">
        <w:rPr>
          <w:rFonts w:ascii="Arial" w:hAnsi="Arial" w:cs="Arial"/>
          <w:b/>
          <w:spacing w:val="-2"/>
          <w:sz w:val="20"/>
          <w:szCs w:val="20"/>
        </w:rPr>
        <w:t>National Police History Check:</w:t>
      </w:r>
    </w:p>
    <w:p w14:paraId="301E688D" w14:textId="77777777" w:rsidR="004E0EC9" w:rsidRPr="00EC3BA2" w:rsidRDefault="004E0EC9" w:rsidP="004E0EC9">
      <w:pPr>
        <w:spacing w:beforeLines="40" w:before="96"/>
        <w:ind w:right="34"/>
        <w:jc w:val="both"/>
        <w:rPr>
          <w:rFonts w:ascii="Arial" w:hAnsi="Arial" w:cs="Arial"/>
          <w:spacing w:val="-2"/>
          <w:sz w:val="20"/>
          <w:szCs w:val="20"/>
        </w:rPr>
      </w:pPr>
      <w:r w:rsidRPr="00EC3BA2">
        <w:rPr>
          <w:rFonts w:ascii="Arial" w:hAnsi="Arial" w:cs="Arial"/>
          <w:spacing w:val="-2"/>
          <w:sz w:val="20"/>
          <w:szCs w:val="20"/>
        </w:rPr>
        <w:t>All new staff being appointed to North Regional TAFE are required to provide a National Police History Check prior to commencing duty. All applications must be directed to the “Screening Unit” at the Department of Education and Training</w:t>
      </w:r>
    </w:p>
    <w:p w14:paraId="199DA3E5" w14:textId="77777777" w:rsidR="004E0EC9" w:rsidRPr="00EC3BA2" w:rsidRDefault="004E0EC9" w:rsidP="004E0EC9">
      <w:pPr>
        <w:spacing w:beforeLines="40" w:before="96"/>
        <w:ind w:right="34"/>
        <w:jc w:val="both"/>
        <w:rPr>
          <w:rFonts w:ascii="Arial" w:hAnsi="Arial" w:cs="Arial"/>
          <w:b/>
          <w:spacing w:val="-2"/>
          <w:sz w:val="20"/>
          <w:szCs w:val="20"/>
        </w:rPr>
      </w:pPr>
      <w:r w:rsidRPr="00EC3BA2">
        <w:rPr>
          <w:rFonts w:ascii="Arial" w:hAnsi="Arial" w:cs="Arial"/>
          <w:b/>
          <w:spacing w:val="-2"/>
          <w:sz w:val="20"/>
          <w:szCs w:val="20"/>
        </w:rPr>
        <w:t>Working With Children Check (WWC):</w:t>
      </w:r>
    </w:p>
    <w:p w14:paraId="4FA54449" w14:textId="77777777" w:rsidR="00AF4017" w:rsidRPr="00EC3BA2" w:rsidRDefault="004E0EC9" w:rsidP="004E0EC9">
      <w:pPr>
        <w:spacing w:beforeLines="40" w:before="96"/>
        <w:ind w:right="34"/>
        <w:jc w:val="both"/>
        <w:rPr>
          <w:rFonts w:ascii="Arial" w:hAnsi="Arial" w:cs="Arial"/>
          <w:b/>
          <w:spacing w:val="-2"/>
          <w:sz w:val="20"/>
          <w:szCs w:val="20"/>
        </w:rPr>
      </w:pPr>
      <w:r w:rsidRPr="00EC3BA2">
        <w:rPr>
          <w:rFonts w:ascii="Arial" w:hAnsi="Arial" w:cs="Arial"/>
          <w:spacing w:val="-2"/>
          <w:sz w:val="20"/>
          <w:szCs w:val="20"/>
        </w:rPr>
        <w:t>All new staff appointed to North Regional TAFE in “child-related work" are required to provide a WWC Check prior to commencing duty. If you receive a Negative Notice or an Interim Negative Notice you will be deemed to have repudiated your contract and your employment will cease.</w:t>
      </w:r>
    </w:p>
    <w:p w14:paraId="123971EC" w14:textId="77777777" w:rsidR="004E0EC9" w:rsidRPr="00EC3BA2" w:rsidRDefault="004E0EC9" w:rsidP="004E0EC9">
      <w:pPr>
        <w:spacing w:beforeLines="40" w:before="96"/>
        <w:ind w:right="34"/>
        <w:jc w:val="both"/>
        <w:rPr>
          <w:rFonts w:ascii="Arial" w:hAnsi="Arial" w:cs="Arial"/>
          <w:b/>
          <w:spacing w:val="-2"/>
          <w:sz w:val="20"/>
          <w:szCs w:val="20"/>
        </w:rPr>
      </w:pPr>
      <w:r w:rsidRPr="00EC3BA2">
        <w:rPr>
          <w:rFonts w:ascii="Arial" w:hAnsi="Arial" w:cs="Arial"/>
          <w:b/>
          <w:spacing w:val="-2"/>
          <w:sz w:val="20"/>
          <w:szCs w:val="20"/>
        </w:rPr>
        <w:t>Current WA ‘C’ Class Driver’s Licence</w:t>
      </w:r>
    </w:p>
    <w:p w14:paraId="40D43690" w14:textId="77777777" w:rsidR="004E0EC9" w:rsidRPr="00EC3BA2" w:rsidRDefault="004E0EC9" w:rsidP="004E0EC9">
      <w:pPr>
        <w:spacing w:beforeLines="40" w:before="96"/>
        <w:ind w:right="34"/>
        <w:jc w:val="both"/>
        <w:rPr>
          <w:rFonts w:ascii="Arial" w:hAnsi="Arial" w:cs="Arial"/>
          <w:spacing w:val="-2"/>
          <w:sz w:val="20"/>
          <w:szCs w:val="20"/>
        </w:rPr>
      </w:pPr>
      <w:r w:rsidRPr="00EC3BA2">
        <w:rPr>
          <w:rFonts w:ascii="Arial" w:hAnsi="Arial" w:cs="Arial"/>
          <w:spacing w:val="-2"/>
          <w:sz w:val="20"/>
          <w:szCs w:val="20"/>
        </w:rPr>
        <w:t xml:space="preserve">All new staff being appointed to North Regional TAFE are required to have a current WA ‘C’ Class Licence as staff will be required to travel between campuses, from time to time.  For staff appointed from outside Western Australia, you must apply for a WA driver’s licence within three (3) months of becoming a resident of WA.  </w:t>
      </w:r>
    </w:p>
    <w:p w14:paraId="283E0543" w14:textId="77777777" w:rsidR="004E0EC9" w:rsidRPr="00EC3BA2" w:rsidRDefault="004E0EC9" w:rsidP="004E0EC9">
      <w:pPr>
        <w:spacing w:beforeLines="40" w:before="96"/>
        <w:ind w:right="34"/>
        <w:jc w:val="both"/>
        <w:rPr>
          <w:rFonts w:ascii="Arial" w:hAnsi="Arial" w:cs="Arial"/>
          <w:b/>
          <w:spacing w:val="-2"/>
          <w:sz w:val="20"/>
          <w:szCs w:val="20"/>
        </w:rPr>
      </w:pPr>
      <w:r w:rsidRPr="00EC3BA2">
        <w:rPr>
          <w:rFonts w:ascii="Arial" w:hAnsi="Arial" w:cs="Arial"/>
          <w:b/>
          <w:spacing w:val="-2"/>
          <w:sz w:val="20"/>
          <w:szCs w:val="20"/>
        </w:rPr>
        <w:t>Prescribed Legislation and Regulation</w:t>
      </w:r>
    </w:p>
    <w:p w14:paraId="6E5C91BC" w14:textId="77777777" w:rsidR="004E0EC9" w:rsidRPr="00EC3BA2" w:rsidRDefault="004E0EC9" w:rsidP="004E0EC9">
      <w:pPr>
        <w:spacing w:beforeLines="40" w:before="96"/>
        <w:ind w:right="34"/>
        <w:jc w:val="both"/>
        <w:rPr>
          <w:rFonts w:ascii="Arial" w:hAnsi="Arial" w:cs="Arial"/>
          <w:spacing w:val="-2"/>
          <w:sz w:val="20"/>
          <w:szCs w:val="20"/>
        </w:rPr>
      </w:pPr>
      <w:r w:rsidRPr="00EC3BA2">
        <w:rPr>
          <w:rFonts w:ascii="Arial" w:hAnsi="Arial" w:cs="Arial"/>
          <w:spacing w:val="-2"/>
          <w:sz w:val="20"/>
          <w:szCs w:val="20"/>
        </w:rPr>
        <w:t>As an employee of the Western Australian public sector you have specific obligations to the community of Western Australia and your colleagues.  In addition to the prescribed industrial agreement, your employment is governed by the following:</w:t>
      </w:r>
    </w:p>
    <w:p w14:paraId="704FD48D" w14:textId="77777777" w:rsidR="004E0EC9" w:rsidRPr="00EC3BA2" w:rsidRDefault="004E0EC9" w:rsidP="00154872">
      <w:pPr>
        <w:spacing w:after="0" w:line="240" w:lineRule="auto"/>
        <w:ind w:right="34"/>
        <w:jc w:val="both"/>
        <w:rPr>
          <w:rFonts w:ascii="Arial" w:hAnsi="Arial" w:cs="Arial"/>
          <w:spacing w:val="-2"/>
          <w:sz w:val="18"/>
          <w:szCs w:val="18"/>
        </w:rPr>
      </w:pPr>
      <w:r w:rsidRPr="00EC3BA2">
        <w:rPr>
          <w:rFonts w:ascii="Arial" w:hAnsi="Arial" w:cs="Arial"/>
          <w:spacing w:val="-2"/>
          <w:sz w:val="18"/>
          <w:szCs w:val="18"/>
        </w:rPr>
        <w:t>Public Sector Management Act (1994) and Regulations</w:t>
      </w:r>
    </w:p>
    <w:p w14:paraId="419A1DC8" w14:textId="77777777" w:rsidR="004E0EC9" w:rsidRPr="00EC3BA2" w:rsidRDefault="004E0EC9" w:rsidP="00154872">
      <w:pPr>
        <w:spacing w:after="0" w:line="240" w:lineRule="auto"/>
        <w:ind w:right="34"/>
        <w:jc w:val="both"/>
        <w:rPr>
          <w:rFonts w:ascii="Arial" w:hAnsi="Arial" w:cs="Arial"/>
          <w:spacing w:val="-2"/>
          <w:sz w:val="18"/>
          <w:szCs w:val="18"/>
        </w:rPr>
      </w:pPr>
      <w:r w:rsidRPr="00EC3BA2">
        <w:rPr>
          <w:rFonts w:ascii="Arial" w:hAnsi="Arial" w:cs="Arial"/>
          <w:spacing w:val="-2"/>
          <w:sz w:val="18"/>
          <w:szCs w:val="18"/>
        </w:rPr>
        <w:t>Vocational Education and Training Act (1996)</w:t>
      </w:r>
    </w:p>
    <w:p w14:paraId="50756589" w14:textId="77777777" w:rsidR="004E0EC9" w:rsidRPr="00EC3BA2" w:rsidRDefault="004E0EC9" w:rsidP="00154872">
      <w:pPr>
        <w:spacing w:after="0" w:line="240" w:lineRule="auto"/>
        <w:ind w:right="34"/>
        <w:jc w:val="both"/>
        <w:rPr>
          <w:rFonts w:ascii="Arial" w:hAnsi="Arial" w:cs="Arial"/>
          <w:spacing w:val="-2"/>
          <w:sz w:val="18"/>
          <w:szCs w:val="18"/>
        </w:rPr>
      </w:pPr>
      <w:r w:rsidRPr="00EC3BA2">
        <w:rPr>
          <w:rFonts w:ascii="Arial" w:hAnsi="Arial" w:cs="Arial"/>
          <w:spacing w:val="-2"/>
          <w:sz w:val="18"/>
          <w:szCs w:val="18"/>
        </w:rPr>
        <w:t>Public Sector Code of Ethics</w:t>
      </w:r>
    </w:p>
    <w:p w14:paraId="42C5177B" w14:textId="77777777" w:rsidR="004E0EC9" w:rsidRPr="00EC3BA2" w:rsidRDefault="004E0EC9" w:rsidP="00154872">
      <w:pPr>
        <w:spacing w:after="0" w:line="240" w:lineRule="auto"/>
        <w:ind w:right="34"/>
        <w:jc w:val="both"/>
        <w:rPr>
          <w:rFonts w:ascii="Arial" w:hAnsi="Arial" w:cs="Arial"/>
          <w:spacing w:val="-2"/>
          <w:sz w:val="18"/>
          <w:szCs w:val="18"/>
        </w:rPr>
      </w:pPr>
      <w:r w:rsidRPr="00EC3BA2">
        <w:rPr>
          <w:rFonts w:ascii="Arial" w:hAnsi="Arial" w:cs="Arial"/>
          <w:spacing w:val="-2"/>
          <w:sz w:val="18"/>
          <w:szCs w:val="18"/>
        </w:rPr>
        <w:t>North Regional TAFE’s Code of Conduct</w:t>
      </w:r>
    </w:p>
    <w:p w14:paraId="1E2293F1" w14:textId="77777777" w:rsidR="004E0EC9" w:rsidRPr="00EC3BA2" w:rsidRDefault="004E0EC9" w:rsidP="00154872">
      <w:pPr>
        <w:spacing w:after="0" w:line="240" w:lineRule="auto"/>
        <w:ind w:right="34"/>
        <w:jc w:val="both"/>
        <w:rPr>
          <w:rFonts w:ascii="Arial" w:hAnsi="Arial" w:cs="Arial"/>
          <w:spacing w:val="-2"/>
          <w:sz w:val="18"/>
          <w:szCs w:val="18"/>
        </w:rPr>
      </w:pPr>
      <w:r w:rsidRPr="00EC3BA2">
        <w:rPr>
          <w:rFonts w:ascii="Arial" w:hAnsi="Arial" w:cs="Arial"/>
          <w:spacing w:val="-2"/>
          <w:sz w:val="18"/>
          <w:szCs w:val="18"/>
        </w:rPr>
        <w:t>Equal Opportunity Act (1984)</w:t>
      </w:r>
    </w:p>
    <w:p w14:paraId="67BA4BF9" w14:textId="77777777" w:rsidR="007226C6" w:rsidRPr="00EC3BA2" w:rsidRDefault="007226C6" w:rsidP="007226C6">
      <w:pPr>
        <w:spacing w:after="0" w:line="240" w:lineRule="auto"/>
        <w:ind w:right="34"/>
        <w:jc w:val="both"/>
        <w:rPr>
          <w:rFonts w:ascii="Arial" w:hAnsi="Arial" w:cs="Arial"/>
          <w:spacing w:val="-2"/>
          <w:sz w:val="18"/>
          <w:szCs w:val="18"/>
        </w:rPr>
      </w:pPr>
      <w:r w:rsidRPr="00EC3BA2">
        <w:rPr>
          <w:rFonts w:ascii="Arial" w:hAnsi="Arial" w:cs="Arial"/>
          <w:spacing w:val="-2"/>
          <w:sz w:val="18"/>
          <w:szCs w:val="18"/>
        </w:rPr>
        <w:t>Work Health and Safety Act (2020)</w:t>
      </w:r>
    </w:p>
    <w:p w14:paraId="1784D5D4" w14:textId="77777777" w:rsidR="004E0EC9" w:rsidRPr="00EC3BA2" w:rsidRDefault="004E0EC9" w:rsidP="00154872">
      <w:pPr>
        <w:spacing w:after="0" w:line="240" w:lineRule="auto"/>
        <w:ind w:right="34"/>
        <w:jc w:val="both"/>
        <w:rPr>
          <w:rFonts w:ascii="Arial" w:hAnsi="Arial" w:cs="Arial"/>
          <w:spacing w:val="-2"/>
          <w:sz w:val="18"/>
          <w:szCs w:val="18"/>
        </w:rPr>
      </w:pPr>
      <w:r w:rsidRPr="00EC3BA2">
        <w:rPr>
          <w:rFonts w:ascii="Arial" w:hAnsi="Arial" w:cs="Arial"/>
          <w:spacing w:val="-2"/>
          <w:sz w:val="18"/>
          <w:szCs w:val="18"/>
        </w:rPr>
        <w:t>Internet Terms and Conditions of Use</w:t>
      </w:r>
    </w:p>
    <w:p w14:paraId="5E0BF30A" w14:textId="77777777" w:rsidR="004E0EC9" w:rsidRPr="00EC3BA2" w:rsidRDefault="004E0EC9" w:rsidP="00154872">
      <w:pPr>
        <w:spacing w:after="0" w:line="240" w:lineRule="auto"/>
        <w:ind w:right="34"/>
        <w:jc w:val="both"/>
        <w:rPr>
          <w:rFonts w:ascii="Arial" w:hAnsi="Arial" w:cs="Arial"/>
          <w:spacing w:val="-2"/>
          <w:sz w:val="18"/>
          <w:szCs w:val="18"/>
        </w:rPr>
      </w:pPr>
      <w:r w:rsidRPr="00EC3BA2">
        <w:rPr>
          <w:rFonts w:ascii="Arial" w:hAnsi="Arial" w:cs="Arial"/>
          <w:spacing w:val="-2"/>
          <w:sz w:val="18"/>
          <w:szCs w:val="18"/>
        </w:rPr>
        <w:t>Employee Software and Compliance Statement</w:t>
      </w:r>
    </w:p>
    <w:p w14:paraId="0B77BC59" w14:textId="77777777" w:rsidR="004E0EC9" w:rsidRPr="00EC3BA2" w:rsidRDefault="004E0EC9" w:rsidP="00154872">
      <w:pPr>
        <w:spacing w:after="0" w:line="240" w:lineRule="auto"/>
        <w:ind w:right="34"/>
        <w:jc w:val="both"/>
        <w:rPr>
          <w:rFonts w:ascii="Arial" w:hAnsi="Arial" w:cs="Arial"/>
          <w:spacing w:val="-2"/>
          <w:sz w:val="18"/>
          <w:szCs w:val="18"/>
        </w:rPr>
      </w:pPr>
      <w:r w:rsidRPr="00EC3BA2">
        <w:rPr>
          <w:rFonts w:ascii="Arial" w:hAnsi="Arial" w:cs="Arial"/>
          <w:spacing w:val="-2"/>
          <w:sz w:val="18"/>
          <w:szCs w:val="18"/>
        </w:rPr>
        <w:t>North Regional TAFE policies and procedures</w:t>
      </w:r>
    </w:p>
    <w:p w14:paraId="0B816386" w14:textId="77777777" w:rsidR="00607570" w:rsidRPr="00EC3BA2" w:rsidRDefault="00607570" w:rsidP="004E0EC9">
      <w:pPr>
        <w:spacing w:after="0" w:line="240" w:lineRule="auto"/>
        <w:ind w:right="-1"/>
        <w:rPr>
          <w:rFonts w:ascii="Arial" w:hAnsi="Arial" w:cs="Arial"/>
          <w:b/>
          <w:sz w:val="20"/>
          <w:szCs w:val="20"/>
        </w:rPr>
      </w:pPr>
    </w:p>
    <w:p w14:paraId="0DA46F1D" w14:textId="77777777" w:rsidR="00E5011F" w:rsidRDefault="00E5011F" w:rsidP="004E0EC9">
      <w:pPr>
        <w:spacing w:after="0" w:line="240" w:lineRule="auto"/>
        <w:ind w:right="-1"/>
        <w:rPr>
          <w:rFonts w:ascii="Arial" w:hAnsi="Arial" w:cs="Arial"/>
          <w:b/>
        </w:rPr>
      </w:pPr>
    </w:p>
    <w:p w14:paraId="678A4B70" w14:textId="77777777" w:rsidR="00E5011F" w:rsidRDefault="00E5011F" w:rsidP="004E0EC9">
      <w:pPr>
        <w:spacing w:after="0" w:line="240" w:lineRule="auto"/>
        <w:ind w:right="-1"/>
        <w:rPr>
          <w:rFonts w:ascii="Arial" w:hAnsi="Arial" w:cs="Arial"/>
          <w:b/>
        </w:rPr>
      </w:pPr>
    </w:p>
    <w:p w14:paraId="7DD3C033" w14:textId="78476F6B" w:rsidR="004E0EC9" w:rsidRPr="00EC3BA2" w:rsidRDefault="004E0EC9" w:rsidP="004E0EC9">
      <w:pPr>
        <w:spacing w:after="0" w:line="240" w:lineRule="auto"/>
        <w:ind w:right="-1"/>
        <w:rPr>
          <w:rFonts w:ascii="Arial" w:hAnsi="Arial" w:cs="Arial"/>
          <w:b/>
        </w:rPr>
      </w:pPr>
      <w:r w:rsidRPr="00EC3BA2">
        <w:rPr>
          <w:rFonts w:ascii="Arial" w:hAnsi="Arial" w:cs="Arial"/>
          <w:b/>
        </w:rPr>
        <w:t>CERTIFICATION</w:t>
      </w:r>
    </w:p>
    <w:p w14:paraId="3F817165" w14:textId="77777777" w:rsidR="004E0EC9" w:rsidRDefault="004E0EC9" w:rsidP="004E0EC9">
      <w:pPr>
        <w:spacing w:after="0" w:line="240" w:lineRule="auto"/>
        <w:ind w:right="-1"/>
        <w:rPr>
          <w:rFonts w:ascii="Arial" w:hAnsi="Arial" w:cs="Arial"/>
          <w:sz w:val="20"/>
          <w:szCs w:val="20"/>
        </w:rPr>
      </w:pPr>
      <w:r w:rsidRPr="00EC3BA2">
        <w:rPr>
          <w:rFonts w:ascii="Arial" w:hAnsi="Arial" w:cs="Arial"/>
          <w:sz w:val="20"/>
          <w:szCs w:val="20"/>
        </w:rPr>
        <w:t>The details contained in this document are an accurate statement of the position’s responsibilities and requirements.</w:t>
      </w:r>
    </w:p>
    <w:p w14:paraId="30314982" w14:textId="77777777" w:rsidR="00236C35" w:rsidRPr="00EC3BA2" w:rsidRDefault="00236C35" w:rsidP="004E0EC9">
      <w:pPr>
        <w:spacing w:after="0" w:line="240" w:lineRule="auto"/>
        <w:ind w:right="-1"/>
        <w:rPr>
          <w:rFonts w:ascii="Arial" w:hAnsi="Arial" w:cs="Arial"/>
          <w:sz w:val="20"/>
          <w:szCs w:val="20"/>
        </w:rPr>
      </w:pPr>
    </w:p>
    <w:tbl>
      <w:tblPr>
        <w:tblStyle w:val="TableGrid"/>
        <w:tblW w:w="0" w:type="auto"/>
        <w:tblLook w:val="04A0" w:firstRow="1" w:lastRow="0" w:firstColumn="1" w:lastColumn="0" w:noHBand="0" w:noVBand="1"/>
      </w:tblPr>
      <w:tblGrid>
        <w:gridCol w:w="1118"/>
        <w:gridCol w:w="3387"/>
        <w:gridCol w:w="1128"/>
        <w:gridCol w:w="3383"/>
      </w:tblGrid>
      <w:tr w:rsidR="00387A3A" w:rsidRPr="00EC3BA2" w14:paraId="21E83D86" w14:textId="77777777" w:rsidTr="71AA9BC6">
        <w:tc>
          <w:tcPr>
            <w:tcW w:w="4507" w:type="dxa"/>
            <w:gridSpan w:val="2"/>
          </w:tcPr>
          <w:p w14:paraId="63E7F5BF" w14:textId="382ECC77" w:rsidR="00387A3A" w:rsidRPr="00EC3BA2" w:rsidRDefault="00E45BBD" w:rsidP="00467F6E">
            <w:pPr>
              <w:ind w:right="-1"/>
              <w:jc w:val="center"/>
              <w:rPr>
                <w:rFonts w:ascii="Arial" w:hAnsi="Arial" w:cs="Arial"/>
                <w:sz w:val="20"/>
                <w:szCs w:val="20"/>
              </w:rPr>
            </w:pPr>
            <w:r>
              <w:rPr>
                <w:rFonts w:ascii="Arial" w:hAnsi="Arial" w:cs="Arial"/>
                <w:sz w:val="20"/>
                <w:szCs w:val="20"/>
              </w:rPr>
              <w:t>Manager</w:t>
            </w:r>
          </w:p>
        </w:tc>
        <w:tc>
          <w:tcPr>
            <w:tcW w:w="4509" w:type="dxa"/>
            <w:gridSpan w:val="2"/>
          </w:tcPr>
          <w:p w14:paraId="54CB9A38" w14:textId="19124A5C" w:rsidR="00387A3A" w:rsidRPr="00EC3BA2" w:rsidRDefault="4120A490" w:rsidP="00E73CE1">
            <w:pPr>
              <w:ind w:right="-1"/>
              <w:jc w:val="center"/>
              <w:rPr>
                <w:rFonts w:ascii="Arial" w:hAnsi="Arial" w:cs="Arial"/>
                <w:sz w:val="20"/>
                <w:szCs w:val="20"/>
              </w:rPr>
            </w:pPr>
            <w:r w:rsidRPr="71AA9BC6">
              <w:rPr>
                <w:rFonts w:ascii="Arial" w:hAnsi="Arial" w:cs="Arial"/>
                <w:sz w:val="20"/>
                <w:szCs w:val="20"/>
              </w:rPr>
              <w:t>Delegated Authority</w:t>
            </w:r>
          </w:p>
        </w:tc>
      </w:tr>
      <w:tr w:rsidR="00387A3A" w:rsidRPr="00EC3BA2" w14:paraId="4AC5599B" w14:textId="77777777" w:rsidTr="71AA9BC6">
        <w:trPr>
          <w:trHeight w:val="503"/>
        </w:trPr>
        <w:tc>
          <w:tcPr>
            <w:tcW w:w="1118" w:type="dxa"/>
          </w:tcPr>
          <w:p w14:paraId="658CF5B9" w14:textId="77777777" w:rsidR="00387A3A" w:rsidRPr="00EC3BA2" w:rsidRDefault="00387A3A" w:rsidP="00E73CE1">
            <w:pPr>
              <w:spacing w:before="40"/>
              <w:ind w:right="-1"/>
              <w:rPr>
                <w:rFonts w:ascii="Arial" w:hAnsi="Arial" w:cs="Arial"/>
                <w:sz w:val="20"/>
                <w:szCs w:val="20"/>
              </w:rPr>
            </w:pPr>
            <w:r w:rsidRPr="00EC3BA2">
              <w:rPr>
                <w:rFonts w:ascii="Arial" w:hAnsi="Arial" w:cs="Arial"/>
                <w:sz w:val="20"/>
                <w:szCs w:val="20"/>
              </w:rPr>
              <w:t>Name:</w:t>
            </w:r>
          </w:p>
        </w:tc>
        <w:tc>
          <w:tcPr>
            <w:tcW w:w="3389" w:type="dxa"/>
          </w:tcPr>
          <w:p w14:paraId="6BBBB550" w14:textId="2212D654" w:rsidR="00387A3A" w:rsidRPr="00EC3BA2" w:rsidRDefault="00E45BBD" w:rsidP="00E73CE1">
            <w:pPr>
              <w:spacing w:before="40"/>
              <w:ind w:right="-1"/>
              <w:rPr>
                <w:rFonts w:ascii="Arial" w:hAnsi="Arial" w:cs="Arial"/>
                <w:sz w:val="20"/>
                <w:szCs w:val="20"/>
              </w:rPr>
            </w:pPr>
            <w:r>
              <w:rPr>
                <w:rFonts w:ascii="Arial" w:hAnsi="Arial" w:cs="Arial"/>
                <w:sz w:val="20"/>
                <w:szCs w:val="20"/>
              </w:rPr>
              <w:t>John Bate</w:t>
            </w:r>
          </w:p>
        </w:tc>
        <w:tc>
          <w:tcPr>
            <w:tcW w:w="1125" w:type="dxa"/>
          </w:tcPr>
          <w:p w14:paraId="1B27A89D" w14:textId="77777777" w:rsidR="00387A3A" w:rsidRPr="00EC3BA2" w:rsidRDefault="00387A3A" w:rsidP="00E73CE1">
            <w:pPr>
              <w:spacing w:before="40"/>
              <w:ind w:right="-1"/>
              <w:rPr>
                <w:rFonts w:ascii="Arial" w:hAnsi="Arial" w:cs="Arial"/>
                <w:sz w:val="20"/>
                <w:szCs w:val="20"/>
              </w:rPr>
            </w:pPr>
            <w:r w:rsidRPr="00EC3BA2">
              <w:rPr>
                <w:rFonts w:ascii="Arial" w:hAnsi="Arial" w:cs="Arial"/>
                <w:sz w:val="20"/>
                <w:szCs w:val="20"/>
              </w:rPr>
              <w:t>Name:</w:t>
            </w:r>
          </w:p>
        </w:tc>
        <w:tc>
          <w:tcPr>
            <w:tcW w:w="3384" w:type="dxa"/>
          </w:tcPr>
          <w:p w14:paraId="5B7C4DE6" w14:textId="30D5D54F" w:rsidR="00387A3A" w:rsidRPr="00EC3BA2" w:rsidRDefault="00E45BBD" w:rsidP="00E73CE1">
            <w:pPr>
              <w:spacing w:before="40"/>
              <w:ind w:right="-1"/>
              <w:rPr>
                <w:rFonts w:ascii="Arial" w:hAnsi="Arial" w:cs="Arial"/>
                <w:sz w:val="20"/>
                <w:szCs w:val="20"/>
              </w:rPr>
            </w:pPr>
            <w:r>
              <w:rPr>
                <w:rFonts w:ascii="Arial" w:hAnsi="Arial" w:cs="Arial"/>
                <w:sz w:val="20"/>
                <w:szCs w:val="20"/>
              </w:rPr>
              <w:t>Helen Hull</w:t>
            </w:r>
          </w:p>
        </w:tc>
      </w:tr>
      <w:tr w:rsidR="71AA9BC6" w14:paraId="610719DC" w14:textId="77777777" w:rsidTr="71AA9BC6">
        <w:trPr>
          <w:trHeight w:val="503"/>
        </w:trPr>
        <w:tc>
          <w:tcPr>
            <w:tcW w:w="1118" w:type="dxa"/>
          </w:tcPr>
          <w:p w14:paraId="495DED67" w14:textId="1D5CF16C" w:rsidR="7FC65FE7" w:rsidRDefault="7FC65FE7" w:rsidP="71AA9BC6">
            <w:pPr>
              <w:rPr>
                <w:rFonts w:ascii="Arial" w:hAnsi="Arial" w:cs="Arial"/>
                <w:sz w:val="20"/>
                <w:szCs w:val="20"/>
              </w:rPr>
            </w:pPr>
            <w:r w:rsidRPr="71AA9BC6">
              <w:rPr>
                <w:rFonts w:ascii="Arial" w:hAnsi="Arial" w:cs="Arial"/>
                <w:sz w:val="20"/>
                <w:szCs w:val="20"/>
              </w:rPr>
              <w:t>Position:</w:t>
            </w:r>
          </w:p>
        </w:tc>
        <w:tc>
          <w:tcPr>
            <w:tcW w:w="3389" w:type="dxa"/>
          </w:tcPr>
          <w:p w14:paraId="7DFCD94B" w14:textId="0F618F49" w:rsidR="71AA9BC6" w:rsidRDefault="00E45BBD" w:rsidP="71AA9BC6">
            <w:pPr>
              <w:rPr>
                <w:rFonts w:ascii="Arial" w:hAnsi="Arial" w:cs="Arial"/>
                <w:sz w:val="20"/>
                <w:szCs w:val="20"/>
              </w:rPr>
            </w:pPr>
            <w:r>
              <w:rPr>
                <w:rFonts w:ascii="Arial" w:hAnsi="Arial" w:cs="Arial"/>
                <w:sz w:val="20"/>
                <w:szCs w:val="20"/>
              </w:rPr>
              <w:t>Manger Academic Quality</w:t>
            </w:r>
          </w:p>
        </w:tc>
        <w:tc>
          <w:tcPr>
            <w:tcW w:w="1125" w:type="dxa"/>
          </w:tcPr>
          <w:p w14:paraId="74D6B06F" w14:textId="589ACC16" w:rsidR="317C6E42" w:rsidRDefault="317C6E42" w:rsidP="71AA9BC6">
            <w:pPr>
              <w:rPr>
                <w:rFonts w:ascii="Arial" w:hAnsi="Arial" w:cs="Arial"/>
                <w:sz w:val="20"/>
                <w:szCs w:val="20"/>
              </w:rPr>
            </w:pPr>
            <w:r w:rsidRPr="71AA9BC6">
              <w:rPr>
                <w:rFonts w:ascii="Arial" w:hAnsi="Arial" w:cs="Arial"/>
                <w:sz w:val="20"/>
                <w:szCs w:val="20"/>
              </w:rPr>
              <w:t>Position:</w:t>
            </w:r>
          </w:p>
        </w:tc>
        <w:tc>
          <w:tcPr>
            <w:tcW w:w="3384" w:type="dxa"/>
          </w:tcPr>
          <w:p w14:paraId="4CC7BE1C" w14:textId="42B30AB1" w:rsidR="71AA9BC6" w:rsidRDefault="00E45BBD" w:rsidP="71AA9BC6">
            <w:pPr>
              <w:rPr>
                <w:rFonts w:ascii="Arial" w:hAnsi="Arial" w:cs="Arial"/>
                <w:sz w:val="20"/>
                <w:szCs w:val="20"/>
              </w:rPr>
            </w:pPr>
            <w:r>
              <w:rPr>
                <w:rFonts w:ascii="Arial" w:hAnsi="Arial" w:cs="Arial"/>
                <w:sz w:val="20"/>
                <w:szCs w:val="20"/>
              </w:rPr>
              <w:t>Executive Director Training Services</w:t>
            </w:r>
          </w:p>
        </w:tc>
      </w:tr>
      <w:tr w:rsidR="00387A3A" w:rsidRPr="00EC3BA2" w14:paraId="17610E85" w14:textId="77777777" w:rsidTr="71AA9BC6">
        <w:trPr>
          <w:trHeight w:val="502"/>
        </w:trPr>
        <w:tc>
          <w:tcPr>
            <w:tcW w:w="1118" w:type="dxa"/>
          </w:tcPr>
          <w:p w14:paraId="100B5C1D" w14:textId="77777777" w:rsidR="00387A3A" w:rsidRPr="00EC3BA2" w:rsidRDefault="00387A3A" w:rsidP="00E73CE1">
            <w:pPr>
              <w:spacing w:before="40"/>
              <w:ind w:right="-1"/>
              <w:rPr>
                <w:rFonts w:ascii="Arial" w:hAnsi="Arial" w:cs="Arial"/>
                <w:sz w:val="20"/>
                <w:szCs w:val="20"/>
              </w:rPr>
            </w:pPr>
            <w:r w:rsidRPr="00EC3BA2">
              <w:rPr>
                <w:rFonts w:ascii="Arial" w:hAnsi="Arial" w:cs="Arial"/>
                <w:sz w:val="20"/>
                <w:szCs w:val="20"/>
              </w:rPr>
              <w:t>Signature</w:t>
            </w:r>
          </w:p>
        </w:tc>
        <w:tc>
          <w:tcPr>
            <w:tcW w:w="3389" w:type="dxa"/>
          </w:tcPr>
          <w:p w14:paraId="1ED97EFB" w14:textId="44865349" w:rsidR="00387A3A" w:rsidRPr="00C46701" w:rsidRDefault="00C46701" w:rsidP="00C46701">
            <w:pPr>
              <w:pStyle w:val="NormalWeb"/>
            </w:pPr>
            <w:r>
              <w:rPr>
                <w:noProof/>
              </w:rPr>
              <w:drawing>
                <wp:inline distT="0" distB="0" distL="0" distR="0" wp14:anchorId="51ED9180" wp14:editId="26C8663E">
                  <wp:extent cx="588508" cy="476250"/>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6820" cy="491069"/>
                          </a:xfrm>
                          <a:prstGeom prst="rect">
                            <a:avLst/>
                          </a:prstGeom>
                          <a:noFill/>
                          <a:ln>
                            <a:noFill/>
                          </a:ln>
                        </pic:spPr>
                      </pic:pic>
                    </a:graphicData>
                  </a:graphic>
                </wp:inline>
              </w:drawing>
            </w:r>
          </w:p>
        </w:tc>
        <w:tc>
          <w:tcPr>
            <w:tcW w:w="1125" w:type="dxa"/>
          </w:tcPr>
          <w:p w14:paraId="18E930BD" w14:textId="1922C017" w:rsidR="00387A3A" w:rsidRPr="00EC3BA2" w:rsidRDefault="00387A3A" w:rsidP="00E73CE1">
            <w:pPr>
              <w:spacing w:before="40"/>
              <w:ind w:right="-1"/>
              <w:rPr>
                <w:rFonts w:ascii="Arial" w:hAnsi="Arial" w:cs="Arial"/>
                <w:sz w:val="20"/>
                <w:szCs w:val="20"/>
              </w:rPr>
            </w:pPr>
            <w:r w:rsidRPr="71AA9BC6">
              <w:rPr>
                <w:rFonts w:ascii="Arial" w:hAnsi="Arial" w:cs="Arial"/>
                <w:sz w:val="20"/>
                <w:szCs w:val="20"/>
              </w:rPr>
              <w:t>Signature</w:t>
            </w:r>
            <w:r w:rsidR="03F2D6A6" w:rsidRPr="71AA9BC6">
              <w:rPr>
                <w:rFonts w:ascii="Arial" w:hAnsi="Arial" w:cs="Arial"/>
                <w:sz w:val="20"/>
                <w:szCs w:val="20"/>
              </w:rPr>
              <w:t>:</w:t>
            </w:r>
          </w:p>
        </w:tc>
        <w:tc>
          <w:tcPr>
            <w:tcW w:w="3384" w:type="dxa"/>
          </w:tcPr>
          <w:p w14:paraId="44FF7610" w14:textId="0EF11524" w:rsidR="00387A3A" w:rsidRPr="00EC3BA2" w:rsidRDefault="00F40603" w:rsidP="00E73CE1">
            <w:pPr>
              <w:spacing w:before="40"/>
              <w:ind w:right="-1"/>
              <w:rPr>
                <w:rFonts w:ascii="Arial" w:hAnsi="Arial" w:cs="Arial"/>
                <w:sz w:val="20"/>
                <w:szCs w:val="20"/>
              </w:rPr>
            </w:pPr>
            <w:r>
              <w:rPr>
                <w:rFonts w:ascii="Arial" w:hAnsi="Arial" w:cs="Arial"/>
                <w:noProof/>
                <w:sz w:val="20"/>
                <w:szCs w:val="20"/>
              </w:rPr>
              <w:drawing>
                <wp:inline distT="0" distB="0" distL="0" distR="0" wp14:anchorId="213BC2CE" wp14:editId="37D55A2C">
                  <wp:extent cx="895985" cy="341630"/>
                  <wp:effectExtent l="0" t="0" r="0" b="1270"/>
                  <wp:docPr id="20857077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985" cy="341630"/>
                          </a:xfrm>
                          <a:prstGeom prst="rect">
                            <a:avLst/>
                          </a:prstGeom>
                          <a:noFill/>
                        </pic:spPr>
                      </pic:pic>
                    </a:graphicData>
                  </a:graphic>
                </wp:inline>
              </w:drawing>
            </w:r>
          </w:p>
        </w:tc>
      </w:tr>
      <w:tr w:rsidR="00387A3A" w:rsidRPr="00EC3BA2" w14:paraId="43940DB9" w14:textId="77777777" w:rsidTr="71AA9BC6">
        <w:tc>
          <w:tcPr>
            <w:tcW w:w="1118" w:type="dxa"/>
          </w:tcPr>
          <w:p w14:paraId="0176BB78" w14:textId="77777777" w:rsidR="00387A3A" w:rsidRPr="00EC3BA2" w:rsidRDefault="00387A3A" w:rsidP="00E73CE1">
            <w:pPr>
              <w:spacing w:before="40"/>
              <w:ind w:right="-1"/>
              <w:rPr>
                <w:rFonts w:ascii="Arial" w:hAnsi="Arial" w:cs="Arial"/>
                <w:sz w:val="20"/>
                <w:szCs w:val="20"/>
              </w:rPr>
            </w:pPr>
            <w:r w:rsidRPr="00EC3BA2">
              <w:rPr>
                <w:rFonts w:ascii="Arial" w:hAnsi="Arial" w:cs="Arial"/>
                <w:sz w:val="20"/>
                <w:szCs w:val="20"/>
              </w:rPr>
              <w:t>Date:</w:t>
            </w:r>
          </w:p>
        </w:tc>
        <w:tc>
          <w:tcPr>
            <w:tcW w:w="3389" w:type="dxa"/>
          </w:tcPr>
          <w:p w14:paraId="43029215" w14:textId="46CFA3B6" w:rsidR="00387A3A" w:rsidRPr="00EC3BA2" w:rsidRDefault="00C46701" w:rsidP="00E73CE1">
            <w:pPr>
              <w:spacing w:before="40"/>
              <w:ind w:right="-1"/>
              <w:rPr>
                <w:rFonts w:ascii="Arial" w:hAnsi="Arial" w:cs="Arial"/>
                <w:sz w:val="20"/>
                <w:szCs w:val="20"/>
              </w:rPr>
            </w:pPr>
            <w:r>
              <w:rPr>
                <w:rFonts w:ascii="Arial" w:hAnsi="Arial" w:cs="Arial"/>
                <w:sz w:val="20"/>
                <w:szCs w:val="20"/>
              </w:rPr>
              <w:t>11/6/2025</w:t>
            </w:r>
          </w:p>
        </w:tc>
        <w:tc>
          <w:tcPr>
            <w:tcW w:w="1125" w:type="dxa"/>
          </w:tcPr>
          <w:p w14:paraId="54AAFEE7" w14:textId="77777777" w:rsidR="00387A3A" w:rsidRPr="00EC3BA2" w:rsidRDefault="00387A3A" w:rsidP="00E73CE1">
            <w:pPr>
              <w:spacing w:before="40"/>
              <w:ind w:right="-1"/>
              <w:rPr>
                <w:rFonts w:ascii="Arial" w:hAnsi="Arial" w:cs="Arial"/>
                <w:sz w:val="20"/>
                <w:szCs w:val="20"/>
              </w:rPr>
            </w:pPr>
            <w:r w:rsidRPr="00EC3BA2">
              <w:rPr>
                <w:rFonts w:ascii="Arial" w:hAnsi="Arial" w:cs="Arial"/>
                <w:sz w:val="20"/>
                <w:szCs w:val="20"/>
              </w:rPr>
              <w:t>Date:</w:t>
            </w:r>
          </w:p>
        </w:tc>
        <w:tc>
          <w:tcPr>
            <w:tcW w:w="3384" w:type="dxa"/>
          </w:tcPr>
          <w:p w14:paraId="3F01CFF7" w14:textId="06C5CEEB" w:rsidR="00387A3A" w:rsidRPr="00EC3BA2" w:rsidRDefault="00F40603" w:rsidP="00E73CE1">
            <w:pPr>
              <w:spacing w:before="40"/>
              <w:ind w:right="-1"/>
              <w:rPr>
                <w:rFonts w:ascii="Arial" w:hAnsi="Arial" w:cs="Arial"/>
                <w:sz w:val="20"/>
                <w:szCs w:val="20"/>
              </w:rPr>
            </w:pPr>
            <w:r>
              <w:rPr>
                <w:rFonts w:ascii="Arial" w:hAnsi="Arial" w:cs="Arial"/>
                <w:sz w:val="20"/>
                <w:szCs w:val="20"/>
              </w:rPr>
              <w:t>18/06/25</w:t>
            </w:r>
          </w:p>
        </w:tc>
      </w:tr>
    </w:tbl>
    <w:p w14:paraId="21DF47A1" w14:textId="77777777" w:rsidR="004E0EC9" w:rsidRPr="00EC3BA2" w:rsidRDefault="004E0EC9" w:rsidP="00607570">
      <w:pPr>
        <w:tabs>
          <w:tab w:val="left" w:pos="1185"/>
        </w:tabs>
        <w:ind w:right="237"/>
        <w:rPr>
          <w:rFonts w:ascii="Arial" w:hAnsi="Arial" w:cs="Arial"/>
        </w:rPr>
      </w:pPr>
    </w:p>
    <w:sectPr w:rsidR="004E0EC9" w:rsidRPr="00EC3BA2" w:rsidSect="00E921FF">
      <w:headerReference w:type="even" r:id="rId15"/>
      <w:headerReference w:type="default" r:id="rId16"/>
      <w:headerReference w:type="first" r:id="rId17"/>
      <w:pgSz w:w="11906" w:h="16838"/>
      <w:pgMar w:top="1418" w:right="1440" w:bottom="142"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DEBEE" w14:textId="77777777" w:rsidR="00F842EC" w:rsidRDefault="00F842EC" w:rsidP="00511054">
      <w:pPr>
        <w:spacing w:after="0" w:line="240" w:lineRule="auto"/>
      </w:pPr>
      <w:r>
        <w:separator/>
      </w:r>
    </w:p>
  </w:endnote>
  <w:endnote w:type="continuationSeparator" w:id="0">
    <w:p w14:paraId="705E5855" w14:textId="77777777" w:rsidR="00F842EC" w:rsidRDefault="00F842EC" w:rsidP="00511054">
      <w:pPr>
        <w:spacing w:after="0" w:line="240" w:lineRule="auto"/>
      </w:pPr>
      <w:r>
        <w:continuationSeparator/>
      </w:r>
    </w:p>
  </w:endnote>
  <w:endnote w:type="continuationNotice" w:id="1">
    <w:p w14:paraId="4CDF0B42" w14:textId="77777777" w:rsidR="00F842EC" w:rsidRDefault="00F842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5F86C" w14:textId="77777777" w:rsidR="00F842EC" w:rsidRDefault="00F842EC" w:rsidP="00511054">
      <w:pPr>
        <w:spacing w:after="0" w:line="240" w:lineRule="auto"/>
      </w:pPr>
      <w:r>
        <w:separator/>
      </w:r>
    </w:p>
  </w:footnote>
  <w:footnote w:type="continuationSeparator" w:id="0">
    <w:p w14:paraId="3ADF2D27" w14:textId="77777777" w:rsidR="00F842EC" w:rsidRDefault="00F842EC" w:rsidP="00511054">
      <w:pPr>
        <w:spacing w:after="0" w:line="240" w:lineRule="auto"/>
      </w:pPr>
      <w:r>
        <w:continuationSeparator/>
      </w:r>
    </w:p>
  </w:footnote>
  <w:footnote w:type="continuationNotice" w:id="1">
    <w:p w14:paraId="46752BE2" w14:textId="77777777" w:rsidR="00F842EC" w:rsidRDefault="00F842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04EF0" w14:textId="229DBB59" w:rsidR="00824428" w:rsidRDefault="00824428">
    <w:pPr>
      <w:pStyle w:val="Header"/>
    </w:pPr>
    <w:r>
      <w:rPr>
        <w:noProof/>
      </w:rPr>
      <mc:AlternateContent>
        <mc:Choice Requires="wps">
          <w:drawing>
            <wp:anchor distT="0" distB="0" distL="0" distR="0" simplePos="0" relativeHeight="251658241" behindDoc="0" locked="0" layoutInCell="1" allowOverlap="1" wp14:anchorId="1828FFEE" wp14:editId="5BA724C0">
              <wp:simplePos x="635" y="635"/>
              <wp:positionH relativeFrom="page">
                <wp:align>center</wp:align>
              </wp:positionH>
              <wp:positionV relativeFrom="page">
                <wp:align>top</wp:align>
              </wp:positionV>
              <wp:extent cx="457200" cy="352425"/>
              <wp:effectExtent l="0" t="0" r="0" b="9525"/>
              <wp:wrapNone/>
              <wp:docPr id="1525845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514A92E8" w14:textId="34F2A4C0" w:rsidR="00824428" w:rsidRPr="00824428" w:rsidRDefault="00824428" w:rsidP="00824428">
                          <w:pPr>
                            <w:spacing w:after="0"/>
                            <w:rPr>
                              <w:rFonts w:ascii="Calibri" w:eastAsia="Calibri" w:hAnsi="Calibri" w:cs="Calibri"/>
                              <w:noProof/>
                              <w:color w:val="FF0000"/>
                              <w:sz w:val="20"/>
                              <w:szCs w:val="20"/>
                            </w:rPr>
                          </w:pPr>
                          <w:r w:rsidRPr="00824428">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28FFEE" id="_x0000_t202" coordsize="21600,21600" o:spt="202" path="m,l,21600r21600,l21600,xe">
              <v:stroke joinstyle="miter"/>
              <v:path gradientshapeok="t" o:connecttype="rect"/>
            </v:shapetype>
            <v:shape id="Text Box 2" o:spid="_x0000_s1026" type="#_x0000_t202" alt="OFFICIAL" style="position:absolute;margin-left:0;margin-top:0;width:36pt;height:27.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" filled="f" stroked="f">
              <v:textbox style="mso-fit-shape-to-text:t" inset="0,15pt,0,0">
                <w:txbxContent>
                  <w:p w14:paraId="514A92E8" w14:textId="34F2A4C0" w:rsidR="00824428" w:rsidRPr="00824428" w:rsidRDefault="00824428" w:rsidP="00824428">
                    <w:pPr>
                      <w:spacing w:after="0"/>
                      <w:rPr>
                        <w:rFonts w:ascii="Calibri" w:eastAsia="Calibri" w:hAnsi="Calibri" w:cs="Calibri"/>
                        <w:noProof/>
                        <w:color w:val="FF0000"/>
                        <w:sz w:val="20"/>
                        <w:szCs w:val="20"/>
                      </w:rPr>
                    </w:pPr>
                    <w:r w:rsidRPr="00824428">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E9864" w14:textId="6365A314" w:rsidR="00511054" w:rsidRDefault="00824428" w:rsidP="00511054">
    <w:pPr>
      <w:pStyle w:val="Header"/>
      <w:ind w:left="-851"/>
    </w:pPr>
    <w:r>
      <w:rPr>
        <w:noProof/>
        <w:lang w:eastAsia="en-AU"/>
      </w:rPr>
      <mc:AlternateContent>
        <mc:Choice Requires="wps">
          <w:drawing>
            <wp:anchor distT="0" distB="0" distL="0" distR="0" simplePos="0" relativeHeight="251658242" behindDoc="0" locked="0" layoutInCell="1" allowOverlap="1" wp14:anchorId="4D2E2D67" wp14:editId="065EE26C">
              <wp:simplePos x="635" y="635"/>
              <wp:positionH relativeFrom="page">
                <wp:align>center</wp:align>
              </wp:positionH>
              <wp:positionV relativeFrom="page">
                <wp:align>top</wp:align>
              </wp:positionV>
              <wp:extent cx="457200" cy="352425"/>
              <wp:effectExtent l="0" t="0" r="0" b="9525"/>
              <wp:wrapNone/>
              <wp:docPr id="10059481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68782368" w14:textId="63F34304" w:rsidR="00824428" w:rsidRPr="00824428" w:rsidRDefault="00824428" w:rsidP="00824428">
                          <w:pPr>
                            <w:spacing w:after="0"/>
                            <w:rPr>
                              <w:rFonts w:ascii="Calibri" w:eastAsia="Calibri" w:hAnsi="Calibri" w:cs="Calibri"/>
                              <w:noProof/>
                              <w:color w:val="FF0000"/>
                              <w:sz w:val="20"/>
                              <w:szCs w:val="20"/>
                            </w:rPr>
                          </w:pPr>
                          <w:r w:rsidRPr="00824428">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2E2D67" id="_x0000_t202" coordsize="21600,21600" o:spt="202" path="m,l,21600r21600,l21600,xe">
              <v:stroke joinstyle="miter"/>
              <v:path gradientshapeok="t" o:connecttype="rect"/>
            </v:shapetype>
            <v:shape id="Text Box 3" o:spid="_x0000_s1027" type="#_x0000_t202" alt="OFFICIAL" style="position:absolute;left:0;text-align:left;margin-left:0;margin-top:0;width:36pt;height:27.7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" filled="f" stroked="f">
              <v:textbox style="mso-fit-shape-to-text:t" inset="0,15pt,0,0">
                <w:txbxContent>
                  <w:p w14:paraId="68782368" w14:textId="63F34304" w:rsidR="00824428" w:rsidRPr="00824428" w:rsidRDefault="00824428" w:rsidP="00824428">
                    <w:pPr>
                      <w:spacing w:after="0"/>
                      <w:rPr>
                        <w:rFonts w:ascii="Calibri" w:eastAsia="Calibri" w:hAnsi="Calibri" w:cs="Calibri"/>
                        <w:noProof/>
                        <w:color w:val="FF0000"/>
                        <w:sz w:val="20"/>
                        <w:szCs w:val="20"/>
                      </w:rPr>
                    </w:pPr>
                    <w:r w:rsidRPr="00824428">
                      <w:rPr>
                        <w:rFonts w:ascii="Calibri" w:eastAsia="Calibri" w:hAnsi="Calibri" w:cs="Calibri"/>
                        <w:noProof/>
                        <w:color w:val="FF0000"/>
                        <w:sz w:val="20"/>
                        <w:szCs w:val="20"/>
                      </w:rPr>
                      <w:t>OFFICIAL</w:t>
                    </w:r>
                  </w:p>
                </w:txbxContent>
              </v:textbox>
              <w10:wrap anchorx="page" anchory="page"/>
            </v:shape>
          </w:pict>
        </mc:Fallback>
      </mc:AlternateContent>
    </w:r>
    <w:r w:rsidR="00511054">
      <w:rPr>
        <w:noProof/>
        <w:lang w:eastAsia="en-AU"/>
      </w:rPr>
      <w:drawing>
        <wp:inline distT="0" distB="0" distL="0" distR="0" wp14:anchorId="55DDD925" wp14:editId="3AE04FC9">
          <wp:extent cx="3133725" cy="567055"/>
          <wp:effectExtent l="0" t="0" r="9525"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25" cy="56705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564AF" w14:textId="33F898C4" w:rsidR="00824428" w:rsidRDefault="00824428">
    <w:pPr>
      <w:pStyle w:val="Header"/>
    </w:pPr>
    <w:r>
      <w:rPr>
        <w:noProof/>
      </w:rPr>
      <mc:AlternateContent>
        <mc:Choice Requires="wps">
          <w:drawing>
            <wp:anchor distT="0" distB="0" distL="0" distR="0" simplePos="0" relativeHeight="251658240" behindDoc="0" locked="0" layoutInCell="1" allowOverlap="1" wp14:anchorId="63095671" wp14:editId="1355BC30">
              <wp:simplePos x="635" y="635"/>
              <wp:positionH relativeFrom="page">
                <wp:align>center</wp:align>
              </wp:positionH>
              <wp:positionV relativeFrom="page">
                <wp:align>top</wp:align>
              </wp:positionV>
              <wp:extent cx="457200" cy="352425"/>
              <wp:effectExtent l="0" t="0" r="0" b="9525"/>
              <wp:wrapNone/>
              <wp:docPr id="109388701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42EAD0FC" w14:textId="45601D6D" w:rsidR="00824428" w:rsidRPr="00824428" w:rsidRDefault="00824428" w:rsidP="00824428">
                          <w:pPr>
                            <w:spacing w:after="0"/>
                            <w:rPr>
                              <w:rFonts w:ascii="Calibri" w:eastAsia="Calibri" w:hAnsi="Calibri" w:cs="Calibri"/>
                              <w:noProof/>
                              <w:color w:val="FF0000"/>
                              <w:sz w:val="20"/>
                              <w:szCs w:val="20"/>
                            </w:rPr>
                          </w:pPr>
                          <w:r w:rsidRPr="00824428">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095671" id="_x0000_t202" coordsize="21600,21600" o:spt="202" path="m,l,21600r21600,l21600,xe">
              <v:stroke joinstyle="miter"/>
              <v:path gradientshapeok="t" o:connecttype="rect"/>
            </v:shapetype>
            <v:shape id="Text Box 1" o:spid="_x0000_s1028" type="#_x0000_t202" alt="OFFICIAL" style="position:absolute;margin-left:0;margin-top:0;width:36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" filled="f" stroked="f">
              <v:textbox style="mso-fit-shape-to-text:t" inset="0,15pt,0,0">
                <w:txbxContent>
                  <w:p w14:paraId="42EAD0FC" w14:textId="45601D6D" w:rsidR="00824428" w:rsidRPr="00824428" w:rsidRDefault="00824428" w:rsidP="00824428">
                    <w:pPr>
                      <w:spacing w:after="0"/>
                      <w:rPr>
                        <w:rFonts w:ascii="Calibri" w:eastAsia="Calibri" w:hAnsi="Calibri" w:cs="Calibri"/>
                        <w:noProof/>
                        <w:color w:val="FF0000"/>
                        <w:sz w:val="20"/>
                        <w:szCs w:val="20"/>
                      </w:rPr>
                    </w:pPr>
                    <w:r w:rsidRPr="00824428">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325"/>
    <w:multiLevelType w:val="hybridMultilevel"/>
    <w:tmpl w:val="FD7406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372307"/>
    <w:multiLevelType w:val="hybridMultilevel"/>
    <w:tmpl w:val="13C48922"/>
    <w:lvl w:ilvl="0" w:tplc="BB005DE8">
      <w:numFmt w:val="bullet"/>
      <w:lvlText w:val="•"/>
      <w:lvlJc w:val="left"/>
      <w:pPr>
        <w:ind w:left="1080" w:hanging="720"/>
      </w:pPr>
      <w:rPr>
        <w:rFonts w:ascii="Arial" w:eastAsia="Times New Roman" w:hAnsi="Arial" w:cs="Arial" w:hint="default"/>
      </w:rPr>
    </w:lvl>
    <w:lvl w:ilvl="1" w:tplc="7D1890CE">
      <w:numFmt w:val="bullet"/>
      <w:lvlText w:val=""/>
      <w:lvlJc w:val="left"/>
      <w:pPr>
        <w:ind w:left="1800" w:hanging="720"/>
      </w:pPr>
      <w:rPr>
        <w:rFonts w:ascii="Symbol" w:eastAsia="Times New Roman" w:hAnsi="Symbo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F21E07"/>
    <w:multiLevelType w:val="hybridMultilevel"/>
    <w:tmpl w:val="71CACE78"/>
    <w:lvl w:ilvl="0" w:tplc="885806B0">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1D2284"/>
    <w:multiLevelType w:val="hybridMultilevel"/>
    <w:tmpl w:val="905CC586"/>
    <w:lvl w:ilvl="0" w:tplc="1BB68418">
      <w:start w:val="1"/>
      <w:numFmt w:val="decimal"/>
      <w:lvlText w:val="%1."/>
      <w:lvlJc w:val="left"/>
      <w:pPr>
        <w:ind w:left="360" w:hanging="360"/>
      </w:pPr>
      <w:rPr>
        <w:rFonts w:ascii="Arial" w:eastAsia="Arial"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D91233"/>
    <w:multiLevelType w:val="multilevel"/>
    <w:tmpl w:val="C73600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C3572"/>
    <w:multiLevelType w:val="multilevel"/>
    <w:tmpl w:val="24E264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F0B37"/>
    <w:multiLevelType w:val="hybridMultilevel"/>
    <w:tmpl w:val="10D0691A"/>
    <w:lvl w:ilvl="0" w:tplc="885806B0">
      <w:start w:val="1"/>
      <w:numFmt w:val="decimal"/>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A2469D"/>
    <w:multiLevelType w:val="hybridMultilevel"/>
    <w:tmpl w:val="5468AD22"/>
    <w:lvl w:ilvl="0" w:tplc="8D5A1B06">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B144CFE"/>
    <w:multiLevelType w:val="hybridMultilevel"/>
    <w:tmpl w:val="0450C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9B18AF"/>
    <w:multiLevelType w:val="hybridMultilevel"/>
    <w:tmpl w:val="09EAB5EE"/>
    <w:lvl w:ilvl="0" w:tplc="8D5A1B06">
      <w:numFmt w:val="bullet"/>
      <w:lvlText w:val="-"/>
      <w:lvlJc w:val="left"/>
      <w:pPr>
        <w:ind w:left="1440" w:hanging="360"/>
      </w:pPr>
      <w:rPr>
        <w:rFonts w:ascii="Times New Roman" w:eastAsiaTheme="minorHAnsi"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1A711B9"/>
    <w:multiLevelType w:val="hybridMultilevel"/>
    <w:tmpl w:val="E5FA3930"/>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1" w15:restartNumberingAfterBreak="0">
    <w:nsid w:val="33016617"/>
    <w:multiLevelType w:val="hybridMultilevel"/>
    <w:tmpl w:val="DEB6B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D30BA8"/>
    <w:multiLevelType w:val="hybridMultilevel"/>
    <w:tmpl w:val="211C95B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2AE535B"/>
    <w:multiLevelType w:val="hybridMultilevel"/>
    <w:tmpl w:val="138C6734"/>
    <w:lvl w:ilvl="0" w:tplc="885806B0">
      <w:start w:val="1"/>
      <w:numFmt w:val="decimal"/>
      <w:lvlText w:val="%1."/>
      <w:lvlJc w:val="left"/>
      <w:pPr>
        <w:ind w:left="0" w:firstLine="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4" w15:restartNumberingAfterBreak="0">
    <w:nsid w:val="49AE57F5"/>
    <w:multiLevelType w:val="hybridMultilevel"/>
    <w:tmpl w:val="3D904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E9392F"/>
    <w:multiLevelType w:val="hybridMultilevel"/>
    <w:tmpl w:val="B7E42B2A"/>
    <w:lvl w:ilvl="0" w:tplc="4D9CC24E">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181105F"/>
    <w:multiLevelType w:val="hybridMultilevel"/>
    <w:tmpl w:val="5B80A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08425C"/>
    <w:multiLevelType w:val="multilevel"/>
    <w:tmpl w:val="F75880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587E59"/>
    <w:multiLevelType w:val="hybridMultilevel"/>
    <w:tmpl w:val="D24E8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F360D6"/>
    <w:multiLevelType w:val="hybridMultilevel"/>
    <w:tmpl w:val="264E0864"/>
    <w:lvl w:ilvl="0" w:tplc="57EC760C">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94424F"/>
    <w:multiLevelType w:val="hybridMultilevel"/>
    <w:tmpl w:val="29BC9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652A09"/>
    <w:multiLevelType w:val="hybridMultilevel"/>
    <w:tmpl w:val="B184C38C"/>
    <w:lvl w:ilvl="0" w:tplc="885806B0">
      <w:start w:val="1"/>
      <w:numFmt w:val="decimal"/>
      <w:lvlText w:val="%1."/>
      <w:lvlJc w:val="left"/>
      <w:pPr>
        <w:ind w:left="1440" w:firstLine="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F91023D"/>
    <w:multiLevelType w:val="hybridMultilevel"/>
    <w:tmpl w:val="25EE7250"/>
    <w:lvl w:ilvl="0" w:tplc="8D5A1B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C35288"/>
    <w:multiLevelType w:val="hybridMultilevel"/>
    <w:tmpl w:val="CA78085E"/>
    <w:lvl w:ilvl="0" w:tplc="8D5A1B06">
      <w:numFmt w:val="bullet"/>
      <w:lvlText w:val="-"/>
      <w:lvlJc w:val="left"/>
      <w:pPr>
        <w:ind w:left="1440" w:hanging="360"/>
      </w:pPr>
      <w:rPr>
        <w:rFonts w:ascii="Times New Roman" w:eastAsiaTheme="minorHAnsi"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3004A86"/>
    <w:multiLevelType w:val="hybridMultilevel"/>
    <w:tmpl w:val="660C68BA"/>
    <w:lvl w:ilvl="0" w:tplc="885806B0">
      <w:start w:val="1"/>
      <w:numFmt w:val="decimal"/>
      <w:lvlText w:val="%1."/>
      <w:lvlJc w:val="left"/>
      <w:pPr>
        <w:ind w:left="720" w:firstLine="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5094B51"/>
    <w:multiLevelType w:val="multilevel"/>
    <w:tmpl w:val="6D9C9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8B0742"/>
    <w:multiLevelType w:val="hybridMultilevel"/>
    <w:tmpl w:val="252444A6"/>
    <w:lvl w:ilvl="0" w:tplc="8D5A1B06">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181BF1"/>
    <w:multiLevelType w:val="hybridMultilevel"/>
    <w:tmpl w:val="5AEC97D8"/>
    <w:lvl w:ilvl="0" w:tplc="885806B0">
      <w:start w:val="1"/>
      <w:numFmt w:val="decimal"/>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89635A"/>
    <w:multiLevelType w:val="hybridMultilevel"/>
    <w:tmpl w:val="93709D86"/>
    <w:lvl w:ilvl="0" w:tplc="885806B0">
      <w:start w:val="1"/>
      <w:numFmt w:val="decimal"/>
      <w:lvlText w:val="%1."/>
      <w:lvlJc w:val="left"/>
      <w:pPr>
        <w:ind w:left="720" w:firstLine="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B5B593B"/>
    <w:multiLevelType w:val="hybridMultilevel"/>
    <w:tmpl w:val="CE6A63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DDF5CFD"/>
    <w:multiLevelType w:val="multilevel"/>
    <w:tmpl w:val="23583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2D4303"/>
    <w:multiLevelType w:val="hybridMultilevel"/>
    <w:tmpl w:val="FDD0B416"/>
    <w:lvl w:ilvl="0" w:tplc="8D5A1B06">
      <w:numFmt w:val="bullet"/>
      <w:lvlText w:val="-"/>
      <w:lvlJc w:val="left"/>
      <w:pPr>
        <w:ind w:left="1440" w:hanging="360"/>
      </w:pPr>
      <w:rPr>
        <w:rFonts w:ascii="Times New Roman" w:eastAsiaTheme="minorHAnsi"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B071EE5"/>
    <w:multiLevelType w:val="hybridMultilevel"/>
    <w:tmpl w:val="C0C4C108"/>
    <w:lvl w:ilvl="0" w:tplc="BB005DE8">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C9E1753"/>
    <w:multiLevelType w:val="hybridMultilevel"/>
    <w:tmpl w:val="8FD437CA"/>
    <w:lvl w:ilvl="0" w:tplc="885806B0">
      <w:start w:val="1"/>
      <w:numFmt w:val="decimal"/>
      <w:lvlText w:val="%1."/>
      <w:lvlJc w:val="left"/>
      <w:pPr>
        <w:ind w:left="720" w:firstLine="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DDE7DC6"/>
    <w:multiLevelType w:val="hybridMultilevel"/>
    <w:tmpl w:val="0A8A9E90"/>
    <w:lvl w:ilvl="0" w:tplc="7FE8797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57319824">
    <w:abstractNumId w:val="3"/>
  </w:num>
  <w:num w:numId="2" w16cid:durableId="313337024">
    <w:abstractNumId w:val="20"/>
  </w:num>
  <w:num w:numId="3" w16cid:durableId="1114247552">
    <w:abstractNumId w:val="19"/>
  </w:num>
  <w:num w:numId="4" w16cid:durableId="1395931868">
    <w:abstractNumId w:val="26"/>
  </w:num>
  <w:num w:numId="5" w16cid:durableId="2000379169">
    <w:abstractNumId w:val="11"/>
  </w:num>
  <w:num w:numId="6" w16cid:durableId="1377658982">
    <w:abstractNumId w:val="34"/>
  </w:num>
  <w:num w:numId="7" w16cid:durableId="401761022">
    <w:abstractNumId w:val="1"/>
  </w:num>
  <w:num w:numId="8" w16cid:durableId="1586651867">
    <w:abstractNumId w:val="32"/>
  </w:num>
  <w:num w:numId="9" w16cid:durableId="1329673883">
    <w:abstractNumId w:val="9"/>
  </w:num>
  <w:num w:numId="10" w16cid:durableId="415826256">
    <w:abstractNumId w:val="22"/>
  </w:num>
  <w:num w:numId="11" w16cid:durableId="1164272746">
    <w:abstractNumId w:val="7"/>
  </w:num>
  <w:num w:numId="12" w16cid:durableId="1488591580">
    <w:abstractNumId w:val="31"/>
  </w:num>
  <w:num w:numId="13" w16cid:durableId="233130075">
    <w:abstractNumId w:val="23"/>
  </w:num>
  <w:num w:numId="14" w16cid:durableId="757097466">
    <w:abstractNumId w:val="10"/>
  </w:num>
  <w:num w:numId="15" w16cid:durableId="1652372559">
    <w:abstractNumId w:val="6"/>
  </w:num>
  <w:num w:numId="16" w16cid:durableId="564100271">
    <w:abstractNumId w:val="27"/>
  </w:num>
  <w:num w:numId="17" w16cid:durableId="1212961202">
    <w:abstractNumId w:val="28"/>
  </w:num>
  <w:num w:numId="18" w16cid:durableId="979577163">
    <w:abstractNumId w:val="24"/>
  </w:num>
  <w:num w:numId="19" w16cid:durableId="199057114">
    <w:abstractNumId w:val="33"/>
  </w:num>
  <w:num w:numId="20" w16cid:durableId="1554778059">
    <w:abstractNumId w:val="15"/>
  </w:num>
  <w:num w:numId="21" w16cid:durableId="1796485900">
    <w:abstractNumId w:val="12"/>
  </w:num>
  <w:num w:numId="22" w16cid:durableId="475612262">
    <w:abstractNumId w:val="0"/>
  </w:num>
  <w:num w:numId="23" w16cid:durableId="2047101621">
    <w:abstractNumId w:val="18"/>
  </w:num>
  <w:num w:numId="24" w16cid:durableId="702243235">
    <w:abstractNumId w:val="29"/>
  </w:num>
  <w:num w:numId="25" w16cid:durableId="1975746322">
    <w:abstractNumId w:val="21"/>
  </w:num>
  <w:num w:numId="26" w16cid:durableId="1964579165">
    <w:abstractNumId w:val="13"/>
  </w:num>
  <w:num w:numId="27" w16cid:durableId="945963005">
    <w:abstractNumId w:val="14"/>
  </w:num>
  <w:num w:numId="28" w16cid:durableId="1838643669">
    <w:abstractNumId w:val="2"/>
  </w:num>
  <w:num w:numId="29" w16cid:durableId="1317876088">
    <w:abstractNumId w:val="18"/>
  </w:num>
  <w:num w:numId="30" w16cid:durableId="1083529854">
    <w:abstractNumId w:val="16"/>
  </w:num>
  <w:num w:numId="31" w16cid:durableId="1847745786">
    <w:abstractNumId w:val="8"/>
  </w:num>
  <w:num w:numId="32" w16cid:durableId="1551843272">
    <w:abstractNumId w:val="30"/>
  </w:num>
  <w:num w:numId="33" w16cid:durableId="2020035467">
    <w:abstractNumId w:val="4"/>
  </w:num>
  <w:num w:numId="34" w16cid:durableId="1348865922">
    <w:abstractNumId w:val="25"/>
  </w:num>
  <w:num w:numId="35" w16cid:durableId="1508597441">
    <w:abstractNumId w:val="5"/>
  </w:num>
  <w:num w:numId="36" w16cid:durableId="209853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771"/>
    <w:rsid w:val="000064D9"/>
    <w:rsid w:val="000465E8"/>
    <w:rsid w:val="00051428"/>
    <w:rsid w:val="0005366F"/>
    <w:rsid w:val="00054D96"/>
    <w:rsid w:val="00065D87"/>
    <w:rsid w:val="0007061D"/>
    <w:rsid w:val="00070ED0"/>
    <w:rsid w:val="000833AD"/>
    <w:rsid w:val="000C057D"/>
    <w:rsid w:val="000D199B"/>
    <w:rsid w:val="000D4813"/>
    <w:rsid w:val="000E21FA"/>
    <w:rsid w:val="000E5ECA"/>
    <w:rsid w:val="000F355F"/>
    <w:rsid w:val="000F6D60"/>
    <w:rsid w:val="0011292F"/>
    <w:rsid w:val="00120C0C"/>
    <w:rsid w:val="00130FCC"/>
    <w:rsid w:val="00131E15"/>
    <w:rsid w:val="00154872"/>
    <w:rsid w:val="001664B1"/>
    <w:rsid w:val="00177BA6"/>
    <w:rsid w:val="0019133A"/>
    <w:rsid w:val="001A724D"/>
    <w:rsid w:val="001D2CF9"/>
    <w:rsid w:val="001E624B"/>
    <w:rsid w:val="001E698A"/>
    <w:rsid w:val="00221232"/>
    <w:rsid w:val="00222C3C"/>
    <w:rsid w:val="00230778"/>
    <w:rsid w:val="0023686B"/>
    <w:rsid w:val="00236C35"/>
    <w:rsid w:val="00255DEF"/>
    <w:rsid w:val="002567D4"/>
    <w:rsid w:val="0025756C"/>
    <w:rsid w:val="0026775F"/>
    <w:rsid w:val="0027188A"/>
    <w:rsid w:val="00282E43"/>
    <w:rsid w:val="002A0939"/>
    <w:rsid w:val="002B6CBA"/>
    <w:rsid w:val="002F7B9D"/>
    <w:rsid w:val="00304467"/>
    <w:rsid w:val="00317677"/>
    <w:rsid w:val="003218CE"/>
    <w:rsid w:val="003247D0"/>
    <w:rsid w:val="003447C6"/>
    <w:rsid w:val="00347A13"/>
    <w:rsid w:val="00357C82"/>
    <w:rsid w:val="00376882"/>
    <w:rsid w:val="00382670"/>
    <w:rsid w:val="00387A3A"/>
    <w:rsid w:val="003923D4"/>
    <w:rsid w:val="00394312"/>
    <w:rsid w:val="003A3839"/>
    <w:rsid w:val="003C00E7"/>
    <w:rsid w:val="003D006B"/>
    <w:rsid w:val="004132E7"/>
    <w:rsid w:val="004241B7"/>
    <w:rsid w:val="0043780D"/>
    <w:rsid w:val="00467F6E"/>
    <w:rsid w:val="00472248"/>
    <w:rsid w:val="00474E0D"/>
    <w:rsid w:val="004A6C82"/>
    <w:rsid w:val="004B3FE3"/>
    <w:rsid w:val="004C3DF1"/>
    <w:rsid w:val="004C614C"/>
    <w:rsid w:val="004D508C"/>
    <w:rsid w:val="004E0EC9"/>
    <w:rsid w:val="004E2A9B"/>
    <w:rsid w:val="004F44F1"/>
    <w:rsid w:val="004F5EB6"/>
    <w:rsid w:val="004F7122"/>
    <w:rsid w:val="00511054"/>
    <w:rsid w:val="005372A8"/>
    <w:rsid w:val="005415BE"/>
    <w:rsid w:val="00541B92"/>
    <w:rsid w:val="005C043D"/>
    <w:rsid w:val="00600B4C"/>
    <w:rsid w:val="0060103C"/>
    <w:rsid w:val="00601662"/>
    <w:rsid w:val="00607570"/>
    <w:rsid w:val="00617AF2"/>
    <w:rsid w:val="00634EDE"/>
    <w:rsid w:val="006364A6"/>
    <w:rsid w:val="006472FE"/>
    <w:rsid w:val="00654922"/>
    <w:rsid w:val="006721E4"/>
    <w:rsid w:val="00694C78"/>
    <w:rsid w:val="00694EC9"/>
    <w:rsid w:val="006A69E7"/>
    <w:rsid w:val="006C112C"/>
    <w:rsid w:val="007226C6"/>
    <w:rsid w:val="00725E58"/>
    <w:rsid w:val="00727F0C"/>
    <w:rsid w:val="00743526"/>
    <w:rsid w:val="00744A11"/>
    <w:rsid w:val="00763C33"/>
    <w:rsid w:val="0077096B"/>
    <w:rsid w:val="007779C7"/>
    <w:rsid w:val="0078514F"/>
    <w:rsid w:val="007952B1"/>
    <w:rsid w:val="007E0957"/>
    <w:rsid w:val="007E1628"/>
    <w:rsid w:val="00807093"/>
    <w:rsid w:val="00824428"/>
    <w:rsid w:val="00836660"/>
    <w:rsid w:val="00842A86"/>
    <w:rsid w:val="00845255"/>
    <w:rsid w:val="00845E62"/>
    <w:rsid w:val="0087191B"/>
    <w:rsid w:val="00876AF7"/>
    <w:rsid w:val="008871C9"/>
    <w:rsid w:val="008C34B2"/>
    <w:rsid w:val="008E0CC1"/>
    <w:rsid w:val="008E2FCA"/>
    <w:rsid w:val="008F0F88"/>
    <w:rsid w:val="0090419C"/>
    <w:rsid w:val="00904E8F"/>
    <w:rsid w:val="009078FF"/>
    <w:rsid w:val="0091066C"/>
    <w:rsid w:val="00914C75"/>
    <w:rsid w:val="009209B1"/>
    <w:rsid w:val="009632E7"/>
    <w:rsid w:val="00965933"/>
    <w:rsid w:val="00971B92"/>
    <w:rsid w:val="00985D16"/>
    <w:rsid w:val="0098795C"/>
    <w:rsid w:val="009D34EB"/>
    <w:rsid w:val="00A05DC0"/>
    <w:rsid w:val="00A27C67"/>
    <w:rsid w:val="00A778D9"/>
    <w:rsid w:val="00A81E58"/>
    <w:rsid w:val="00A875A6"/>
    <w:rsid w:val="00A915BF"/>
    <w:rsid w:val="00AA2F7D"/>
    <w:rsid w:val="00AB19FB"/>
    <w:rsid w:val="00AC3883"/>
    <w:rsid w:val="00AD3E15"/>
    <w:rsid w:val="00AE7838"/>
    <w:rsid w:val="00AF352A"/>
    <w:rsid w:val="00AF4017"/>
    <w:rsid w:val="00B013AC"/>
    <w:rsid w:val="00B0176F"/>
    <w:rsid w:val="00B057D6"/>
    <w:rsid w:val="00B16357"/>
    <w:rsid w:val="00B26539"/>
    <w:rsid w:val="00B43EA9"/>
    <w:rsid w:val="00B7449D"/>
    <w:rsid w:val="00B8329C"/>
    <w:rsid w:val="00B913BB"/>
    <w:rsid w:val="00BE641C"/>
    <w:rsid w:val="00C46613"/>
    <w:rsid w:val="00C46701"/>
    <w:rsid w:val="00C47E1B"/>
    <w:rsid w:val="00C64E19"/>
    <w:rsid w:val="00C928C8"/>
    <w:rsid w:val="00CC0E52"/>
    <w:rsid w:val="00CC547F"/>
    <w:rsid w:val="00D00749"/>
    <w:rsid w:val="00D03347"/>
    <w:rsid w:val="00D034B0"/>
    <w:rsid w:val="00D53FFC"/>
    <w:rsid w:val="00D5571C"/>
    <w:rsid w:val="00D620A9"/>
    <w:rsid w:val="00D82ECE"/>
    <w:rsid w:val="00DB1009"/>
    <w:rsid w:val="00DD36FF"/>
    <w:rsid w:val="00DD4185"/>
    <w:rsid w:val="00E15DA0"/>
    <w:rsid w:val="00E17271"/>
    <w:rsid w:val="00E45BBD"/>
    <w:rsid w:val="00E5011F"/>
    <w:rsid w:val="00E5428B"/>
    <w:rsid w:val="00E921FF"/>
    <w:rsid w:val="00EC3BA2"/>
    <w:rsid w:val="00ED6FF3"/>
    <w:rsid w:val="00EE1652"/>
    <w:rsid w:val="00EE20F3"/>
    <w:rsid w:val="00F031E5"/>
    <w:rsid w:val="00F35958"/>
    <w:rsid w:val="00F40603"/>
    <w:rsid w:val="00F43AF8"/>
    <w:rsid w:val="00F52B06"/>
    <w:rsid w:val="00F6620D"/>
    <w:rsid w:val="00F842EC"/>
    <w:rsid w:val="00F9747F"/>
    <w:rsid w:val="00FA1771"/>
    <w:rsid w:val="00FB60A9"/>
    <w:rsid w:val="00FC0CA0"/>
    <w:rsid w:val="03F2D6A6"/>
    <w:rsid w:val="317C6E42"/>
    <w:rsid w:val="4120A490"/>
    <w:rsid w:val="5D94A37B"/>
    <w:rsid w:val="71AA9BC6"/>
    <w:rsid w:val="7FC65F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22E07"/>
  <w15:chartTrackingRefBased/>
  <w15:docId w15:val="{22E31068-AA4F-4DAF-BCDD-22ED6129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771"/>
    <w:pPr>
      <w:spacing w:after="200" w:line="276" w:lineRule="auto"/>
    </w:pPr>
  </w:style>
  <w:style w:type="paragraph" w:styleId="Heading1">
    <w:name w:val="heading 1"/>
    <w:basedOn w:val="Normal"/>
    <w:next w:val="Normal"/>
    <w:link w:val="Heading1Char"/>
    <w:uiPriority w:val="9"/>
    <w:qFormat/>
    <w:rsid w:val="00FA1771"/>
    <w:pPr>
      <w:keepNext/>
      <w:keepLines/>
      <w:spacing w:before="240" w:after="0"/>
      <w:outlineLvl w:val="0"/>
    </w:pPr>
    <w:rPr>
      <w:rFonts w:asciiTheme="majorHAnsi" w:eastAsiaTheme="majorEastAsia" w:hAnsiTheme="majorHAnsi" w:cstheme="majorBidi"/>
      <w:color w:val="000000" w:themeColor="accent1" w:themeShade="BF"/>
      <w:sz w:val="32"/>
      <w:szCs w:val="32"/>
    </w:rPr>
  </w:style>
  <w:style w:type="paragraph" w:styleId="Heading2">
    <w:name w:val="heading 2"/>
    <w:basedOn w:val="Normal"/>
    <w:next w:val="Normal"/>
    <w:link w:val="Heading2Char"/>
    <w:uiPriority w:val="9"/>
    <w:unhideWhenUsed/>
    <w:qFormat/>
    <w:rsid w:val="00FA1771"/>
    <w:pPr>
      <w:keepNext/>
      <w:keepLines/>
      <w:spacing w:before="40" w:after="0"/>
      <w:outlineLvl w:val="1"/>
    </w:pPr>
    <w:rPr>
      <w:rFonts w:asciiTheme="majorHAnsi" w:eastAsiaTheme="majorEastAsia" w:hAnsiTheme="majorHAnsi" w:cstheme="majorBidi"/>
      <w:color w:val="000000" w:themeColor="accent1" w:themeShade="BF"/>
      <w:sz w:val="26"/>
      <w:szCs w:val="26"/>
    </w:rPr>
  </w:style>
  <w:style w:type="paragraph" w:styleId="Heading3">
    <w:name w:val="heading 3"/>
    <w:basedOn w:val="Normal"/>
    <w:next w:val="Normal"/>
    <w:link w:val="Heading3Char"/>
    <w:uiPriority w:val="9"/>
    <w:unhideWhenUsed/>
    <w:qFormat/>
    <w:rsid w:val="00FA1771"/>
    <w:pPr>
      <w:keepNext/>
      <w:keepLines/>
      <w:spacing w:before="40" w:after="0"/>
      <w:outlineLvl w:val="2"/>
    </w:pPr>
    <w:rPr>
      <w:rFonts w:asciiTheme="majorHAnsi" w:eastAsiaTheme="majorEastAsia" w:hAnsiTheme="majorHAnsi" w:cstheme="majorBidi"/>
      <w:color w:val="000000" w:themeColor="accent1" w:themeShade="7F"/>
      <w:sz w:val="24"/>
      <w:szCs w:val="24"/>
    </w:rPr>
  </w:style>
  <w:style w:type="paragraph" w:styleId="Heading4">
    <w:name w:val="heading 4"/>
    <w:basedOn w:val="Normal"/>
    <w:next w:val="Normal"/>
    <w:link w:val="Heading4Char"/>
    <w:uiPriority w:val="9"/>
    <w:unhideWhenUsed/>
    <w:qFormat/>
    <w:rsid w:val="00845255"/>
    <w:pPr>
      <w:keepNext/>
      <w:keepLines/>
      <w:spacing w:before="40" w:after="0"/>
      <w:outlineLvl w:val="3"/>
    </w:pPr>
    <w:rPr>
      <w:rFonts w:asciiTheme="majorHAnsi" w:eastAsiaTheme="majorEastAsia" w:hAnsiTheme="majorHAnsi" w:cstheme="majorBidi"/>
      <w:i/>
      <w:iCs/>
      <w:color w:val="00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1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771"/>
    <w:rPr>
      <w:rFonts w:asciiTheme="majorHAnsi" w:eastAsiaTheme="majorEastAsia" w:hAnsiTheme="majorHAnsi" w:cstheme="majorBidi"/>
      <w:spacing w:val="-10"/>
      <w:kern w:val="28"/>
      <w:sz w:val="56"/>
      <w:szCs w:val="56"/>
    </w:rPr>
  </w:style>
  <w:style w:type="paragraph" w:styleId="NoSpacing">
    <w:name w:val="No Spacing"/>
    <w:uiPriority w:val="1"/>
    <w:qFormat/>
    <w:rsid w:val="00FA1771"/>
    <w:pPr>
      <w:spacing w:after="0" w:line="240" w:lineRule="auto"/>
    </w:pPr>
  </w:style>
  <w:style w:type="character" w:styleId="SubtleEmphasis">
    <w:name w:val="Subtle Emphasis"/>
    <w:basedOn w:val="DefaultParagraphFont"/>
    <w:uiPriority w:val="19"/>
    <w:qFormat/>
    <w:rsid w:val="00FA1771"/>
    <w:rPr>
      <w:i/>
      <w:iCs/>
      <w:color w:val="404040" w:themeColor="text1" w:themeTint="BF"/>
    </w:rPr>
  </w:style>
  <w:style w:type="character" w:customStyle="1" w:styleId="Heading1Char">
    <w:name w:val="Heading 1 Char"/>
    <w:basedOn w:val="DefaultParagraphFont"/>
    <w:link w:val="Heading1"/>
    <w:uiPriority w:val="9"/>
    <w:rsid w:val="00FA1771"/>
    <w:rPr>
      <w:rFonts w:asciiTheme="majorHAnsi" w:eastAsiaTheme="majorEastAsia" w:hAnsiTheme="majorHAnsi" w:cstheme="majorBidi"/>
      <w:color w:val="000000" w:themeColor="accent1" w:themeShade="BF"/>
      <w:sz w:val="32"/>
      <w:szCs w:val="32"/>
    </w:rPr>
  </w:style>
  <w:style w:type="character" w:customStyle="1" w:styleId="Heading2Char">
    <w:name w:val="Heading 2 Char"/>
    <w:basedOn w:val="DefaultParagraphFont"/>
    <w:link w:val="Heading2"/>
    <w:uiPriority w:val="9"/>
    <w:rsid w:val="00FA1771"/>
    <w:rPr>
      <w:rFonts w:asciiTheme="majorHAnsi" w:eastAsiaTheme="majorEastAsia" w:hAnsiTheme="majorHAnsi" w:cstheme="majorBidi"/>
      <w:color w:val="000000" w:themeColor="accent1" w:themeShade="BF"/>
      <w:sz w:val="26"/>
      <w:szCs w:val="26"/>
    </w:rPr>
  </w:style>
  <w:style w:type="character" w:customStyle="1" w:styleId="Heading3Char">
    <w:name w:val="Heading 3 Char"/>
    <w:basedOn w:val="DefaultParagraphFont"/>
    <w:link w:val="Heading3"/>
    <w:uiPriority w:val="9"/>
    <w:rsid w:val="00FA1771"/>
    <w:rPr>
      <w:rFonts w:asciiTheme="majorHAnsi" w:eastAsiaTheme="majorEastAsia" w:hAnsiTheme="majorHAnsi" w:cstheme="majorBidi"/>
      <w:color w:val="000000" w:themeColor="accent1" w:themeShade="7F"/>
      <w:sz w:val="24"/>
      <w:szCs w:val="24"/>
    </w:rPr>
  </w:style>
  <w:style w:type="character" w:styleId="Strong">
    <w:name w:val="Strong"/>
    <w:basedOn w:val="DefaultParagraphFont"/>
    <w:uiPriority w:val="22"/>
    <w:qFormat/>
    <w:rsid w:val="00511054"/>
    <w:rPr>
      <w:b/>
      <w:bCs/>
    </w:rPr>
  </w:style>
  <w:style w:type="character" w:styleId="SubtleReference">
    <w:name w:val="Subtle Reference"/>
    <w:basedOn w:val="DefaultParagraphFont"/>
    <w:uiPriority w:val="31"/>
    <w:qFormat/>
    <w:rsid w:val="00511054"/>
    <w:rPr>
      <w:smallCaps/>
      <w:color w:val="5A5A5A" w:themeColor="text1" w:themeTint="A5"/>
    </w:rPr>
  </w:style>
  <w:style w:type="table" w:styleId="TableGrid">
    <w:name w:val="Table Grid"/>
    <w:basedOn w:val="TableNormal"/>
    <w:uiPriority w:val="59"/>
    <w:rsid w:val="00511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1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054"/>
  </w:style>
  <w:style w:type="paragraph" w:styleId="Footer">
    <w:name w:val="footer"/>
    <w:basedOn w:val="Normal"/>
    <w:link w:val="FooterChar"/>
    <w:uiPriority w:val="99"/>
    <w:unhideWhenUsed/>
    <w:rsid w:val="00511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054"/>
  </w:style>
  <w:style w:type="paragraph" w:styleId="ListParagraph">
    <w:name w:val="List Paragraph"/>
    <w:basedOn w:val="Normal"/>
    <w:uiPriority w:val="34"/>
    <w:qFormat/>
    <w:rsid w:val="004132E7"/>
    <w:pPr>
      <w:ind w:left="720"/>
      <w:contextualSpacing/>
    </w:pPr>
  </w:style>
  <w:style w:type="paragraph" w:customStyle="1" w:styleId="Default">
    <w:name w:val="Default"/>
    <w:rsid w:val="004132E7"/>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845255"/>
    <w:rPr>
      <w:rFonts w:asciiTheme="majorHAnsi" w:eastAsiaTheme="majorEastAsia" w:hAnsiTheme="majorHAnsi" w:cstheme="majorBidi"/>
      <w:i/>
      <w:iCs/>
      <w:color w:val="000000" w:themeColor="accent1" w:themeShade="BF"/>
    </w:rPr>
  </w:style>
  <w:style w:type="paragraph" w:styleId="BodyText">
    <w:name w:val="Body Text"/>
    <w:basedOn w:val="Normal"/>
    <w:link w:val="BodyTextChar"/>
    <w:rsid w:val="004E0EC9"/>
    <w:pPr>
      <w:spacing w:after="0" w:line="240" w:lineRule="auto"/>
    </w:pPr>
    <w:rPr>
      <w:rFonts w:ascii="Arial" w:eastAsia="Times New Roman" w:hAnsi="Arial" w:cs="Arial"/>
      <w:sz w:val="20"/>
      <w:szCs w:val="20"/>
      <w:lang w:eastAsia="en-AU"/>
    </w:rPr>
  </w:style>
  <w:style w:type="character" w:customStyle="1" w:styleId="BodyTextChar">
    <w:name w:val="Body Text Char"/>
    <w:basedOn w:val="DefaultParagraphFont"/>
    <w:link w:val="BodyText"/>
    <w:rsid w:val="004E0EC9"/>
    <w:rPr>
      <w:rFonts w:ascii="Arial" w:eastAsia="Times New Roman" w:hAnsi="Arial" w:cs="Arial"/>
      <w:sz w:val="20"/>
      <w:szCs w:val="20"/>
      <w:lang w:eastAsia="en-AU"/>
    </w:rPr>
  </w:style>
  <w:style w:type="paragraph" w:styleId="BalloonText">
    <w:name w:val="Balloon Text"/>
    <w:basedOn w:val="Normal"/>
    <w:link w:val="BalloonTextChar"/>
    <w:uiPriority w:val="99"/>
    <w:semiHidden/>
    <w:unhideWhenUsed/>
    <w:rsid w:val="00222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C3C"/>
    <w:rPr>
      <w:rFonts w:ascii="Segoe UI" w:hAnsi="Segoe UI" w:cs="Segoe UI"/>
      <w:sz w:val="18"/>
      <w:szCs w:val="18"/>
    </w:rPr>
  </w:style>
  <w:style w:type="paragraph" w:styleId="NormalWeb">
    <w:name w:val="Normal (Web)"/>
    <w:basedOn w:val="Normal"/>
    <w:uiPriority w:val="99"/>
    <w:unhideWhenUsed/>
    <w:rsid w:val="00C4670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19660">
      <w:bodyDiv w:val="1"/>
      <w:marLeft w:val="0"/>
      <w:marRight w:val="0"/>
      <w:marTop w:val="0"/>
      <w:marBottom w:val="0"/>
      <w:divBdr>
        <w:top w:val="none" w:sz="0" w:space="0" w:color="auto"/>
        <w:left w:val="none" w:sz="0" w:space="0" w:color="auto"/>
        <w:bottom w:val="none" w:sz="0" w:space="0" w:color="auto"/>
        <w:right w:val="none" w:sz="0" w:space="0" w:color="auto"/>
      </w:divBdr>
      <w:divsChild>
        <w:div w:id="169832692">
          <w:marLeft w:val="0"/>
          <w:marRight w:val="0"/>
          <w:marTop w:val="0"/>
          <w:marBottom w:val="0"/>
          <w:divBdr>
            <w:top w:val="none" w:sz="0" w:space="0" w:color="auto"/>
            <w:left w:val="none" w:sz="0" w:space="0" w:color="auto"/>
            <w:bottom w:val="none" w:sz="0" w:space="0" w:color="auto"/>
            <w:right w:val="none" w:sz="0" w:space="0" w:color="auto"/>
          </w:divBdr>
        </w:div>
        <w:div w:id="1466200500">
          <w:marLeft w:val="0"/>
          <w:marRight w:val="0"/>
          <w:marTop w:val="0"/>
          <w:marBottom w:val="0"/>
          <w:divBdr>
            <w:top w:val="none" w:sz="0" w:space="0" w:color="auto"/>
            <w:left w:val="none" w:sz="0" w:space="0" w:color="auto"/>
            <w:bottom w:val="none" w:sz="0" w:space="0" w:color="auto"/>
            <w:right w:val="none" w:sz="0" w:space="0" w:color="auto"/>
          </w:divBdr>
        </w:div>
      </w:divsChild>
    </w:div>
    <w:div w:id="802622032">
      <w:bodyDiv w:val="1"/>
      <w:marLeft w:val="0"/>
      <w:marRight w:val="0"/>
      <w:marTop w:val="0"/>
      <w:marBottom w:val="0"/>
      <w:divBdr>
        <w:top w:val="none" w:sz="0" w:space="0" w:color="auto"/>
        <w:left w:val="none" w:sz="0" w:space="0" w:color="auto"/>
        <w:bottom w:val="none" w:sz="0" w:space="0" w:color="auto"/>
        <w:right w:val="none" w:sz="0" w:space="0" w:color="auto"/>
      </w:divBdr>
    </w:div>
    <w:div w:id="920871444">
      <w:bodyDiv w:val="1"/>
      <w:marLeft w:val="0"/>
      <w:marRight w:val="0"/>
      <w:marTop w:val="0"/>
      <w:marBottom w:val="0"/>
      <w:divBdr>
        <w:top w:val="none" w:sz="0" w:space="0" w:color="auto"/>
        <w:left w:val="none" w:sz="0" w:space="0" w:color="auto"/>
        <w:bottom w:val="none" w:sz="0" w:space="0" w:color="auto"/>
        <w:right w:val="none" w:sz="0" w:space="0" w:color="auto"/>
      </w:divBdr>
      <w:divsChild>
        <w:div w:id="148834658">
          <w:marLeft w:val="0"/>
          <w:marRight w:val="0"/>
          <w:marTop w:val="0"/>
          <w:marBottom w:val="0"/>
          <w:divBdr>
            <w:top w:val="none" w:sz="0" w:space="0" w:color="auto"/>
            <w:left w:val="none" w:sz="0" w:space="0" w:color="auto"/>
            <w:bottom w:val="none" w:sz="0" w:space="0" w:color="auto"/>
            <w:right w:val="none" w:sz="0" w:space="0" w:color="auto"/>
          </w:divBdr>
        </w:div>
        <w:div w:id="227083749">
          <w:marLeft w:val="0"/>
          <w:marRight w:val="0"/>
          <w:marTop w:val="0"/>
          <w:marBottom w:val="0"/>
          <w:divBdr>
            <w:top w:val="none" w:sz="0" w:space="0" w:color="auto"/>
            <w:left w:val="none" w:sz="0" w:space="0" w:color="auto"/>
            <w:bottom w:val="none" w:sz="0" w:space="0" w:color="auto"/>
            <w:right w:val="none" w:sz="0" w:space="0" w:color="auto"/>
          </w:divBdr>
        </w:div>
      </w:divsChild>
    </w:div>
    <w:div w:id="1033189048">
      <w:bodyDiv w:val="1"/>
      <w:marLeft w:val="0"/>
      <w:marRight w:val="0"/>
      <w:marTop w:val="0"/>
      <w:marBottom w:val="0"/>
      <w:divBdr>
        <w:top w:val="none" w:sz="0" w:space="0" w:color="auto"/>
        <w:left w:val="none" w:sz="0" w:space="0" w:color="auto"/>
        <w:bottom w:val="none" w:sz="0" w:space="0" w:color="auto"/>
        <w:right w:val="none" w:sz="0" w:space="0" w:color="auto"/>
      </w:divBdr>
    </w:div>
    <w:div w:id="1097143098">
      <w:bodyDiv w:val="1"/>
      <w:marLeft w:val="0"/>
      <w:marRight w:val="0"/>
      <w:marTop w:val="0"/>
      <w:marBottom w:val="0"/>
      <w:divBdr>
        <w:top w:val="none" w:sz="0" w:space="0" w:color="auto"/>
        <w:left w:val="none" w:sz="0" w:space="0" w:color="auto"/>
        <w:bottom w:val="none" w:sz="0" w:space="0" w:color="auto"/>
        <w:right w:val="none" w:sz="0" w:space="0" w:color="auto"/>
      </w:divBdr>
    </w:div>
    <w:div w:id="1164705970">
      <w:bodyDiv w:val="1"/>
      <w:marLeft w:val="0"/>
      <w:marRight w:val="0"/>
      <w:marTop w:val="0"/>
      <w:marBottom w:val="0"/>
      <w:divBdr>
        <w:top w:val="none" w:sz="0" w:space="0" w:color="auto"/>
        <w:left w:val="none" w:sz="0" w:space="0" w:color="auto"/>
        <w:bottom w:val="none" w:sz="0" w:space="0" w:color="auto"/>
        <w:right w:val="none" w:sz="0" w:space="0" w:color="auto"/>
      </w:divBdr>
    </w:div>
    <w:div w:id="1169911034">
      <w:bodyDiv w:val="1"/>
      <w:marLeft w:val="0"/>
      <w:marRight w:val="0"/>
      <w:marTop w:val="0"/>
      <w:marBottom w:val="0"/>
      <w:divBdr>
        <w:top w:val="none" w:sz="0" w:space="0" w:color="auto"/>
        <w:left w:val="none" w:sz="0" w:space="0" w:color="auto"/>
        <w:bottom w:val="none" w:sz="0" w:space="0" w:color="auto"/>
        <w:right w:val="none" w:sz="0" w:space="0" w:color="auto"/>
      </w:divBdr>
    </w:div>
    <w:div w:id="1775438328">
      <w:bodyDiv w:val="1"/>
      <w:marLeft w:val="0"/>
      <w:marRight w:val="0"/>
      <w:marTop w:val="0"/>
      <w:marBottom w:val="0"/>
      <w:divBdr>
        <w:top w:val="none" w:sz="0" w:space="0" w:color="auto"/>
        <w:left w:val="none" w:sz="0" w:space="0" w:color="auto"/>
        <w:bottom w:val="none" w:sz="0" w:space="0" w:color="auto"/>
        <w:right w:val="none" w:sz="0" w:space="0" w:color="auto"/>
      </w:divBdr>
    </w:div>
    <w:div w:id="210136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ysClr val="windowText" lastClr="000000"/>
      </a:dk1>
      <a:lt1>
        <a:srgbClr val="000000"/>
      </a:lt1>
      <a:dk2>
        <a:srgbClr val="000000"/>
      </a:dk2>
      <a:lt2>
        <a:srgbClr val="000000"/>
      </a:lt2>
      <a:accent1>
        <a:srgbClr val="0000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ntity xmlns="f76bb202-e0ee-44b5-81bd-1165e74daad9">NR TAFE</Entity>
    <Site xmlns="f76bb202-e0ee-44b5-81bd-1165e74daad9">NRT Human Resources (Teams)🔒</Site>
    <Document_x0020_Set_x0020_Status xmlns="f76bb202-e0ee-44b5-81bd-1165e74daad9">Active</Document_x0020_Set_x0020_Status>
    <Library xmlns="f76bb202-e0ee-44b5-81bd-1165e74daad9">Positions</Library>
    <_dlc_DocId xmlns="d0bbd91b-1129-4269-88d8-693d03285220">VV53MKD3HPNR-722772207-1433</_dlc_DocId>
    <_dlc_DocIdUrl xmlns="d0bbd91b-1129-4269-88d8-693d03285220">
      <Url>https://tafewa.sharepoint.com/sites/NRT_Human_Resources_Teams/_layouts/15/DocIdRedir.aspx?ID=VV53MKD3HPNR-722772207-1433</Url>
      <Description>VV53MKD3HPNR-722772207-1433</Description>
    </_dlc_DocIdUrl>
    <_dlc_DocIdPersistId xmlns="d0bbd91b-1129-4269-88d8-693d03285220" xsi:nil="true"/>
    <V3Comments xmlns="http://schemas.microsoft.com/sharepoint/v3" xsi:nil="true"/>
    <Delegation_x0020_Code xmlns="3aa58921-0481-41df-9b69-e87dae6f0e41"/>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168188F97F3CE4C933123D67AD6F97D" ma:contentTypeVersion="15" ma:contentTypeDescription="Create a new document." ma:contentTypeScope="" ma:versionID="25603265d11c5186054c6cbd8e3fa230">
  <xsd:schema xmlns:xsd="http://www.w3.org/2001/XMLSchema" xmlns:xs="http://www.w3.org/2001/XMLSchema" xmlns:p="http://schemas.microsoft.com/office/2006/metadata/properties" xmlns:ns1="http://schemas.microsoft.com/sharepoint/v3" xmlns:ns2="3aa58921-0481-41df-9b69-e87dae6f0e41" xmlns:ns3="d0bbd91b-1129-4269-88d8-693d03285220" xmlns:ns4="f76bb202-e0ee-44b5-81bd-1165e74daad9" targetNamespace="http://schemas.microsoft.com/office/2006/metadata/properties" ma:root="true" ma:fieldsID="7d6e48a35cac796a77e5ae50907069f0" ns1:_="" ns2:_="" ns3:_="" ns4:_="">
    <xsd:import namespace="http://schemas.microsoft.com/sharepoint/v3"/>
    <xsd:import namespace="3aa58921-0481-41df-9b69-e87dae6f0e41"/>
    <xsd:import namespace="d0bbd91b-1129-4269-88d8-693d03285220"/>
    <xsd:import namespace="f76bb202-e0ee-44b5-81bd-1165e74daad9"/>
    <xsd:element name="properties">
      <xsd:complexType>
        <xsd:sequence>
          <xsd:element name="documentManagement">
            <xsd:complexType>
              <xsd:all>
                <xsd:element ref="ns2:Delegation_x0020_Code" minOccurs="0"/>
                <xsd:element ref="ns1:V3Comments" minOccurs="0"/>
                <xsd:element ref="ns3:_dlc_DocIdUrl" minOccurs="0"/>
                <xsd:element ref="ns4:Document_x0020_Set_x0020_Status" minOccurs="0"/>
                <xsd:element ref="ns3:_dlc_DocId" minOccurs="0"/>
                <xsd:element ref="ns3:_dlc_DocIdPersistId" minOccurs="0"/>
                <xsd:element ref="ns2:MediaServiceMetadata" minOccurs="0"/>
                <xsd:element ref="ns2:MediaServiceFastMetadata" minOccurs="0"/>
                <xsd:element ref="ns2:MediaServiceObjectDetectorVersions" minOccurs="0"/>
                <xsd:element ref="ns4:Site" minOccurs="0"/>
                <xsd:element ref="ns4:Library" minOccurs="0"/>
                <xsd:element ref="ns4:Entity"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 nillable="true" ma:displayName="Append-Only Comments" ma:internalName="V3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a58921-0481-41df-9b69-e87dae6f0e41" elementFormDefault="qualified">
    <xsd:import namespace="http://schemas.microsoft.com/office/2006/documentManagement/types"/>
    <xsd:import namespace="http://schemas.microsoft.com/office/infopath/2007/PartnerControls"/>
    <xsd:element name="Delegation_x0020_Code" ma:index="1" nillable="true" ma:displayName="Delegation Code" ma:internalName="Delegation_x0020_Code">
      <xsd:complexType>
        <xsd:complexContent>
          <xsd:extension base="dms:MultiChoice">
            <xsd:sequence>
              <xsd:element name="Value" maxOccurs="unbounded" minOccurs="0" nillable="true">
                <xsd:simpleType>
                  <xsd:restriction base="dms:Choice">
                    <xsd:enumeration value="HR1 - Formal disciplinary action"/>
                    <xsd:enumeration value="HR2 - Formal resolution and response to a Grievance"/>
                    <xsd:enumeration value="HR3 - Approve paid work outside College"/>
                    <xsd:enumeration value="HR4 - Redeployment and redundancy"/>
                    <xsd:enumeration value="HR5 - Formal direction to staff in order to enact legislation or government directives"/>
                    <xsd:enumeration value="HR6 - Appointment of Public Interest Disclosure (PID) Officer"/>
                    <xsd:enumeration value="HR7 - Approve international travel and related expenditure"/>
                    <xsd:enumeration value="HR8 - Approval of Managing Director travel applications, leave applications, professional development or other human resources matters"/>
                    <xsd:enumeration value="OHR01 - Deferred Salary Request"/>
                    <xsd:enumeration value="OHR02 - Cashing Out Leave / Purchased Leave Applications"/>
                    <xsd:enumeration value="OHR03 - Approval and management of timesheets and rosters"/>
                    <xsd:enumeration value="OHR04 - Authorise paid overtime for staff"/>
                    <xsd:enumeration value="OHR05 - Approve paid leave"/>
                    <xsd:enumeration value="OHR06 - Approval and management of Pay Certification Reports"/>
                    <xsd:enumeration value="OHR07 - Approve ECCMA Form (Variation to level or hours within current FTE)"/>
                    <xsd:enumeration value="OHR08 - Create new FTE outside current establishment"/>
                    <xsd:enumeration value="OHR09 - Manage cost centres in relation to salaries"/>
                    <xsd:enumeration value="OHR10 - Abolish a position"/>
                    <xsd:enumeration value="OHR11 - Relocate or otherwise manage a position or reporting relationship"/>
                    <xsd:enumeration value="OHR12 - Relocate team or change team name"/>
                    <xsd:enumeration value="OHR13 - Approve recruitment and appointment of staff within existing establishment inc. ABG"/>
                    <xsd:enumeration value="OHR14 - Authorise relocation assistance."/>
                    <xsd:enumeration value="OHR15 - Approve international air travel"/>
                    <xsd:enumeration value="OHR16 - Approve intrastate air travel for staff"/>
                    <xsd:enumeration value="OHR17 - Approve interstate travel for staff"/>
                    <xsd:enumeration value="OHR18 - Approve intrastate travel and accommodation"/>
                    <xsd:enumeration value="OHR19 - Approve secondment to / from other Government agencies"/>
                    <xsd:enumeration value="OHR20 - Authorise Higher Duties Allowance or Temporary Special Allowance"/>
                    <xsd:enumeration value="OHR21 - Accept resignations including waiving of any financial penalties for any notice period"/>
                    <xsd:enumeration value="OHR22 - Approve Purchased Leave Application"/>
                    <xsd:enumeration value="OHR23 - Approve leave without pay (LWOP)"/>
                    <xsd:enumeration value="OHR24 - Approve Study Leave"/>
                    <xsd:enumeration value="OHR25 - Undertake Performance Review"/>
                    <xsd:enumeration value="OHR26 - Approve application of re-credit of long service or annual leave due to incapacity"/>
                    <xsd:enumeration value="OHR27 - Approve allocation of GROH housing to a position/staff member"/>
                    <xsd:enumeration value="OHR28 - Approve local relocation requests"/>
                    <xsd:enumeration value="OHR29 - Execution of GROH Leases"/>
                    <xsd:enumeration value="OHR30 - Approve Professional Development applications"/>
                    <xsd:enumeration value="OHR31 - Working from home approval"/>
                    <xsd:enumeration value="OHR32 - Authority to change title of staff member"/>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bbd91b-1129-4269-88d8-693d03285220" elementFormDefault="qualified">
    <xsd:import namespace="http://schemas.microsoft.com/office/2006/documentManagement/types"/>
    <xsd:import namespace="http://schemas.microsoft.com/office/infopath/2007/PartnerControls"/>
    <xsd:element name="_dlc_DocIdUrl" ma:index="3"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bb202-e0ee-44b5-81bd-1165e74daad9" elementFormDefault="qualified">
    <xsd:import namespace="http://schemas.microsoft.com/office/2006/documentManagement/types"/>
    <xsd:import namespace="http://schemas.microsoft.com/office/infopath/2007/PartnerControls"/>
    <xsd:element name="Document_x0020_Set_x0020_Status" ma:index="4" nillable="true" ma:displayName="Document Set Status" ma:default="Active" ma:format="Dropdown" ma:internalName="Document_x0020_Set_x0020_Status" ma:readOnly="false">
      <xsd:simpleType>
        <xsd:restriction base="dms:Choice">
          <xsd:enumeration value="Active"/>
          <xsd:enumeration value="Undergoing change"/>
          <xsd:enumeration value="Closed"/>
        </xsd:restriction>
      </xsd:simpleType>
    </xsd:element>
    <xsd:element name="Site" ma:index="14" nillable="true" ma:displayName="Site" ma:default="NRT Human Resources (Teams)🔒" ma:hidden="true" ma:internalName="Site" ma:readOnly="false">
      <xsd:simpleType>
        <xsd:restriction base="dms:Text">
          <xsd:maxLength value="255"/>
        </xsd:restriction>
      </xsd:simpleType>
    </xsd:element>
    <xsd:element name="Library" ma:index="16" nillable="true" ma:displayName="Library" ma:default="Positions" ma:hidden="true" ma:internalName="Library" ma:readOnly="false">
      <xsd:simpleType>
        <xsd:restriction base="dms:Text">
          <xsd:maxLength value="255"/>
        </xsd:restriction>
      </xsd:simpleType>
    </xsd:element>
    <xsd:element name="Entity" ma:index="17" nillable="true" ma:displayName="Entity" ma:default="NR TAFE" ma:hidden="true" ma:internalName="Enti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F864A-90C9-452F-9674-668FB6BF5821}">
  <ds:schemaRefs>
    <ds:schemaRef ds:uri="http://schemas.openxmlformats.org/officeDocument/2006/bibliography"/>
  </ds:schemaRefs>
</ds:datastoreItem>
</file>

<file path=customXml/itemProps2.xml><?xml version="1.0" encoding="utf-8"?>
<ds:datastoreItem xmlns:ds="http://schemas.openxmlformats.org/officeDocument/2006/customXml" ds:itemID="{21BCBB41-EAEC-4DD6-9A41-340A127A11C2}">
  <ds:schemaRefs>
    <ds:schemaRef ds:uri="http://schemas.microsoft.com/sharepoint/v3/contenttype/forms"/>
  </ds:schemaRefs>
</ds:datastoreItem>
</file>

<file path=customXml/itemProps3.xml><?xml version="1.0" encoding="utf-8"?>
<ds:datastoreItem xmlns:ds="http://schemas.openxmlformats.org/officeDocument/2006/customXml" ds:itemID="{13723AE9-5EE5-48B4-989A-9D3B90672C8E}">
  <ds:schemaRefs>
    <ds:schemaRef ds:uri="http://schemas.microsoft.com/sharepoint/events"/>
  </ds:schemaRefs>
</ds:datastoreItem>
</file>

<file path=customXml/itemProps4.xml><?xml version="1.0" encoding="utf-8"?>
<ds:datastoreItem xmlns:ds="http://schemas.openxmlformats.org/officeDocument/2006/customXml" ds:itemID="{6670E59E-783D-419D-9D49-56A53D0B0A75}">
  <ds:schemaRefs>
    <ds:schemaRef ds:uri="http://schemas.microsoft.com/office/2006/metadata/properties"/>
    <ds:schemaRef ds:uri="http://schemas.microsoft.com/office/infopath/2007/PartnerControls"/>
    <ds:schemaRef ds:uri="f76bb202-e0ee-44b5-81bd-1165e74daad9"/>
    <ds:schemaRef ds:uri="d0bbd91b-1129-4269-88d8-693d03285220"/>
    <ds:schemaRef ds:uri="http://schemas.microsoft.com/sharepoint/v3"/>
    <ds:schemaRef ds:uri="3aa58921-0481-41df-9b69-e87dae6f0e41"/>
  </ds:schemaRefs>
</ds:datastoreItem>
</file>

<file path=customXml/itemProps5.xml><?xml version="1.0" encoding="utf-8"?>
<ds:datastoreItem xmlns:ds="http://schemas.openxmlformats.org/officeDocument/2006/customXml" ds:itemID="{6F870FC3-9940-4FFD-AEBA-8AEC4221E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a58921-0481-41df-9b69-e87dae6f0e41"/>
    <ds:schemaRef ds:uri="d0bbd91b-1129-4269-88d8-693d03285220"/>
    <ds:schemaRef ds:uri="f76bb202-e0ee-44b5-81bd-1165e74da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937</Words>
  <Characters>5343</Characters>
  <Application>Microsoft Office Word</Application>
  <DocSecurity>0</DocSecurity>
  <Lines>44</Lines>
  <Paragraphs>12</Paragraphs>
  <ScaleCrop>false</ScaleCrop>
  <Company>NRTAFE</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Shiosaki</dc:creator>
  <cp:keywords/>
  <dc:description/>
  <cp:lastModifiedBy>Helen Hull</cp:lastModifiedBy>
  <cp:revision>4</cp:revision>
  <cp:lastPrinted>2019-07-31T08:21:00Z</cp:lastPrinted>
  <dcterms:created xsi:type="dcterms:W3CDTF">2025-06-11T06:56:00Z</dcterms:created>
  <dcterms:modified xsi:type="dcterms:W3CDTF">2025-06-18T08:31:00Z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0x0101004168188F97F3CE4C933123D67AD6F97D</vt:lpwstr>
  </property>
  <property fmtid="{D5CDD505-2E9C-101B-9397-08002B2CF9AE}" pid="3" name="ClassificationContentMarkingHeaderShapeIds">
    <vt:lpwstr>41336426,9184173,5fef481</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MSIP_Label_f3ac7e5b-5da2-46c7-8677-8a6b50f7d886_Enabled">
    <vt:lpwstr>true</vt:lpwstr>
  </property>
  <property fmtid="{D5CDD505-2E9C-101B-9397-08002B2CF9AE}" pid="7" name="MSIP_Label_f3ac7e5b-5da2-46c7-8677-8a6b50f7d886_SetDate">
    <vt:lpwstr>2024-11-11T01:48:26Z</vt:lpwstr>
  </property>
  <property fmtid="{D5CDD505-2E9C-101B-9397-08002B2CF9AE}" pid="8" name="MSIP_Label_f3ac7e5b-5da2-46c7-8677-8a6b50f7d886_Method">
    <vt:lpwstr>Standard</vt:lpwstr>
  </property>
  <property fmtid="{D5CDD505-2E9C-101B-9397-08002B2CF9AE}" pid="9" name="MSIP_Label_f3ac7e5b-5da2-46c7-8677-8a6b50f7d886_Name">
    <vt:lpwstr>Official</vt:lpwstr>
  </property>
  <property fmtid="{D5CDD505-2E9C-101B-9397-08002B2CF9AE}" pid="10" name="MSIP_Label_f3ac7e5b-5da2-46c7-8677-8a6b50f7d886_SiteId">
    <vt:lpwstr>218881e8-07ad-4142-87d7-f6b90d17009b</vt:lpwstr>
  </property>
  <property fmtid="{D5CDD505-2E9C-101B-9397-08002B2CF9AE}" pid="11" name="MSIP_Label_f3ac7e5b-5da2-46c7-8677-8a6b50f7d886_ActionId">
    <vt:lpwstr>7b347092-7b4b-48d7-834d-c95a1e8b0761</vt:lpwstr>
  </property>
  <property fmtid="{D5CDD505-2E9C-101B-9397-08002B2CF9AE}" pid="12" name="MSIP_Label_f3ac7e5b-5da2-46c7-8677-8a6b50f7d886_ContentBits">
    <vt:lpwstr>1</vt:lpwstr>
  </property>
  <property fmtid="{D5CDD505-2E9C-101B-9397-08002B2CF9AE}" pid="13" name="_dlc_DocIdItemGuid">
    <vt:lpwstr>e47fd0dd-73dd-411b-a06f-4b19b9cf6376</vt:lpwstr>
  </property>
</Properties>
</file>