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E363B6" w14:textId="73914154" w:rsidR="00161D57" w:rsidRPr="00407476" w:rsidRDefault="00161D57" w:rsidP="00460F3D">
      <w:pPr>
        <w:pStyle w:val="Heading1"/>
      </w:pPr>
      <w:r w:rsidRPr="00407476">
        <w:t>Job Description Form</w:t>
      </w:r>
      <w:r w:rsidR="00CC6FD1" w:rsidRPr="00407476">
        <w:t xml:space="preserve"> – </w:t>
      </w:r>
      <w:r w:rsidR="0006713E">
        <w:t>Senior Payroll Consultant</w:t>
      </w:r>
    </w:p>
    <w:tbl>
      <w:tblPr>
        <w:tblStyle w:val="TableGrid1"/>
        <w:tblpPr w:leftFromText="180" w:rightFromText="180" w:vertAnchor="text" w:horzAnchor="margin" w:tblpXSpec="center" w:tblpY="52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1"/>
        <w:gridCol w:w="2331"/>
        <w:gridCol w:w="2569"/>
        <w:gridCol w:w="2331"/>
      </w:tblGrid>
      <w:tr w:rsidR="00216769" w:rsidRPr="00E32F00" w14:paraId="34B3F155" w14:textId="77777777" w:rsidTr="004F034E">
        <w:trPr>
          <w:trHeight w:val="237"/>
        </w:trPr>
        <w:tc>
          <w:tcPr>
            <w:tcW w:w="2331" w:type="dxa"/>
            <w:shd w:val="clear" w:color="auto" w:fill="C8E3F4"/>
          </w:tcPr>
          <w:p w14:paraId="317514DC" w14:textId="77777777" w:rsidR="00216769" w:rsidRPr="004F034E" w:rsidRDefault="00216769" w:rsidP="004F034E">
            <w:pPr>
              <w:pStyle w:val="TableText"/>
              <w:rPr>
                <w:b/>
                <w:bCs/>
              </w:rPr>
            </w:pPr>
            <w:r w:rsidRPr="004F034E">
              <w:rPr>
                <w:b/>
                <w:bCs/>
              </w:rPr>
              <w:t xml:space="preserve">Position </w:t>
            </w:r>
            <w:r w:rsidR="00581DB5" w:rsidRPr="004F034E">
              <w:rPr>
                <w:b/>
                <w:bCs/>
              </w:rPr>
              <w:t>n</w:t>
            </w:r>
            <w:r w:rsidRPr="004F034E">
              <w:rPr>
                <w:b/>
                <w:bCs/>
              </w:rPr>
              <w:t>umber:</w:t>
            </w:r>
          </w:p>
        </w:tc>
        <w:tc>
          <w:tcPr>
            <w:tcW w:w="2331" w:type="dxa"/>
          </w:tcPr>
          <w:p w14:paraId="73AE0A4B" w14:textId="7D09646A" w:rsidR="00216769" w:rsidRPr="00E32F00" w:rsidRDefault="00A33973" w:rsidP="004F034E">
            <w:pPr>
              <w:pStyle w:val="TableText"/>
            </w:pPr>
            <w:r>
              <w:t>Generic</w:t>
            </w:r>
          </w:p>
        </w:tc>
        <w:tc>
          <w:tcPr>
            <w:tcW w:w="2569" w:type="dxa"/>
            <w:shd w:val="clear" w:color="auto" w:fill="C8E3F4"/>
          </w:tcPr>
          <w:p w14:paraId="76CDDF4C" w14:textId="77777777" w:rsidR="00216769" w:rsidRPr="004F034E" w:rsidRDefault="00216769" w:rsidP="004F034E">
            <w:pPr>
              <w:pStyle w:val="TableText"/>
              <w:rPr>
                <w:b/>
                <w:bCs/>
              </w:rPr>
            </w:pPr>
            <w:r w:rsidRPr="004F034E">
              <w:rPr>
                <w:b/>
                <w:bCs/>
              </w:rPr>
              <w:t>Classification:</w:t>
            </w:r>
          </w:p>
        </w:tc>
        <w:tc>
          <w:tcPr>
            <w:tcW w:w="2331" w:type="dxa"/>
          </w:tcPr>
          <w:p w14:paraId="52FC50C8" w14:textId="7301717C" w:rsidR="00216769" w:rsidRPr="00E32F00" w:rsidRDefault="00000000" w:rsidP="004F034E">
            <w:pPr>
              <w:pStyle w:val="TableText"/>
            </w:pPr>
            <w:sdt>
              <w:sdtPr>
                <w:alias w:val="Choose level"/>
                <w:tag w:val="Choose level"/>
                <w:id w:val="1273521509"/>
                <w:placeholder>
                  <w:docPart w:val="43241A5297E447E896466E0F6754DE62"/>
                </w:placeholder>
                <w:dropDownList>
                  <w:listItem w:value="Choose an item."/>
                  <w:listItem w:displayText="Level 1" w:value="Level 1"/>
                  <w:listItem w:displayText="Level 2" w:value="Level 2"/>
                  <w:listItem w:displayText="Level 3" w:value="Level 3"/>
                  <w:listItem w:displayText="Level 4" w:value="Level 4"/>
                  <w:listItem w:displayText="Level 5" w:value="Level 5"/>
                  <w:listItem w:displayText="Level 6" w:value="Level 6"/>
                  <w:listItem w:displayText="Level 7" w:value="Level 7"/>
                  <w:listItem w:displayText="Level 8" w:value="Level 8"/>
                  <w:listItem w:displayText="Level 9" w:value="Level 9"/>
                  <w:listItem w:displayText="Class 1" w:value="Class 1"/>
                  <w:listItem w:displayText="Class 2" w:value="Class 2"/>
                  <w:listItem w:displayText="Specified Calling Level 1" w:value="Specified Calling Level 1"/>
                  <w:listItem w:displayText="Specified Calling Level 2" w:value="Specified Calling Level 2"/>
                  <w:listItem w:displayText="Specified Calling Level 3" w:value="Specified Calling Level 3"/>
                  <w:listItem w:displayText="Specified Calling Level 4" w:value="Specified Calling Level 4"/>
                  <w:listItem w:displayText="Specified Calling Level 5" w:value="Specified Calling Level 5"/>
                  <w:listItem w:displayText="Specified Calling Level 6" w:value="Specified Calling Level 6"/>
                  <w:listItem w:displayText="Trainee" w:value="Trainee"/>
                </w:dropDownList>
              </w:sdtPr>
              <w:sdtContent>
                <w:r w:rsidR="00A33973">
                  <w:t>Level 4</w:t>
                </w:r>
              </w:sdtContent>
            </w:sdt>
          </w:p>
        </w:tc>
      </w:tr>
      <w:tr w:rsidR="00216769" w:rsidRPr="00E32F00" w14:paraId="60EA11F1" w14:textId="77777777" w:rsidTr="004F034E">
        <w:trPr>
          <w:trHeight w:val="283"/>
        </w:trPr>
        <w:tc>
          <w:tcPr>
            <w:tcW w:w="2331" w:type="dxa"/>
            <w:shd w:val="clear" w:color="auto" w:fill="C8E3F4"/>
          </w:tcPr>
          <w:p w14:paraId="763E1A33" w14:textId="77777777" w:rsidR="00216769" w:rsidRPr="004F034E" w:rsidRDefault="00216769" w:rsidP="004F034E">
            <w:pPr>
              <w:pStyle w:val="TableText"/>
              <w:rPr>
                <w:b/>
                <w:bCs/>
              </w:rPr>
            </w:pPr>
            <w:r w:rsidRPr="004F034E">
              <w:rPr>
                <w:b/>
                <w:bCs/>
              </w:rPr>
              <w:t>Division:</w:t>
            </w:r>
          </w:p>
        </w:tc>
        <w:tc>
          <w:tcPr>
            <w:tcW w:w="2331" w:type="dxa"/>
          </w:tcPr>
          <w:p w14:paraId="47800BF1" w14:textId="1E02713D" w:rsidR="00216769" w:rsidRPr="00E32F00" w:rsidRDefault="00A33973" w:rsidP="004F034E">
            <w:pPr>
              <w:pStyle w:val="TableText"/>
            </w:pPr>
            <w:r>
              <w:t>Corporate Services</w:t>
            </w:r>
          </w:p>
        </w:tc>
        <w:tc>
          <w:tcPr>
            <w:tcW w:w="2569" w:type="dxa"/>
            <w:shd w:val="clear" w:color="auto" w:fill="C8E3F4"/>
          </w:tcPr>
          <w:p w14:paraId="1656E84E" w14:textId="77777777" w:rsidR="00216769" w:rsidRPr="004F034E" w:rsidRDefault="00216769" w:rsidP="004F034E">
            <w:pPr>
              <w:pStyle w:val="TableText"/>
              <w:rPr>
                <w:b/>
                <w:bCs/>
              </w:rPr>
            </w:pPr>
            <w:r w:rsidRPr="004F034E">
              <w:rPr>
                <w:b/>
                <w:bCs/>
              </w:rPr>
              <w:t>Branch/</w:t>
            </w:r>
            <w:r w:rsidR="00581DB5" w:rsidRPr="004F034E">
              <w:rPr>
                <w:b/>
                <w:bCs/>
              </w:rPr>
              <w:t>s</w:t>
            </w:r>
            <w:r w:rsidRPr="004F034E">
              <w:rPr>
                <w:b/>
                <w:bCs/>
              </w:rPr>
              <w:t>ection:</w:t>
            </w:r>
          </w:p>
        </w:tc>
        <w:tc>
          <w:tcPr>
            <w:tcW w:w="2331" w:type="dxa"/>
          </w:tcPr>
          <w:p w14:paraId="1F1AC451" w14:textId="1AA1B82B" w:rsidR="00216769" w:rsidRPr="00E32F00" w:rsidRDefault="00A33973" w:rsidP="004F034E">
            <w:pPr>
              <w:pStyle w:val="TableText"/>
            </w:pPr>
            <w:r>
              <w:t>Payroll Services</w:t>
            </w:r>
          </w:p>
        </w:tc>
      </w:tr>
      <w:tr w:rsidR="00216769" w:rsidRPr="00E32F00" w14:paraId="1B984211" w14:textId="77777777" w:rsidTr="004F034E">
        <w:trPr>
          <w:trHeight w:val="237"/>
        </w:trPr>
        <w:tc>
          <w:tcPr>
            <w:tcW w:w="2331" w:type="dxa"/>
            <w:shd w:val="clear" w:color="auto" w:fill="C8E3F4"/>
          </w:tcPr>
          <w:p w14:paraId="0EBF4570" w14:textId="77777777" w:rsidR="00216769" w:rsidRPr="004F034E" w:rsidRDefault="00216769" w:rsidP="004F034E">
            <w:pPr>
              <w:pStyle w:val="TableText"/>
              <w:rPr>
                <w:b/>
                <w:bCs/>
              </w:rPr>
            </w:pPr>
            <w:r w:rsidRPr="004F034E">
              <w:rPr>
                <w:b/>
                <w:bCs/>
              </w:rPr>
              <w:t xml:space="preserve">Reports </w:t>
            </w:r>
            <w:r w:rsidR="005509AD" w:rsidRPr="004F034E">
              <w:rPr>
                <w:b/>
                <w:bCs/>
              </w:rPr>
              <w:t>t</w:t>
            </w:r>
            <w:r w:rsidRPr="004F034E">
              <w:rPr>
                <w:b/>
                <w:bCs/>
              </w:rPr>
              <w:t>o:</w:t>
            </w:r>
          </w:p>
        </w:tc>
        <w:tc>
          <w:tcPr>
            <w:tcW w:w="2331" w:type="dxa"/>
          </w:tcPr>
          <w:p w14:paraId="5AD788F7" w14:textId="79172EFF" w:rsidR="00216769" w:rsidRPr="00E32F00" w:rsidRDefault="00C41727" w:rsidP="004F034E">
            <w:pPr>
              <w:pStyle w:val="TableText"/>
            </w:pPr>
            <w:r>
              <w:t xml:space="preserve">15892 </w:t>
            </w:r>
            <w:r w:rsidR="00F378E1">
              <w:t>–</w:t>
            </w:r>
            <w:r>
              <w:t xml:space="preserve"> </w:t>
            </w:r>
            <w:r w:rsidR="00F378E1">
              <w:t>Payroll Team Leader</w:t>
            </w:r>
          </w:p>
        </w:tc>
        <w:tc>
          <w:tcPr>
            <w:tcW w:w="2569" w:type="dxa"/>
            <w:shd w:val="clear" w:color="auto" w:fill="C8E3F4"/>
          </w:tcPr>
          <w:p w14:paraId="19AE5D2D" w14:textId="77777777" w:rsidR="00216769" w:rsidRPr="004F034E" w:rsidRDefault="00216769" w:rsidP="004F034E">
            <w:pPr>
              <w:pStyle w:val="TableText"/>
              <w:rPr>
                <w:b/>
                <w:bCs/>
              </w:rPr>
            </w:pPr>
            <w:r w:rsidRPr="004F034E">
              <w:rPr>
                <w:b/>
                <w:bCs/>
              </w:rPr>
              <w:t xml:space="preserve">Direct </w:t>
            </w:r>
            <w:r w:rsidR="00581DB5" w:rsidRPr="004F034E">
              <w:rPr>
                <w:b/>
                <w:bCs/>
              </w:rPr>
              <w:t>r</w:t>
            </w:r>
            <w:r w:rsidRPr="004F034E">
              <w:rPr>
                <w:b/>
                <w:bCs/>
              </w:rPr>
              <w:t>eports:</w:t>
            </w:r>
          </w:p>
        </w:tc>
        <w:tc>
          <w:tcPr>
            <w:tcW w:w="2331" w:type="dxa"/>
          </w:tcPr>
          <w:p w14:paraId="51393AF9" w14:textId="13C344BE" w:rsidR="00216769" w:rsidRPr="00E32F00" w:rsidRDefault="00A33973" w:rsidP="004F034E">
            <w:pPr>
              <w:pStyle w:val="TableText"/>
            </w:pPr>
            <w:r>
              <w:t xml:space="preserve">Nil </w:t>
            </w:r>
          </w:p>
        </w:tc>
      </w:tr>
    </w:tbl>
    <w:p w14:paraId="3B2B5753" w14:textId="77777777" w:rsidR="00511CF3" w:rsidRPr="00407476" w:rsidRDefault="003854A7" w:rsidP="007C32CE">
      <w:pPr>
        <w:pStyle w:val="Heading2"/>
      </w:pPr>
      <w:r w:rsidRPr="00E85B5A">
        <w:t>Position</w:t>
      </w:r>
      <w:r w:rsidRPr="00407476">
        <w:t xml:space="preserve"> </w:t>
      </w:r>
      <w:r w:rsidR="00581DB5" w:rsidRPr="007C32CE">
        <w:t>d</w:t>
      </w:r>
      <w:r w:rsidRPr="007C32CE">
        <w:t>etails</w:t>
      </w:r>
    </w:p>
    <w:p w14:paraId="08C1DA21" w14:textId="77777777" w:rsidR="00CD7736" w:rsidRPr="00407476" w:rsidRDefault="00696797" w:rsidP="004F034E">
      <w:pPr>
        <w:pStyle w:val="Heading2"/>
        <w:rPr>
          <w:color w:val="808080" w:themeColor="background2" w:themeShade="80"/>
        </w:rPr>
      </w:pPr>
      <w:r w:rsidRPr="00407476">
        <w:br/>
      </w:r>
      <w:r w:rsidR="006E5038" w:rsidRPr="00E85B5A">
        <w:t>Position</w:t>
      </w:r>
      <w:r w:rsidR="002A197D">
        <w:t xml:space="preserve"> </w:t>
      </w:r>
      <w:r w:rsidR="00581DB5">
        <w:t>p</w:t>
      </w:r>
      <w:r w:rsidR="002A197D">
        <w:t>urpose</w:t>
      </w:r>
    </w:p>
    <w:p w14:paraId="6570489F" w14:textId="6F77C871" w:rsidR="00403769" w:rsidRDefault="00767083" w:rsidP="004F3354">
      <w:r w:rsidRPr="00767083">
        <w:t>The position is an operational payroll subject matter expert (SME) providing end-to-end remuneration and client enquiry services in accordance with the Quality Pay Policy and DLGSC Quality Pay Procedures to a diverse client base across the DLGSC and Cultural Statutory Authorities.</w:t>
      </w:r>
    </w:p>
    <w:p w14:paraId="35C0E429" w14:textId="647130F6" w:rsidR="00E12847" w:rsidRDefault="00E12847" w:rsidP="004F034E">
      <w:pPr>
        <w:pStyle w:val="Heading2"/>
        <w:rPr>
          <w:color w:val="808080" w:themeColor="background2" w:themeShade="80"/>
        </w:rPr>
      </w:pPr>
      <w:r w:rsidRPr="00E12847">
        <w:t>Context</w:t>
      </w:r>
      <w:r w:rsidRPr="182D2B13">
        <w:rPr>
          <w:color w:val="808080" w:themeColor="background2" w:themeShade="80"/>
        </w:rPr>
        <w:t xml:space="preserve"> </w:t>
      </w:r>
    </w:p>
    <w:p w14:paraId="300CF1B9" w14:textId="61518D36" w:rsidR="00403769" w:rsidRDefault="002C6FF6" w:rsidP="004F3354">
      <w:r w:rsidRPr="002C6FF6">
        <w:t>The Corporate Services team includes human resources, payroll, business operations and digital and technology services. It helps the Department of Local Government, Sport and Cultural Industries to reach its mission to enable dynamic and inclusive communities and support the WA economy through effective regulation and the facilitation of outstanding sporting and cultural experiences and opportunities.</w:t>
      </w:r>
    </w:p>
    <w:p w14:paraId="7768778F" w14:textId="1F9EF440" w:rsidR="001A0F28" w:rsidRPr="00407476" w:rsidRDefault="00331FE0" w:rsidP="004F034E">
      <w:pPr>
        <w:pStyle w:val="Heading2"/>
      </w:pPr>
      <w:r w:rsidRPr="00407476">
        <w:t>Responsibilities</w:t>
      </w:r>
      <w:r w:rsidR="003854A7" w:rsidRPr="00407476">
        <w:t xml:space="preserve"> </w:t>
      </w:r>
    </w:p>
    <w:p w14:paraId="08BBEBFA" w14:textId="22B06DF4" w:rsidR="00983919" w:rsidRPr="007C143A" w:rsidRDefault="00983919" w:rsidP="00983919">
      <w:pPr>
        <w:pStyle w:val="ListParagraph"/>
        <w:numPr>
          <w:ilvl w:val="0"/>
          <w:numId w:val="33"/>
        </w:numPr>
      </w:pPr>
      <w:r w:rsidRPr="0027404D">
        <w:t>Undertakes end to end (hire to retire) processing of pay, benefits, leave, packaging, tax, termination and other standard and non-standard entitlements</w:t>
      </w:r>
      <w:r>
        <w:t xml:space="preserve"> </w:t>
      </w:r>
      <w:r w:rsidRPr="0027404D">
        <w:t>in accordance with relevant legislation, policies and procedures</w:t>
      </w:r>
      <w:r>
        <w:t>.</w:t>
      </w:r>
    </w:p>
    <w:p w14:paraId="2C587D75" w14:textId="77777777" w:rsidR="00983919" w:rsidRPr="00EE32C4" w:rsidRDefault="00983919" w:rsidP="00983919">
      <w:pPr>
        <w:pStyle w:val="ListParagraph"/>
        <w:numPr>
          <w:ilvl w:val="0"/>
          <w:numId w:val="33"/>
        </w:numPr>
      </w:pPr>
      <w:r>
        <w:t>Pro</w:t>
      </w:r>
      <w:r w:rsidRPr="00EE32C4">
        <w:rPr>
          <w:rFonts w:cstheme="majorHAnsi"/>
          <w:color w:val="000000"/>
        </w:rPr>
        <w:t xml:space="preserve">vide enquiry services </w:t>
      </w:r>
      <w:r>
        <w:rPr>
          <w:rFonts w:cstheme="majorHAnsi"/>
          <w:color w:val="000000"/>
        </w:rPr>
        <w:t xml:space="preserve">both verbally and in writing </w:t>
      </w:r>
      <w:r w:rsidRPr="00EE32C4">
        <w:rPr>
          <w:rFonts w:cstheme="majorHAnsi"/>
          <w:color w:val="000000"/>
        </w:rPr>
        <w:t>that are customer-focused, professional and effective in communicating legislative and regulatory conditions, calculations or concepts impacting remuneration to a diverse client base</w:t>
      </w:r>
      <w:r>
        <w:rPr>
          <w:rFonts w:cstheme="majorHAnsi"/>
          <w:color w:val="000000"/>
        </w:rPr>
        <w:t>.</w:t>
      </w:r>
    </w:p>
    <w:p w14:paraId="59D1CEB7" w14:textId="77777777" w:rsidR="00983919" w:rsidRPr="00B0361E" w:rsidRDefault="00983919" w:rsidP="00983919">
      <w:pPr>
        <w:pStyle w:val="ListParagraph"/>
        <w:numPr>
          <w:ilvl w:val="0"/>
          <w:numId w:val="33"/>
        </w:numPr>
      </w:pPr>
      <w:r>
        <w:rPr>
          <w:rFonts w:cstheme="majorHAnsi"/>
          <w:color w:val="000000"/>
        </w:rPr>
        <w:t>B</w:t>
      </w:r>
      <w:r w:rsidRPr="00B0361E">
        <w:rPr>
          <w:rFonts w:cstheme="majorHAnsi"/>
          <w:color w:val="000000"/>
        </w:rPr>
        <w:t>alance priorities and shape responses to resolve matters and progress outcomes when dealing directly with, or in relation to senior executive, matters of a sensitive nature, significant financial consequence and/ or are in dispute</w:t>
      </w:r>
      <w:r>
        <w:rPr>
          <w:rFonts w:cstheme="majorHAnsi"/>
          <w:color w:val="000000"/>
        </w:rPr>
        <w:t>.</w:t>
      </w:r>
    </w:p>
    <w:p w14:paraId="60F41AD2" w14:textId="77777777" w:rsidR="00983919" w:rsidRPr="0027404D" w:rsidRDefault="00983919" w:rsidP="00983919">
      <w:pPr>
        <w:pStyle w:val="ListParagraph"/>
        <w:numPr>
          <w:ilvl w:val="0"/>
          <w:numId w:val="33"/>
        </w:numPr>
      </w:pPr>
      <w:r>
        <w:t>Reviews and addresses overpayments as per the current pay processes and procedures.</w:t>
      </w:r>
    </w:p>
    <w:p w14:paraId="0FB5CA0D" w14:textId="77777777" w:rsidR="00983919" w:rsidRPr="002803DF" w:rsidRDefault="00983919" w:rsidP="00983919">
      <w:pPr>
        <w:pStyle w:val="ListParagraph"/>
        <w:numPr>
          <w:ilvl w:val="0"/>
          <w:numId w:val="33"/>
        </w:numPr>
      </w:pPr>
      <w:r w:rsidRPr="0027404D">
        <w:t xml:space="preserve">Achieve Outcomes that meet the quality standards under </w:t>
      </w:r>
      <w:r w:rsidRPr="002803DF">
        <w:t>the DLGSC Quality Pay Policy and Quality Pay Procedures</w:t>
      </w:r>
      <w:r>
        <w:t xml:space="preserve"> in a timely manner. </w:t>
      </w:r>
    </w:p>
    <w:p w14:paraId="4C150D71" w14:textId="77777777" w:rsidR="00983919" w:rsidRDefault="00983919" w:rsidP="00983919">
      <w:pPr>
        <w:pStyle w:val="ListParagraph"/>
        <w:numPr>
          <w:ilvl w:val="0"/>
          <w:numId w:val="33"/>
        </w:numPr>
      </w:pPr>
      <w:r>
        <w:t xml:space="preserve">Undertakes </w:t>
      </w:r>
      <w:r w:rsidRPr="0027404D">
        <w:t xml:space="preserve">data analysis, quality assurance processes and reporting throughout the pay cycle, liaising with business areas as required.   </w:t>
      </w:r>
    </w:p>
    <w:p w14:paraId="5EB19525" w14:textId="77777777" w:rsidR="00983919" w:rsidRPr="0027404D" w:rsidRDefault="00983919" w:rsidP="00983919">
      <w:pPr>
        <w:pStyle w:val="ListParagraph"/>
        <w:numPr>
          <w:ilvl w:val="0"/>
          <w:numId w:val="33"/>
        </w:numPr>
      </w:pPr>
      <w:r w:rsidRPr="0027404D">
        <w:t xml:space="preserve">Maintains appropriate and accurate records for all transactions. </w:t>
      </w:r>
    </w:p>
    <w:p w14:paraId="5DB39843" w14:textId="00704481" w:rsidR="00983919" w:rsidRDefault="00983919" w:rsidP="00983919">
      <w:pPr>
        <w:pStyle w:val="ListParagraph"/>
        <w:numPr>
          <w:ilvl w:val="0"/>
          <w:numId w:val="33"/>
        </w:numPr>
      </w:pPr>
      <w:r w:rsidRPr="0027404D">
        <w:t xml:space="preserve">Develops and maintains a high level of </w:t>
      </w:r>
      <w:r w:rsidRPr="00F2656F">
        <w:t xml:space="preserve">HR understanding and </w:t>
      </w:r>
      <w:r w:rsidRPr="0027404D">
        <w:t>payroll knowledge</w:t>
      </w:r>
      <w:r w:rsidR="00921BB7">
        <w:t>.</w:t>
      </w:r>
    </w:p>
    <w:p w14:paraId="4DE52ACA" w14:textId="24A19BBC" w:rsidR="00983919" w:rsidRPr="00D05A2F" w:rsidRDefault="00983919" w:rsidP="00983919">
      <w:pPr>
        <w:numPr>
          <w:ilvl w:val="0"/>
          <w:numId w:val="33"/>
        </w:numPr>
        <w:pBdr>
          <w:top w:val="nil"/>
          <w:left w:val="nil"/>
          <w:bottom w:val="nil"/>
          <w:right w:val="nil"/>
          <w:between w:val="nil"/>
        </w:pBdr>
        <w:spacing w:before="0" w:after="0" w:line="240" w:lineRule="auto"/>
        <w:rPr>
          <w:color w:val="000000"/>
        </w:rPr>
      </w:pPr>
      <w:r w:rsidRPr="00D05A2F">
        <w:rPr>
          <w:color w:val="000000"/>
        </w:rPr>
        <w:t>Researches, analyses and makes evidence-based recommendations to resolve complex issues</w:t>
      </w:r>
      <w:r w:rsidR="006E4A27">
        <w:rPr>
          <w:color w:val="000000"/>
        </w:rPr>
        <w:t xml:space="preserve"> a</w:t>
      </w:r>
      <w:r w:rsidRPr="00D05A2F">
        <w:rPr>
          <w:color w:val="000000"/>
        </w:rPr>
        <w:t>nd to identify opportunities for improvements to processes and the overall quality of services.</w:t>
      </w:r>
    </w:p>
    <w:p w14:paraId="6BA76929" w14:textId="77777777" w:rsidR="00983919" w:rsidRPr="0027404D" w:rsidRDefault="00983919" w:rsidP="00983919">
      <w:pPr>
        <w:pStyle w:val="ListParagraph"/>
        <w:numPr>
          <w:ilvl w:val="0"/>
          <w:numId w:val="33"/>
        </w:numPr>
        <w:spacing w:before="0"/>
      </w:pPr>
      <w:proofErr w:type="gramStart"/>
      <w:r>
        <w:t>Models</w:t>
      </w:r>
      <w:proofErr w:type="gramEnd"/>
      <w:r>
        <w:t xml:space="preserve"> commitment to individual and </w:t>
      </w:r>
      <w:r w:rsidRPr="0027404D">
        <w:t>team</w:t>
      </w:r>
      <w:r>
        <w:t xml:space="preserve"> excellence, whilst w</w:t>
      </w:r>
      <w:r w:rsidRPr="0027404D">
        <w:t>orks proactively across the Payroll Services Branch.</w:t>
      </w:r>
    </w:p>
    <w:p w14:paraId="40A4CADD" w14:textId="77777777" w:rsidR="006E4A27" w:rsidRDefault="00983919" w:rsidP="006E4A27">
      <w:pPr>
        <w:pStyle w:val="ListParagraph"/>
        <w:numPr>
          <w:ilvl w:val="0"/>
          <w:numId w:val="33"/>
        </w:numPr>
      </w:pPr>
      <w:r>
        <w:t>Supports work practice induction, coaches and m</w:t>
      </w:r>
      <w:r w:rsidRPr="0027404D">
        <w:t>entor</w:t>
      </w:r>
      <w:r>
        <w:t>s</w:t>
      </w:r>
      <w:r w:rsidRPr="0027404D">
        <w:t xml:space="preserve"> </w:t>
      </w:r>
      <w:r>
        <w:t xml:space="preserve">Payroll </w:t>
      </w:r>
      <w:r w:rsidRPr="0027404D">
        <w:t>team members to enhance skills, knowledge and abilities</w:t>
      </w:r>
      <w:r>
        <w:t xml:space="preserve"> across the team</w:t>
      </w:r>
      <w:r w:rsidRPr="0027404D">
        <w:t xml:space="preserve">. </w:t>
      </w:r>
    </w:p>
    <w:p w14:paraId="1DAB80E9" w14:textId="77777777" w:rsidR="006E4A27" w:rsidRDefault="00F26433" w:rsidP="006E4A27">
      <w:pPr>
        <w:pStyle w:val="ListParagraph"/>
        <w:numPr>
          <w:ilvl w:val="0"/>
          <w:numId w:val="33"/>
        </w:numPr>
      </w:pPr>
      <w:r w:rsidRPr="00E32F00">
        <w:t xml:space="preserve">Adheres to Occupational Safety and Health, Equal Opportunity and other legislative requirements in accordance with the parameters of the position. </w:t>
      </w:r>
    </w:p>
    <w:p w14:paraId="18C41790" w14:textId="35C89FB8" w:rsidR="006E4A27" w:rsidRPr="006E4A27" w:rsidRDefault="004B63D4" w:rsidP="006E4A27">
      <w:pPr>
        <w:pStyle w:val="ListParagraph"/>
        <w:numPr>
          <w:ilvl w:val="0"/>
          <w:numId w:val="33"/>
        </w:numPr>
      </w:pPr>
      <w:r w:rsidRPr="00E32F00">
        <w:lastRenderedPageBreak/>
        <w:t>Demonstrate th</w:t>
      </w:r>
      <w:r w:rsidR="00990698" w:rsidRPr="00E32F00">
        <w:t>e</w:t>
      </w:r>
      <w:r w:rsidRPr="00E32F00">
        <w:t xml:space="preserve"> </w:t>
      </w:r>
      <w:r w:rsidR="00990698" w:rsidRPr="00E32F00">
        <w:t>E</w:t>
      </w:r>
      <w:r w:rsidRPr="00E32F00">
        <w:t xml:space="preserve">xpected </w:t>
      </w:r>
      <w:r w:rsidR="00990698" w:rsidRPr="00E32F00">
        <w:t>B</w:t>
      </w:r>
      <w:r w:rsidRPr="00E32F00">
        <w:t xml:space="preserve">ehaviours of the </w:t>
      </w:r>
      <w:r w:rsidR="00990698" w:rsidRPr="00E32F00">
        <w:t xml:space="preserve">leadership </w:t>
      </w:r>
      <w:r w:rsidRPr="00E32F00">
        <w:t>context for this role</w:t>
      </w:r>
      <w:r w:rsidR="00EB6780" w:rsidRPr="00E32F00">
        <w:t xml:space="preserve"> listed below</w:t>
      </w:r>
      <w:r w:rsidRPr="00E32F00">
        <w:t xml:space="preserve">. </w:t>
      </w:r>
    </w:p>
    <w:p w14:paraId="531B76E0" w14:textId="04F1E88B" w:rsidR="004F3354" w:rsidRDefault="00616C23" w:rsidP="004F3354">
      <w:pPr>
        <w:pStyle w:val="ListParagraph"/>
        <w:numPr>
          <w:ilvl w:val="0"/>
          <w:numId w:val="33"/>
        </w:numPr>
      </w:pPr>
      <w:r w:rsidRPr="00E32F00">
        <w:t xml:space="preserve">Perform any other duties as assigned or necessary to support the </w:t>
      </w:r>
      <w:r w:rsidR="00CD66C3" w:rsidRPr="00E32F00">
        <w:t>objectives of DLGSC</w:t>
      </w:r>
      <w:r w:rsidR="002011B6" w:rsidRPr="00E32F00">
        <w:t>.</w:t>
      </w:r>
      <w:r w:rsidR="00C45709" w:rsidRPr="00E32F00">
        <w:t xml:space="preserve"> </w:t>
      </w:r>
    </w:p>
    <w:p w14:paraId="1EBBA8C4" w14:textId="7BA22211" w:rsidR="001A0F28" w:rsidRPr="00E32F00" w:rsidRDefault="003854A7" w:rsidP="004F034E">
      <w:pPr>
        <w:pStyle w:val="Heading2"/>
      </w:pPr>
      <w:r w:rsidRPr="00E32F00">
        <w:t xml:space="preserve">Selection </w:t>
      </w:r>
      <w:r w:rsidR="00581DB5" w:rsidRPr="00E32F00">
        <w:t>c</w:t>
      </w:r>
      <w:r w:rsidRPr="00E32F00">
        <w:t>riteria</w:t>
      </w:r>
    </w:p>
    <w:p w14:paraId="20462A7E" w14:textId="77777777" w:rsidR="00BD2529" w:rsidRDefault="000A41C6" w:rsidP="004F034E">
      <w:r w:rsidRPr="00E32F00">
        <w:t xml:space="preserve">This section outlines the </w:t>
      </w:r>
      <w:r w:rsidR="00ED7688" w:rsidRPr="00E32F00">
        <w:t xml:space="preserve">necessary minimum </w:t>
      </w:r>
      <w:r w:rsidRPr="00E32F00">
        <w:t>requirements, in relation to the knowledge, skills, experience and qualifications required to perform the duties of the position</w:t>
      </w:r>
      <w:r w:rsidR="00CD7736" w:rsidRPr="00E32F00">
        <w:t xml:space="preserve">. </w:t>
      </w:r>
      <w:r w:rsidR="00CF0F63" w:rsidRPr="00E32F00">
        <w:t xml:space="preserve">These criteria </w:t>
      </w:r>
      <w:r w:rsidR="00ED322A" w:rsidRPr="00E32F00">
        <w:t xml:space="preserve">can be assessed against any stage of the recruitment process. </w:t>
      </w:r>
      <w:r w:rsidR="002747A7" w:rsidRPr="00E32F00">
        <w:t>Applicants should demonstrate their capacity to meet the following criteria which should be read in conjunction with the specific responsibilities of this role.</w:t>
      </w:r>
    </w:p>
    <w:p w14:paraId="52D0D88D" w14:textId="2ED7BC6A" w:rsidR="00594F55" w:rsidRPr="00B71D04" w:rsidRDefault="00594F55" w:rsidP="00B71D04">
      <w:pPr>
        <w:pStyle w:val="Heading2"/>
        <w:pBdr>
          <w:bottom w:val="none" w:sz="0" w:space="0" w:color="auto"/>
        </w:pBdr>
        <w:rPr>
          <w:sz w:val="24"/>
          <w:szCs w:val="56"/>
        </w:rPr>
      </w:pPr>
      <w:r w:rsidRPr="00B71D04">
        <w:rPr>
          <w:sz w:val="24"/>
          <w:szCs w:val="56"/>
        </w:rPr>
        <w:t>Essential</w:t>
      </w:r>
    </w:p>
    <w:p w14:paraId="206D3C6C" w14:textId="36CBFC84" w:rsidR="007D4E58" w:rsidRDefault="00CC77E2" w:rsidP="00B71D04">
      <w:pPr>
        <w:pStyle w:val="ListParagraph"/>
        <w:numPr>
          <w:ilvl w:val="0"/>
          <w:numId w:val="29"/>
        </w:numPr>
      </w:pPr>
      <w:r w:rsidRPr="00CC77E2">
        <w:t>Demonstrated experience in the provision of a Personnel and Payroll service (from hire to retire) in a legislative environment, using a computerised Human Resource Management Information System (HRMIS)</w:t>
      </w:r>
      <w:r>
        <w:t>.</w:t>
      </w:r>
    </w:p>
    <w:p w14:paraId="7D0F451F" w14:textId="52BAC0AC" w:rsidR="00AE7BC2" w:rsidRPr="00AE7BC2" w:rsidRDefault="00AE7BC2" w:rsidP="00AE7BC2">
      <w:pPr>
        <w:pStyle w:val="ListParagraph"/>
        <w:numPr>
          <w:ilvl w:val="0"/>
          <w:numId w:val="29"/>
        </w:numPr>
      </w:pPr>
      <w:r w:rsidRPr="00AE7BC2">
        <w:t>Demonstrated</w:t>
      </w:r>
      <w:r>
        <w:t xml:space="preserve"> </w:t>
      </w:r>
      <w:r w:rsidRPr="00AE7BC2">
        <w:t xml:space="preserve">attention to detail and accuracy in data entry tasks with </w:t>
      </w:r>
      <w:r w:rsidR="00616204" w:rsidRPr="00AE7BC2">
        <w:t>the ability</w:t>
      </w:r>
      <w:r w:rsidRPr="00AE7BC2">
        <w:t xml:space="preserve"> to interpret information, identify errors, problem solve and undertake quality control tasks.</w:t>
      </w:r>
    </w:p>
    <w:p w14:paraId="3109F987" w14:textId="0E440494" w:rsidR="00EF0C36" w:rsidRPr="00EF0C36" w:rsidRDefault="00EF0C36" w:rsidP="00EF0C36">
      <w:pPr>
        <w:pStyle w:val="ListParagraph"/>
        <w:numPr>
          <w:ilvl w:val="0"/>
          <w:numId w:val="29"/>
        </w:numPr>
      </w:pPr>
      <w:r w:rsidRPr="00EF0C36">
        <w:t>Well-developed</w:t>
      </w:r>
      <w:r>
        <w:t xml:space="preserve"> </w:t>
      </w:r>
      <w:r w:rsidRPr="00EF0C36">
        <w:t>interpersonal</w:t>
      </w:r>
      <w:r>
        <w:t xml:space="preserve"> and verbal and written </w:t>
      </w:r>
      <w:r w:rsidRPr="00EF0C36">
        <w:t>communication</w:t>
      </w:r>
      <w:r>
        <w:t xml:space="preserve"> s</w:t>
      </w:r>
      <w:r w:rsidRPr="00EF0C36">
        <w:t>kills, with the ability to liaise effectively with a wide range of stakeholders at all levels, achieving a high level of customer service.</w:t>
      </w:r>
    </w:p>
    <w:p w14:paraId="302F1827" w14:textId="77777777" w:rsidR="00FB052A" w:rsidRPr="00FB052A" w:rsidRDefault="00FB052A" w:rsidP="00FB052A">
      <w:pPr>
        <w:pStyle w:val="ListParagraph"/>
        <w:numPr>
          <w:ilvl w:val="0"/>
          <w:numId w:val="29"/>
        </w:numPr>
      </w:pPr>
      <w:r w:rsidRPr="00FB052A">
        <w:t>Ability to provide accurate advice through the correct interpretation of employment entitlements in accordance with multiple legislations, Awards, Agreements and other relevant documents.</w:t>
      </w:r>
    </w:p>
    <w:p w14:paraId="210BF027" w14:textId="77777777" w:rsidR="001E676C" w:rsidRPr="001E676C" w:rsidRDefault="001E676C" w:rsidP="001E676C">
      <w:pPr>
        <w:pStyle w:val="ListParagraph"/>
        <w:numPr>
          <w:ilvl w:val="0"/>
          <w:numId w:val="29"/>
        </w:numPr>
      </w:pPr>
      <w:r w:rsidRPr="001E676C">
        <w:t xml:space="preserve">Demonstrated organisational skills with the ability to plan and prioritise tasks to meet strict timeframes. </w:t>
      </w:r>
    </w:p>
    <w:p w14:paraId="495317C8" w14:textId="77777777" w:rsidR="001D08AA" w:rsidRPr="001D08AA" w:rsidRDefault="001D08AA" w:rsidP="001D08AA">
      <w:pPr>
        <w:pStyle w:val="ListParagraph"/>
        <w:numPr>
          <w:ilvl w:val="0"/>
          <w:numId w:val="29"/>
        </w:numPr>
      </w:pPr>
      <w:r w:rsidRPr="001D08AA">
        <w:t xml:space="preserve">Ability to work individually as well as part of a team, contributing to team goals and initiatives.  </w:t>
      </w:r>
    </w:p>
    <w:p w14:paraId="035CB2FA" w14:textId="5273548E" w:rsidR="009A3C66" w:rsidRDefault="009A3C66" w:rsidP="0069314A">
      <w:pPr>
        <w:pStyle w:val="Heading2"/>
        <w:pBdr>
          <w:bottom w:val="none" w:sz="0" w:space="0" w:color="auto"/>
        </w:pBdr>
      </w:pPr>
    </w:p>
    <w:p w14:paraId="7FEC944B" w14:textId="77777777" w:rsidR="004F3354" w:rsidRDefault="004F3354" w:rsidP="004F3354"/>
    <w:p w14:paraId="1149529A" w14:textId="77777777" w:rsidR="004F3354" w:rsidRDefault="004F3354" w:rsidP="004F3354"/>
    <w:p w14:paraId="275A5E13" w14:textId="77777777" w:rsidR="004F3354" w:rsidRDefault="004F3354" w:rsidP="004F3354"/>
    <w:p w14:paraId="0047495E" w14:textId="77777777" w:rsidR="004F3354" w:rsidRDefault="004F3354" w:rsidP="004F3354"/>
    <w:p w14:paraId="3E313AB0" w14:textId="77777777" w:rsidR="004F3354" w:rsidRDefault="004F3354" w:rsidP="004F3354"/>
    <w:p w14:paraId="3A36E70C" w14:textId="77777777" w:rsidR="004F3354" w:rsidRDefault="004F3354" w:rsidP="004F3354"/>
    <w:p w14:paraId="3274D161" w14:textId="77777777" w:rsidR="004F3354" w:rsidRDefault="004F3354" w:rsidP="004F3354"/>
    <w:p w14:paraId="4FED9E9C" w14:textId="77777777" w:rsidR="004F3354" w:rsidRDefault="004F3354" w:rsidP="004F3354"/>
    <w:p w14:paraId="696D0FA3" w14:textId="77777777" w:rsidR="004F3354" w:rsidRDefault="004F3354" w:rsidP="004F3354"/>
    <w:p w14:paraId="017A7BD7" w14:textId="77777777" w:rsidR="004F3354" w:rsidRDefault="004F3354" w:rsidP="004F3354"/>
    <w:p w14:paraId="00AC13AB" w14:textId="77777777" w:rsidR="004F3354" w:rsidRDefault="004F3354" w:rsidP="004F3354"/>
    <w:p w14:paraId="65A67B36" w14:textId="77777777" w:rsidR="004F3354" w:rsidRDefault="004F3354" w:rsidP="004F3354"/>
    <w:p w14:paraId="0E3B9531" w14:textId="77777777" w:rsidR="004F3354" w:rsidRDefault="004F3354" w:rsidP="004F3354"/>
    <w:p w14:paraId="41515FE0" w14:textId="77777777" w:rsidR="004F3354" w:rsidRDefault="004F3354" w:rsidP="004F3354"/>
    <w:p w14:paraId="1E082C91" w14:textId="77777777" w:rsidR="004F3354" w:rsidRPr="004F3354" w:rsidRDefault="004F3354" w:rsidP="004F3354"/>
    <w:p w14:paraId="19B3CBC9" w14:textId="066FA013" w:rsidR="00600B88" w:rsidRPr="00E85B5A" w:rsidRDefault="00645B08" w:rsidP="004F034E">
      <w:pPr>
        <w:pStyle w:val="Heading2"/>
        <w:rPr>
          <w:rFonts w:ascii="Arial" w:hAnsi="Arial"/>
          <w:szCs w:val="22"/>
        </w:rPr>
      </w:pPr>
      <w:r>
        <w:t xml:space="preserve">Leadership </w:t>
      </w:r>
      <w:r w:rsidR="00581DB5">
        <w:t>e</w:t>
      </w:r>
      <w:r>
        <w:t>xpectations</w:t>
      </w:r>
    </w:p>
    <w:p w14:paraId="219D9B9D" w14:textId="77777777" w:rsidR="00EB27D6" w:rsidRDefault="00DA3CEC" w:rsidP="004F034E">
      <w:r w:rsidRPr="0064778B">
        <w:t>We believe all our people are leaders irrespective of their role. We consider this as critical to our</w:t>
      </w:r>
      <w:r w:rsidR="00E32F00">
        <w:t xml:space="preserve"> </w:t>
      </w:r>
      <w:r w:rsidRPr="0064778B">
        <w:t xml:space="preserve">success and, to support this, we have adopted </w:t>
      </w:r>
      <w:hyperlink r:id="rId12" w:history="1">
        <w:r w:rsidRPr="004F034E">
          <w:rPr>
            <w:rStyle w:val="Hyperlink"/>
            <w:rFonts w:cs="Arial"/>
            <w:szCs w:val="22"/>
          </w:rPr>
          <w:t>Leadership Expectations</w:t>
        </w:r>
      </w:hyperlink>
      <w:r w:rsidRPr="0064778B">
        <w:t xml:space="preserve"> which provides a common</w:t>
      </w:r>
      <w:r w:rsidR="00E32F00">
        <w:t xml:space="preserve"> </w:t>
      </w:r>
      <w:r w:rsidRPr="0064778B">
        <w:t>understanding of the mindsets and expected behaviours required of all our employees and the public</w:t>
      </w:r>
      <w:r w:rsidR="00581DB5">
        <w:t xml:space="preserve"> </w:t>
      </w:r>
      <w:r w:rsidRPr="0064778B">
        <w:t>sector.</w:t>
      </w:r>
      <w:r w:rsidR="00C82FDE">
        <w:t xml:space="preserve"> </w:t>
      </w:r>
    </w:p>
    <w:p w14:paraId="3667955A" w14:textId="257403AD" w:rsidR="00DC44D7" w:rsidRPr="00407476" w:rsidRDefault="006508CB" w:rsidP="004F034E">
      <w:pPr>
        <w:rPr>
          <w:rFonts w:ascii="Arial" w:hAnsi="Arial" w:cs="Arial"/>
          <w:color w:val="000000"/>
          <w:szCs w:val="22"/>
        </w:rPr>
      </w:pPr>
      <w:r>
        <w:t xml:space="preserve">This role </w:t>
      </w:r>
      <w:r w:rsidR="00AA206B">
        <w:t xml:space="preserve">falls under the </w:t>
      </w:r>
      <w:sdt>
        <w:sdtPr>
          <w:rPr>
            <w:b/>
            <w:bCs/>
            <w:color w:val="055780"/>
          </w:rPr>
          <w:alias w:val="Select leadership context"/>
          <w:tag w:val="Select leadership context"/>
          <w:id w:val="-1541815088"/>
          <w:placeholder>
            <w:docPart w:val="E663D6FE93B54878875A33AF904F2860"/>
          </w:placeholder>
          <w:dropDownList>
            <w:listItem w:displayText="Choose an item" w:value=""/>
            <w:listItem w:displayText="Personal Leadership" w:value="Personal Leadership"/>
            <w:listItem w:displayText="Leading Others" w:value="Leading Others"/>
            <w:listItem w:displayText="Leading Leaders" w:value="Leading Leaders"/>
            <w:listItem w:displayText="Multiple Area Leader" w:value="Multiple Area Leader"/>
            <w:listItem w:displayText="Executive Leader" w:value="Executive Leader"/>
            <w:listItem w:displayText="Agency Leader" w:value="Agency Leader"/>
          </w:dropDownList>
        </w:sdtPr>
        <w:sdtContent>
          <w:r w:rsidR="001D08AA">
            <w:rPr>
              <w:b/>
              <w:bCs/>
              <w:color w:val="055780"/>
            </w:rPr>
            <w:t>Personal Leadership</w:t>
          </w:r>
        </w:sdtContent>
      </w:sdt>
      <w:r w:rsidR="00AA206B" w:rsidRPr="0096019D">
        <w:rPr>
          <w:color w:val="0070C0"/>
        </w:rPr>
        <w:t xml:space="preserve"> </w:t>
      </w:r>
      <w:r w:rsidR="00AA206B">
        <w:t>context.</w:t>
      </w:r>
      <w:r w:rsidR="00CC67C7">
        <w:t xml:space="preserve">  </w:t>
      </w:r>
      <w:r w:rsidR="00E95A0F">
        <w:br/>
      </w:r>
      <w:r w:rsidR="00C82FDE">
        <w:br/>
      </w:r>
      <w:r w:rsidR="00D95BEE" w:rsidRPr="00407476">
        <w:rPr>
          <w:rFonts w:ascii="Arial" w:hAnsi="Arial" w:cs="Arial"/>
          <w:noProof/>
          <w:color w:val="auto"/>
          <w:szCs w:val="22"/>
          <w:shd w:val="clear" w:color="auto" w:fill="E6E6E6"/>
          <w:lang w:eastAsia="en-US"/>
        </w:rPr>
        <w:drawing>
          <wp:inline distT="0" distB="0" distL="0" distR="0" wp14:anchorId="0529735D" wp14:editId="25519F15">
            <wp:extent cx="6050943" cy="5398936"/>
            <wp:effectExtent l="0" t="0" r="6985" b="11430"/>
            <wp:docPr id="646745939" name="Diagram 646745939" descr="Table outlining the expected behaviours.">
              <a:extLst xmlns:a="http://schemas.openxmlformats.org/drawingml/2006/main">
                <a:ext uri="{FF2B5EF4-FFF2-40B4-BE49-F238E27FC236}">
                  <a16:creationId xmlns:a16="http://schemas.microsoft.com/office/drawing/2014/main" id="{90E319A5-96E3-8517-6AD6-89F5D58BE049}"/>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4735F987" w14:textId="0D98DDD1" w:rsidR="00E74737" w:rsidRDefault="00E74737" w:rsidP="004F034E">
      <w:pPr>
        <w:pStyle w:val="Heading2"/>
      </w:pPr>
    </w:p>
    <w:p w14:paraId="67A87D0C" w14:textId="77777777" w:rsidR="00E74737" w:rsidRDefault="00E74737">
      <w:pPr>
        <w:spacing w:before="0" w:after="0" w:line="240" w:lineRule="auto"/>
        <w:ind w:left="0"/>
        <w:rPr>
          <w:rFonts w:ascii="Aptos SemiBold" w:hAnsi="Aptos SemiBold" w:cs="Arial"/>
          <w:bCs/>
          <w:color w:val="055780"/>
          <w:kern w:val="32"/>
          <w:sz w:val="28"/>
          <w:szCs w:val="68"/>
        </w:rPr>
      </w:pPr>
      <w:r>
        <w:br w:type="page"/>
      </w:r>
    </w:p>
    <w:p w14:paraId="2B9A2FC8" w14:textId="77777777" w:rsidR="00E74737" w:rsidRDefault="00E74737" w:rsidP="004F034E">
      <w:pPr>
        <w:pStyle w:val="Heading2"/>
      </w:pPr>
    </w:p>
    <w:p w14:paraId="3ED963D4" w14:textId="45D23077" w:rsidR="001A0F28" w:rsidRDefault="00AA7367" w:rsidP="004F034E">
      <w:pPr>
        <w:pStyle w:val="Heading2"/>
      </w:pPr>
      <w:r w:rsidRPr="00407476">
        <w:t>Pre</w:t>
      </w:r>
      <w:r w:rsidR="003854A7" w:rsidRPr="00407476">
        <w:t>-</w:t>
      </w:r>
      <w:r w:rsidR="00581DB5">
        <w:t>e</w:t>
      </w:r>
      <w:r w:rsidR="003854A7" w:rsidRPr="00407476">
        <w:t xml:space="preserve">mployment </w:t>
      </w:r>
      <w:r w:rsidR="00581DB5">
        <w:t>r</w:t>
      </w:r>
      <w:r w:rsidR="00507EB6" w:rsidRPr="00407476">
        <w:t>equirements</w:t>
      </w:r>
    </w:p>
    <w:p w14:paraId="17F745BB" w14:textId="33E68775" w:rsidR="00B91FFC" w:rsidRDefault="00181CB0" w:rsidP="004F3354">
      <w:r w:rsidRPr="001D63A8">
        <w:t>All department positions require a current Criminal History Check (National Police Certificate or equivalent) and 100-point Identification Check prior to commencement.</w:t>
      </w:r>
    </w:p>
    <w:p w14:paraId="518A0D36" w14:textId="400842CB" w:rsidR="00134DCB" w:rsidRDefault="00134DCB" w:rsidP="00134DCB">
      <w:pPr>
        <w:pStyle w:val="Heading2"/>
      </w:pPr>
      <w:r>
        <w:t>Special Conditions</w:t>
      </w:r>
    </w:p>
    <w:p w14:paraId="4DB3C332" w14:textId="77777777" w:rsidR="00403ACE" w:rsidRDefault="00403ACE" w:rsidP="004F034E">
      <w:r>
        <w:t>Other conditions specific to this role are:</w:t>
      </w:r>
    </w:p>
    <w:p w14:paraId="711AF989" w14:textId="632C41D6" w:rsidR="00F32450" w:rsidRPr="004F3354" w:rsidRDefault="00937431" w:rsidP="004F3354">
      <w:pPr>
        <w:pStyle w:val="ListParagraph"/>
        <w:numPr>
          <w:ilvl w:val="0"/>
          <w:numId w:val="30"/>
        </w:numPr>
        <w:rPr>
          <w:color w:val="2D2E2F"/>
        </w:rPr>
      </w:pPr>
      <w:r>
        <w:t>Nil</w:t>
      </w:r>
    </w:p>
    <w:p w14:paraId="55FC049C" w14:textId="77777777" w:rsidR="00CB2F70" w:rsidRPr="00F32450" w:rsidRDefault="00CB2F70" w:rsidP="00E95A0F">
      <w:pPr>
        <w:ind w:left="0"/>
      </w:pPr>
    </w:p>
    <w:tbl>
      <w:tblPr>
        <w:tblStyle w:val="TableGrid"/>
        <w:tblW w:w="9816" w:type="dxa"/>
        <w:tblInd w:w="28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814"/>
        <w:gridCol w:w="7002"/>
      </w:tblGrid>
      <w:tr w:rsidR="00690A87" w:rsidRPr="001D63A8" w14:paraId="05E76399" w14:textId="77777777" w:rsidTr="00690A87">
        <w:trPr>
          <w:trHeight w:val="397"/>
        </w:trPr>
        <w:tc>
          <w:tcPr>
            <w:tcW w:w="2678" w:type="dxa"/>
          </w:tcPr>
          <w:p w14:paraId="703548C9" w14:textId="77777777" w:rsidR="00690A87" w:rsidRPr="001D63A8" w:rsidRDefault="00690A87" w:rsidP="004D6E98">
            <w:r w:rsidRPr="001D63A8">
              <w:t>Registration date</w:t>
            </w:r>
          </w:p>
        </w:tc>
        <w:tc>
          <w:tcPr>
            <w:tcW w:w="6662" w:type="dxa"/>
          </w:tcPr>
          <w:p w14:paraId="473636F6" w14:textId="1B959A90" w:rsidR="00690A87" w:rsidRPr="001D63A8" w:rsidRDefault="004F3354" w:rsidP="004D6E98">
            <w:r>
              <w:t>7 March 2025</w:t>
            </w:r>
          </w:p>
        </w:tc>
      </w:tr>
    </w:tbl>
    <w:p w14:paraId="7BF8C3B7" w14:textId="49283C3D" w:rsidR="008B7153" w:rsidRDefault="008B7153" w:rsidP="004F034E"/>
    <w:p w14:paraId="7617ABDF" w14:textId="2AE1C909" w:rsidR="00AC3663" w:rsidRPr="00407476" w:rsidRDefault="00AC3663" w:rsidP="00E95A0F">
      <w:pPr>
        <w:ind w:left="0"/>
        <w:rPr>
          <w:rFonts w:ascii="Arial" w:hAnsi="Arial" w:cs="Arial"/>
        </w:rPr>
      </w:pPr>
    </w:p>
    <w:sectPr w:rsidR="00AC3663" w:rsidRPr="00407476" w:rsidSect="006B55B9">
      <w:headerReference w:type="even" r:id="rId18"/>
      <w:headerReference w:type="default" r:id="rId19"/>
      <w:footerReference w:type="even" r:id="rId20"/>
      <w:footerReference w:type="default" r:id="rId21"/>
      <w:headerReference w:type="first" r:id="rId22"/>
      <w:footerReference w:type="first" r:id="rId23"/>
      <w:type w:val="continuous"/>
      <w:pgSz w:w="11907" w:h="16839" w:code="9"/>
      <w:pgMar w:top="1701" w:right="1134" w:bottom="1247" w:left="709" w:header="284" w:footer="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88FDA3" w14:textId="77777777" w:rsidR="00FB2DAF" w:rsidRDefault="00FB2DAF" w:rsidP="004F034E">
      <w:r>
        <w:separator/>
      </w:r>
    </w:p>
    <w:p w14:paraId="7D770E55" w14:textId="77777777" w:rsidR="00FB2DAF" w:rsidRDefault="00FB2DAF" w:rsidP="004F034E"/>
  </w:endnote>
  <w:endnote w:type="continuationSeparator" w:id="0">
    <w:p w14:paraId="1F8F7B12" w14:textId="77777777" w:rsidR="00FB2DAF" w:rsidRDefault="00FB2DAF" w:rsidP="004F034E">
      <w:r>
        <w:continuationSeparator/>
      </w:r>
    </w:p>
    <w:p w14:paraId="5E7120A1" w14:textId="77777777" w:rsidR="00FB2DAF" w:rsidRDefault="00FB2DAF" w:rsidP="004F034E"/>
  </w:endnote>
  <w:endnote w:type="continuationNotice" w:id="1">
    <w:p w14:paraId="7FC01E10" w14:textId="77777777" w:rsidR="00FB2DAF" w:rsidRDefault="00FB2DAF" w:rsidP="004F03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Aptos SemiBold">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Franklin Gothic Medium">
    <w:panose1 w:val="020B06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8DB3EA" w14:textId="77777777" w:rsidR="00C13776" w:rsidRDefault="00C13776" w:rsidP="004F034E">
    <w:pPr>
      <w:pStyle w:val="Footer"/>
    </w:pPr>
    <w:r>
      <w:rPr>
        <w:color w:val="2B579A"/>
        <w:shd w:val="clear" w:color="auto" w:fill="E6E6E6"/>
      </w:rPr>
      <mc:AlternateContent>
        <mc:Choice Requires="wps">
          <w:drawing>
            <wp:anchor distT="0" distB="0" distL="114300" distR="114300" simplePos="0" relativeHeight="251658240" behindDoc="0" locked="0" layoutInCell="1" allowOverlap="1" wp14:anchorId="232AF1CB" wp14:editId="4D3CC47D">
              <wp:simplePos x="0" y="0"/>
              <wp:positionH relativeFrom="column">
                <wp:posOffset>207645</wp:posOffset>
              </wp:positionH>
              <wp:positionV relativeFrom="paragraph">
                <wp:posOffset>-6350</wp:posOffset>
              </wp:positionV>
              <wp:extent cx="0" cy="157480"/>
              <wp:effectExtent l="7620" t="12700" r="11430" b="10795"/>
              <wp:wrapSquare wrapText="bothSides"/>
              <wp:docPr id="2" name="Straight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7480"/>
                      </a:xfrm>
                      <a:prstGeom prst="line">
                        <a:avLst/>
                      </a:prstGeom>
                      <a:noFill/>
                      <a:ln w="9525">
                        <a:solidFill>
                          <a:srgbClr val="1F362E">
                            <a:alpha val="75000"/>
                          </a:srgb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E64C21" id="Straight Connector 2" o:spid="_x0000_s1026" alt="&quot;&quot;"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35pt,-.5pt" to="16.35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" strokecolor="#1f362e">
              <v:stroke opacity="49087f"/>
              <w10:wrap type="square"/>
            </v:line>
          </w:pict>
        </mc:Fallback>
      </mc:AlternateContent>
    </w:r>
    <w:r>
      <w:rPr>
        <w:color w:val="2B579A"/>
        <w:shd w:val="clear" w:color="auto" w:fill="E6E6E6"/>
      </w:rPr>
      <w:fldChar w:fldCharType="begin"/>
    </w:r>
    <w:r>
      <w:instrText xml:space="preserve"> PAGE </w:instrText>
    </w:r>
    <w:r>
      <w:rPr>
        <w:color w:val="2B579A"/>
        <w:shd w:val="clear" w:color="auto" w:fill="E6E6E6"/>
      </w:rPr>
      <w:fldChar w:fldCharType="separate"/>
    </w:r>
    <w:r>
      <w:t>vi</w:t>
    </w:r>
    <w:r>
      <w:rPr>
        <w:color w:val="2B579A"/>
        <w:shd w:val="clear" w:color="auto" w:fill="E6E6E6"/>
      </w:rPr>
      <w:fldChar w:fldCharType="end"/>
    </w:r>
    <w:r>
      <w:tab/>
    </w:r>
    <w:r>
      <w:tab/>
      <w:t xml:space="preserve">WorkCover WA  </w:t>
    </w:r>
    <w:r>
      <w:rPr>
        <w:color w:val="1F362E"/>
      </w:rPr>
      <w:t xml:space="preserve">Name of publication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200691" w14:textId="77777777" w:rsidR="00C13776" w:rsidRPr="006B1886" w:rsidRDefault="006B1886" w:rsidP="004F034E">
    <w:pPr>
      <w:pStyle w:val="Footer"/>
    </w:pPr>
    <w:r>
      <w:rPr>
        <w:shd w:val="clear" w:color="auto" w:fill="E6E6E6"/>
      </w:rPr>
      <mc:AlternateContent>
        <mc:Choice Requires="wps">
          <w:drawing>
            <wp:anchor distT="0" distB="0" distL="114300" distR="114300" simplePos="0" relativeHeight="251658246" behindDoc="0" locked="0" layoutInCell="1" allowOverlap="1" wp14:anchorId="04A9A295" wp14:editId="7ACEED24">
              <wp:simplePos x="0" y="0"/>
              <wp:positionH relativeFrom="column">
                <wp:posOffset>-471943</wp:posOffset>
              </wp:positionH>
              <wp:positionV relativeFrom="paragraph">
                <wp:posOffset>-396240</wp:posOffset>
              </wp:positionV>
              <wp:extent cx="7600950" cy="819150"/>
              <wp:effectExtent l="0" t="0" r="19050" b="19050"/>
              <wp:wrapNone/>
              <wp:docPr id="12" name="Text Box 12"/>
              <wp:cNvGraphicFramePr/>
              <a:graphic xmlns:a="http://schemas.openxmlformats.org/drawingml/2006/main">
                <a:graphicData uri="http://schemas.microsoft.com/office/word/2010/wordprocessingShape">
                  <wps:wsp>
                    <wps:cNvSpPr txBox="1"/>
                    <wps:spPr>
                      <a:xfrm>
                        <a:off x="0" y="0"/>
                        <a:ext cx="7600950" cy="819150"/>
                      </a:xfrm>
                      <a:prstGeom prst="rect">
                        <a:avLst/>
                      </a:prstGeom>
                      <a:solidFill>
                        <a:srgbClr val="05578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31661A7" w14:textId="77777777" w:rsidR="006B1886" w:rsidRPr="00F07B8D" w:rsidRDefault="00F07B8D" w:rsidP="004F034E">
                          <w:pPr>
                            <w:pStyle w:val="Footer"/>
                            <w:rPr>
                              <w:sz w:val="24"/>
                              <w:szCs w:val="24"/>
                            </w:rPr>
                          </w:pPr>
                          <w:r w:rsidRPr="00C50A6F">
                            <w:rPr>
                              <w:color w:val="FBFBFB"/>
                            </w:rPr>
                            <w:br/>
                          </w:r>
                          <w:r w:rsidR="006B55B9" w:rsidRPr="00C50A6F">
                            <w:rPr>
                              <w:color w:val="FBFBFB"/>
                            </w:rPr>
                            <w:t xml:space="preserve">            </w:t>
                          </w:r>
                          <w:hyperlink r:id="rId1" w:history="1">
                            <w:r w:rsidRPr="00C50A6F">
                              <w:rPr>
                                <w:rStyle w:val="Hyperlink"/>
                                <w:color w:val="FBFBFB"/>
                                <w:sz w:val="32"/>
                                <w:szCs w:val="32"/>
                                <w:u w:val="none"/>
                              </w:rPr>
                              <w:t>www.dlgsc.wa.gov.au</w:t>
                            </w:r>
                          </w:hyperlink>
                          <w:r w:rsidRPr="00F07B8D">
                            <w:t xml:space="preserve"> </w:t>
                          </w:r>
                          <w:r>
                            <w:t xml:space="preserve">            </w:t>
                          </w:r>
                          <w:r w:rsidR="00E85B5A">
                            <w:t xml:space="preserve">          </w:t>
                          </w:r>
                          <w:r>
                            <w:t xml:space="preserve">                                           </w:t>
                          </w:r>
                          <w:r w:rsidR="006B1886" w:rsidRPr="004A62DB">
                            <w:rPr>
                              <w:color w:val="FBFBFB"/>
                              <w:sz w:val="22"/>
                              <w:szCs w:val="22"/>
                            </w:rPr>
                            <w:fldChar w:fldCharType="begin"/>
                          </w:r>
                          <w:r w:rsidR="006B1886" w:rsidRPr="004A62DB">
                            <w:rPr>
                              <w:color w:val="FBFBFB"/>
                              <w:sz w:val="22"/>
                              <w:szCs w:val="22"/>
                            </w:rPr>
                            <w:instrText xml:space="preserve"> PAGE </w:instrText>
                          </w:r>
                          <w:r w:rsidR="006B1886" w:rsidRPr="004A62DB">
                            <w:rPr>
                              <w:color w:val="FBFBFB"/>
                              <w:sz w:val="22"/>
                              <w:szCs w:val="22"/>
                            </w:rPr>
                            <w:fldChar w:fldCharType="separate"/>
                          </w:r>
                          <w:r w:rsidR="00D77179" w:rsidRPr="004A62DB">
                            <w:rPr>
                              <w:color w:val="FBFBFB"/>
                              <w:sz w:val="22"/>
                              <w:szCs w:val="22"/>
                            </w:rPr>
                            <w:t>5</w:t>
                          </w:r>
                          <w:r w:rsidR="006B1886" w:rsidRPr="004A62DB">
                            <w:rPr>
                              <w:color w:val="FBFBFB"/>
                              <w:sz w:val="22"/>
                              <w:szCs w:val="22"/>
                            </w:rPr>
                            <w:fldChar w:fldCharType="end"/>
                          </w:r>
                        </w:p>
                        <w:p w14:paraId="5CACEEAD" w14:textId="77777777" w:rsidR="006B1886" w:rsidRDefault="006B1886" w:rsidP="004F034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4A9A295" id="_x0000_t202" coordsize="21600,21600" o:spt="202" path="m,l,21600r21600,l21600,xe">
              <v:stroke joinstyle="miter"/>
              <v:path gradientshapeok="t" o:connecttype="rect"/>
            </v:shapetype>
            <v:shape id="Text Box 12" o:spid="_x0000_s1026" type="#_x0000_t202" style="position:absolute;left:0;text-align:left;margin-left:-37.15pt;margin-top:-31.2pt;width:598.5pt;height:64.5pt;z-index:25165824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" fillcolor="#055780" strokeweight=".5pt">
              <v:textbox>
                <w:txbxContent>
                  <w:p w14:paraId="131661A7" w14:textId="77777777" w:rsidR="006B1886" w:rsidRPr="00F07B8D" w:rsidRDefault="00F07B8D" w:rsidP="004F034E">
                    <w:pPr>
                      <w:pStyle w:val="Footer"/>
                      <w:rPr>
                        <w:sz w:val="24"/>
                        <w:szCs w:val="24"/>
                      </w:rPr>
                    </w:pPr>
                    <w:r w:rsidRPr="00C50A6F">
                      <w:rPr>
                        <w:color w:val="FBFBFB"/>
                      </w:rPr>
                      <w:br/>
                    </w:r>
                    <w:r w:rsidR="006B55B9" w:rsidRPr="00C50A6F">
                      <w:rPr>
                        <w:color w:val="FBFBFB"/>
                      </w:rPr>
                      <w:t xml:space="preserve">            </w:t>
                    </w:r>
                    <w:hyperlink r:id="rId2" w:history="1">
                      <w:r w:rsidRPr="00C50A6F">
                        <w:rPr>
                          <w:rStyle w:val="Hyperlink"/>
                          <w:color w:val="FBFBFB"/>
                          <w:sz w:val="32"/>
                          <w:szCs w:val="32"/>
                          <w:u w:val="none"/>
                        </w:rPr>
                        <w:t>www.dlgsc.wa.gov.au</w:t>
                      </w:r>
                    </w:hyperlink>
                    <w:r w:rsidRPr="00F07B8D">
                      <w:t xml:space="preserve"> </w:t>
                    </w:r>
                    <w:r>
                      <w:t xml:space="preserve">            </w:t>
                    </w:r>
                    <w:r w:rsidR="00E85B5A">
                      <w:t xml:space="preserve">          </w:t>
                    </w:r>
                    <w:r>
                      <w:t xml:space="preserve">                                           </w:t>
                    </w:r>
                    <w:r w:rsidR="006B1886" w:rsidRPr="004A62DB">
                      <w:rPr>
                        <w:color w:val="FBFBFB"/>
                        <w:sz w:val="22"/>
                        <w:szCs w:val="22"/>
                      </w:rPr>
                      <w:fldChar w:fldCharType="begin"/>
                    </w:r>
                    <w:r w:rsidR="006B1886" w:rsidRPr="004A62DB">
                      <w:rPr>
                        <w:color w:val="FBFBFB"/>
                        <w:sz w:val="22"/>
                        <w:szCs w:val="22"/>
                      </w:rPr>
                      <w:instrText xml:space="preserve"> PAGE </w:instrText>
                    </w:r>
                    <w:r w:rsidR="006B1886" w:rsidRPr="004A62DB">
                      <w:rPr>
                        <w:color w:val="FBFBFB"/>
                        <w:sz w:val="22"/>
                        <w:szCs w:val="22"/>
                      </w:rPr>
                      <w:fldChar w:fldCharType="separate"/>
                    </w:r>
                    <w:r w:rsidR="00D77179" w:rsidRPr="004A62DB">
                      <w:rPr>
                        <w:color w:val="FBFBFB"/>
                        <w:sz w:val="22"/>
                        <w:szCs w:val="22"/>
                      </w:rPr>
                      <w:t>5</w:t>
                    </w:r>
                    <w:r w:rsidR="006B1886" w:rsidRPr="004A62DB">
                      <w:rPr>
                        <w:color w:val="FBFBFB"/>
                        <w:sz w:val="22"/>
                        <w:szCs w:val="22"/>
                      </w:rPr>
                      <w:fldChar w:fldCharType="end"/>
                    </w:r>
                  </w:p>
                  <w:p w14:paraId="5CACEEAD" w14:textId="77777777" w:rsidR="006B1886" w:rsidRDefault="006B1886" w:rsidP="004F034E"/>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A3BA86" w14:textId="77777777" w:rsidR="00FC003E" w:rsidRPr="009A596A" w:rsidRDefault="00CF4982" w:rsidP="004F034E">
    <w:pPr>
      <w:pStyle w:val="Footer"/>
    </w:pPr>
    <w:r>
      <w:rPr>
        <w:color w:val="2B579A"/>
        <w:shd w:val="clear" w:color="auto" w:fill="E6E6E6"/>
      </w:rPr>
      <mc:AlternateContent>
        <mc:Choice Requires="wps">
          <w:drawing>
            <wp:anchor distT="0" distB="0" distL="114300" distR="114300" simplePos="0" relativeHeight="251658245" behindDoc="0" locked="0" layoutInCell="1" allowOverlap="1" wp14:anchorId="2AB54EFC" wp14:editId="08A3E860">
              <wp:simplePos x="0" y="0"/>
              <wp:positionH relativeFrom="column">
                <wp:posOffset>-758190</wp:posOffset>
              </wp:positionH>
              <wp:positionV relativeFrom="paragraph">
                <wp:posOffset>266065</wp:posOffset>
              </wp:positionV>
              <wp:extent cx="7610475" cy="1035685"/>
              <wp:effectExtent l="0" t="0" r="28575" b="12065"/>
              <wp:wrapNone/>
              <wp:docPr id="10" name="Text Box 10"/>
              <wp:cNvGraphicFramePr/>
              <a:graphic xmlns:a="http://schemas.openxmlformats.org/drawingml/2006/main">
                <a:graphicData uri="http://schemas.microsoft.com/office/word/2010/wordprocessingShape">
                  <wps:wsp>
                    <wps:cNvSpPr txBox="1"/>
                    <wps:spPr>
                      <a:xfrm>
                        <a:off x="0" y="0"/>
                        <a:ext cx="7610475" cy="1035685"/>
                      </a:xfrm>
                      <a:prstGeom prst="rect">
                        <a:avLst/>
                      </a:prstGeom>
                      <a:solidFill>
                        <a:srgbClr val="056C7E"/>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C9F2C48" w14:textId="77777777" w:rsidR="00CF4982" w:rsidRDefault="00CF4982" w:rsidP="004F034E">
                          <w:pPr>
                            <w:pStyle w:val="Footer"/>
                            <w:rPr>
                              <w:color w:val="FFFFFF" w:themeColor="background1"/>
                            </w:rPr>
                          </w:pPr>
                          <w:r>
                            <w:tab/>
                          </w:r>
                          <w:r w:rsidRPr="00F11FBF">
                            <w:tab/>
                          </w:r>
                          <w:r>
                            <w:tab/>
                          </w:r>
                          <w:r>
                            <w:tab/>
                          </w:r>
                          <w:r>
                            <w:tab/>
                          </w:r>
                          <w:r>
                            <w:tab/>
                          </w:r>
                          <w:r>
                            <w:tab/>
                            <w:t xml:space="preserve"> </w:t>
                          </w:r>
                          <w:r w:rsidRPr="00CF4982">
                            <w:rPr>
                              <w:color w:val="FFFFFF" w:themeColor="background1"/>
                            </w:rPr>
                            <w:t xml:space="preserve">  </w:t>
                          </w:r>
                        </w:p>
                        <w:p w14:paraId="41729069" w14:textId="77777777" w:rsidR="00CF4982" w:rsidRPr="00CF4982" w:rsidRDefault="00CF4982" w:rsidP="004F034E">
                          <w:pPr>
                            <w:pStyle w:val="Footer"/>
                          </w:pPr>
                          <w:r w:rsidRPr="00CF4982">
                            <w:t xml:space="preserve">    </w:t>
                          </w:r>
                          <w:r w:rsidRPr="00CF4982">
                            <w:rPr>
                              <w:shd w:val="clear" w:color="auto" w:fill="E6E6E6"/>
                            </w:rPr>
                            <w:fldChar w:fldCharType="begin"/>
                          </w:r>
                          <w:r w:rsidRPr="00CF4982">
                            <w:instrText xml:space="preserve"> PAGE </w:instrText>
                          </w:r>
                          <w:r w:rsidRPr="00CF4982">
                            <w:rPr>
                              <w:shd w:val="clear" w:color="auto" w:fill="E6E6E6"/>
                            </w:rPr>
                            <w:fldChar w:fldCharType="separate"/>
                          </w:r>
                          <w:r w:rsidR="006B1886" w:rsidRPr="00C50A6F">
                            <w:rPr>
                              <w:color w:val="FFFFFF"/>
                            </w:rPr>
                            <w:t>1</w:t>
                          </w:r>
                          <w:r w:rsidRPr="00CF4982">
                            <w:rPr>
                              <w:shd w:val="clear" w:color="auto" w:fill="E6E6E6"/>
                            </w:rPr>
                            <w:fldChar w:fldCharType="end"/>
                          </w:r>
                        </w:p>
                        <w:p w14:paraId="631AE635" w14:textId="77777777" w:rsidR="00CF4982" w:rsidRDefault="00CF4982" w:rsidP="004F034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AB54EFC" id="_x0000_t202" coordsize="21600,21600" o:spt="202" path="m,l,21600r21600,l21600,xe">
              <v:stroke joinstyle="miter"/>
              <v:path gradientshapeok="t" o:connecttype="rect"/>
            </v:shapetype>
            <v:shape id="Text Box 10" o:spid="_x0000_s1027" type="#_x0000_t202" style="position:absolute;left:0;text-align:left;margin-left:-59.7pt;margin-top:20.95pt;width:599.25pt;height:81.55pt;z-index:25165824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" fillcolor="#056c7e" strokeweight=".5pt">
              <v:textbox>
                <w:txbxContent>
                  <w:p w14:paraId="3C9F2C48" w14:textId="77777777" w:rsidR="00CF4982" w:rsidRDefault="00CF4982" w:rsidP="004F034E">
                    <w:pPr>
                      <w:pStyle w:val="Footer"/>
                      <w:rPr>
                        <w:color w:val="FFFFFF" w:themeColor="background1"/>
                      </w:rPr>
                    </w:pPr>
                    <w:r>
                      <w:tab/>
                    </w:r>
                    <w:r w:rsidRPr="00F11FBF">
                      <w:tab/>
                    </w:r>
                    <w:r>
                      <w:tab/>
                    </w:r>
                    <w:r>
                      <w:tab/>
                    </w:r>
                    <w:r>
                      <w:tab/>
                    </w:r>
                    <w:r>
                      <w:tab/>
                    </w:r>
                    <w:r>
                      <w:tab/>
                      <w:t xml:space="preserve"> </w:t>
                    </w:r>
                    <w:r w:rsidRPr="00CF4982">
                      <w:rPr>
                        <w:color w:val="FFFFFF" w:themeColor="background1"/>
                      </w:rPr>
                      <w:t xml:space="preserve">  </w:t>
                    </w:r>
                  </w:p>
                  <w:p w14:paraId="41729069" w14:textId="77777777" w:rsidR="00CF4982" w:rsidRPr="00CF4982" w:rsidRDefault="00CF4982" w:rsidP="004F034E">
                    <w:pPr>
                      <w:pStyle w:val="Footer"/>
                    </w:pPr>
                    <w:r w:rsidRPr="00CF4982">
                      <w:t xml:space="preserve">    </w:t>
                    </w:r>
                    <w:r w:rsidRPr="00CF4982">
                      <w:rPr>
                        <w:shd w:val="clear" w:color="auto" w:fill="E6E6E6"/>
                      </w:rPr>
                      <w:fldChar w:fldCharType="begin"/>
                    </w:r>
                    <w:r w:rsidRPr="00CF4982">
                      <w:instrText xml:space="preserve"> PAGE </w:instrText>
                    </w:r>
                    <w:r w:rsidRPr="00CF4982">
                      <w:rPr>
                        <w:shd w:val="clear" w:color="auto" w:fill="E6E6E6"/>
                      </w:rPr>
                      <w:fldChar w:fldCharType="separate"/>
                    </w:r>
                    <w:r w:rsidR="006B1886" w:rsidRPr="00C50A6F">
                      <w:rPr>
                        <w:color w:val="FFFFFF"/>
                      </w:rPr>
                      <w:t>1</w:t>
                    </w:r>
                    <w:r w:rsidRPr="00CF4982">
                      <w:rPr>
                        <w:shd w:val="clear" w:color="auto" w:fill="E6E6E6"/>
                      </w:rPr>
                      <w:fldChar w:fldCharType="end"/>
                    </w:r>
                  </w:p>
                  <w:p w14:paraId="631AE635" w14:textId="77777777" w:rsidR="00CF4982" w:rsidRDefault="00CF4982" w:rsidP="004F034E"/>
                </w:txbxContent>
              </v:textbox>
            </v:shape>
          </w:pict>
        </mc:Fallback>
      </mc:AlternateContent>
    </w:r>
    <w:r w:rsidR="00CD7736">
      <w:t xml:space="preserve">                                                                             </w:t>
    </w:r>
    <w:r w:rsidR="00CD7736">
      <w:br/>
    </w:r>
    <w:r w:rsidR="00FC003E">
      <w:tab/>
    </w:r>
    <w:r w:rsidR="00FC003E" w:rsidRPr="00F11FBF">
      <w:tab/>
    </w:r>
    <w:r w:rsidR="00FC003E">
      <w:tab/>
    </w:r>
    <w:r w:rsidR="00FC003E">
      <w:tab/>
    </w:r>
    <w:r w:rsidR="00FC003E">
      <w:tab/>
    </w:r>
    <w:r w:rsidR="00FC003E">
      <w:tab/>
    </w:r>
    <w:r w:rsidR="00FC003E">
      <w:tab/>
    </w:r>
    <w:r w:rsidR="00FC003E">
      <w:tab/>
      <w:t xml:space="preserve">       </w:t>
    </w:r>
    <w:r w:rsidR="00FC003E" w:rsidRPr="00CF4982">
      <w:rPr>
        <w:color w:val="FFFFFF" w:themeColor="background1"/>
        <w:shd w:val="clear" w:color="auto" w:fill="E6E6E6"/>
      </w:rPr>
      <w:fldChar w:fldCharType="begin"/>
    </w:r>
    <w:r w:rsidR="00FC003E" w:rsidRPr="00CF4982">
      <w:rPr>
        <w:color w:val="FFFFFF" w:themeColor="background1"/>
      </w:rPr>
      <w:instrText xml:space="preserve"> PAGE </w:instrText>
    </w:r>
    <w:r w:rsidR="00FC003E" w:rsidRPr="00CF4982">
      <w:rPr>
        <w:color w:val="FFFFFF" w:themeColor="background1"/>
        <w:shd w:val="clear" w:color="auto" w:fill="E6E6E6"/>
      </w:rPr>
      <w:fldChar w:fldCharType="separate"/>
    </w:r>
    <w:r w:rsidR="006B1886" w:rsidRPr="008567BD">
      <w:rPr>
        <w:color w:val="auto"/>
      </w:rPr>
      <w:t>1</w:t>
    </w:r>
    <w:r w:rsidR="00FC003E" w:rsidRPr="00CF4982">
      <w:rPr>
        <w:color w:val="FFFFFF" w:themeColor="background1"/>
        <w:shd w:val="clear" w:color="auto" w:fill="E6E6E6"/>
      </w:rPr>
      <w:fldChar w:fldCharType="end"/>
    </w:r>
  </w:p>
  <w:p w14:paraId="02379B92" w14:textId="77777777" w:rsidR="007A232D" w:rsidRPr="007A232D" w:rsidRDefault="007A232D" w:rsidP="004F034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CEBEEE" w14:textId="77777777" w:rsidR="00FB2DAF" w:rsidRDefault="00FB2DAF" w:rsidP="004F034E">
      <w:r>
        <w:separator/>
      </w:r>
    </w:p>
    <w:p w14:paraId="617F947D" w14:textId="77777777" w:rsidR="00FB2DAF" w:rsidRDefault="00FB2DAF" w:rsidP="004F034E"/>
  </w:footnote>
  <w:footnote w:type="continuationSeparator" w:id="0">
    <w:p w14:paraId="51EE3D76" w14:textId="77777777" w:rsidR="00FB2DAF" w:rsidRDefault="00FB2DAF" w:rsidP="004F034E">
      <w:r>
        <w:continuationSeparator/>
      </w:r>
    </w:p>
    <w:p w14:paraId="3BB8B2C1" w14:textId="77777777" w:rsidR="00FB2DAF" w:rsidRDefault="00FB2DAF" w:rsidP="004F034E"/>
  </w:footnote>
  <w:footnote w:type="continuationNotice" w:id="1">
    <w:p w14:paraId="3BEF7F75" w14:textId="77777777" w:rsidR="00FB2DAF" w:rsidRDefault="00FB2DAF" w:rsidP="004F034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9DF56E" w14:textId="72749F4F" w:rsidR="00C13776" w:rsidRDefault="00022452" w:rsidP="004F034E">
    <w:pPr>
      <w:pStyle w:val="Header"/>
    </w:pPr>
    <w:r>
      <w:rPr>
        <w:b/>
        <w:color w:val="2B579A"/>
        <w:shd w:val="clear" w:color="auto" w:fill="E6E6E6"/>
        <w:lang w:val="en-US"/>
      </w:rPr>
      <w:fldChar w:fldCharType="begin"/>
    </w:r>
    <w:r>
      <w:rPr>
        <w:b/>
        <w:bCs/>
        <w:noProof/>
        <w:lang w:val="en-US"/>
      </w:rPr>
      <w:instrText xml:space="preserve"> STYLEREF  "Heading 1"  \* MERGEFORMAT </w:instrText>
    </w:r>
    <w:r>
      <w:rPr>
        <w:b/>
        <w:color w:val="2B579A"/>
        <w:shd w:val="clear" w:color="auto" w:fill="E6E6E6"/>
        <w:lang w:val="en-US"/>
      </w:rPr>
      <w:fldChar w:fldCharType="separate"/>
    </w:r>
    <w:r w:rsidR="00627765" w:rsidRPr="00627765">
      <w:rPr>
        <w:noProof/>
        <w:lang w:val="en-US"/>
      </w:rPr>
      <w:t>Job Description Form – &lt;Position Title&gt;</w:t>
    </w:r>
    <w:r>
      <w:rPr>
        <w:b/>
        <w:color w:val="2B579A"/>
        <w:shd w:val="clear" w:color="auto" w:fill="E6E6E6"/>
        <w:lang w:val="en-US"/>
      </w:rPr>
      <w:fldChar w:fldCharType="end"/>
    </w:r>
    <w:r w:rsidR="00C13776">
      <w:tab/>
    </w:r>
    <w:r w:rsidR="00C13776">
      <w:rPr>
        <w:color w:val="2B579A"/>
        <w:shd w:val="clear" w:color="auto" w:fill="E6E6E6"/>
      </w:rPr>
      <w:fldChar w:fldCharType="begin"/>
    </w:r>
    <w:r w:rsidR="00C13776">
      <w:instrText xml:space="preserve"> REF  MainTitle \*charformat  \* MERGEFORMAT </w:instrText>
    </w:r>
    <w:r w:rsidR="00C13776">
      <w:rPr>
        <w:color w:val="2B579A"/>
        <w:shd w:val="clear" w:color="auto" w:fill="E6E6E6"/>
      </w:rPr>
      <w:fldChar w:fldCharType="separate"/>
    </w:r>
    <w:r w:rsidR="00627765">
      <w:rPr>
        <w:b/>
        <w:bCs/>
        <w:color w:val="2B579A"/>
        <w:shd w:val="clear" w:color="auto" w:fill="E6E6E6"/>
        <w:lang w:val="en-US"/>
      </w:rPr>
      <w:t>Error! Reference source not found.</w:t>
    </w:r>
    <w:r w:rsidR="00C13776">
      <w:rPr>
        <w:color w:val="2B579A"/>
        <w:shd w:val="clear" w:color="auto" w:fill="E6E6E6"/>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EA0A87" w14:textId="77777777" w:rsidR="00CD7736" w:rsidRDefault="005A1801" w:rsidP="00971A8A">
    <w:pPr>
      <w:pStyle w:val="Header"/>
      <w:ind w:left="0"/>
    </w:pPr>
    <w:r>
      <w:rPr>
        <w:noProof/>
      </w:rPr>
      <w:drawing>
        <wp:anchor distT="0" distB="0" distL="114300" distR="114300" simplePos="0" relativeHeight="251659270" behindDoc="1" locked="0" layoutInCell="1" allowOverlap="1" wp14:anchorId="0DE6D667" wp14:editId="5D63D9D6">
          <wp:simplePos x="0" y="0"/>
          <wp:positionH relativeFrom="margin">
            <wp:posOffset>-535941</wp:posOffset>
          </wp:positionH>
          <wp:positionV relativeFrom="paragraph">
            <wp:posOffset>-180340</wp:posOffset>
          </wp:positionV>
          <wp:extent cx="7686675" cy="1096787"/>
          <wp:effectExtent l="0" t="0" r="0" b="8255"/>
          <wp:wrapNone/>
          <wp:docPr id="3" name="Picture 3" descr="Department of Local Government, Sport and Cultural Industries branded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epartment of Local Government, Sport and Cultural Industries branded header."/>
                  <pic:cNvPicPr/>
                </pic:nvPicPr>
                <pic:blipFill>
                  <a:blip r:embed="rId1">
                    <a:extLst>
                      <a:ext uri="{28A0092B-C50C-407E-A947-70E740481C1C}">
                        <a14:useLocalDpi xmlns:a14="http://schemas.microsoft.com/office/drawing/2010/main" val="0"/>
                      </a:ext>
                    </a:extLst>
                  </a:blip>
                  <a:stretch>
                    <a:fillRect/>
                  </a:stretch>
                </pic:blipFill>
                <pic:spPr>
                  <a:xfrm>
                    <a:off x="0" y="0"/>
                    <a:ext cx="7697974" cy="1098399"/>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86BDC7" w14:textId="77777777" w:rsidR="00C13776" w:rsidRDefault="00CD7736" w:rsidP="004F034E">
    <w:pPr>
      <w:pStyle w:val="Header"/>
    </w:pPr>
    <w:r>
      <w:rPr>
        <w:noProof/>
        <w:shd w:val="clear" w:color="auto" w:fill="E6E6E6"/>
      </w:rPr>
      <w:drawing>
        <wp:anchor distT="0" distB="0" distL="114300" distR="114300" simplePos="0" relativeHeight="251658242" behindDoc="0" locked="0" layoutInCell="1" allowOverlap="1" wp14:anchorId="6F6C7510" wp14:editId="2ED3D1BD">
          <wp:simplePos x="0" y="0"/>
          <wp:positionH relativeFrom="column">
            <wp:posOffset>-197485</wp:posOffset>
          </wp:positionH>
          <wp:positionV relativeFrom="paragraph">
            <wp:posOffset>70485</wp:posOffset>
          </wp:positionV>
          <wp:extent cx="2250440" cy="641350"/>
          <wp:effectExtent l="0" t="0" r="0" b="6350"/>
          <wp:wrapNone/>
          <wp:docPr id="1662623929" name="Picture 1662623929" descr="dlgsc-logo-rev-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lgsc-logo-rev-whi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50440" cy="641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hd w:val="clear" w:color="auto" w:fill="E6E6E6"/>
      </w:rPr>
      <mc:AlternateContent>
        <mc:Choice Requires="wps">
          <w:drawing>
            <wp:anchor distT="0" distB="0" distL="114300" distR="114300" simplePos="0" relativeHeight="251658241" behindDoc="0" locked="0" layoutInCell="1" allowOverlap="1" wp14:anchorId="0F21FAEF" wp14:editId="2F4AD683">
              <wp:simplePos x="0" y="0"/>
              <wp:positionH relativeFrom="column">
                <wp:posOffset>-756285</wp:posOffset>
              </wp:positionH>
              <wp:positionV relativeFrom="paragraph">
                <wp:posOffset>-885190</wp:posOffset>
              </wp:positionV>
              <wp:extent cx="7938135" cy="2076450"/>
              <wp:effectExtent l="0" t="0" r="24765" b="19050"/>
              <wp:wrapNone/>
              <wp:docPr id="4" name="Rectangl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938135" cy="2076450"/>
                      </a:xfrm>
                      <a:prstGeom prst="rect">
                        <a:avLst/>
                      </a:prstGeom>
                      <a:solidFill>
                        <a:srgbClr val="056C7E"/>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470B8D" id="Rectangle 4" o:spid="_x0000_s1026" alt="&quot;&quot;" style="position:absolute;margin-left:-59.55pt;margin-top:-69.7pt;width:625.05pt;height:163.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" fillcolor="#056c7e" strokecolor="window" strokeweight="2pt">
              <v:path arrowok="t"/>
            </v:rect>
          </w:pict>
        </mc:Fallback>
      </mc:AlternateContent>
    </w:r>
    <w:r w:rsidR="00C13776">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EF77D9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FFD7CD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90076E4"/>
    <w:multiLevelType w:val="hybridMultilevel"/>
    <w:tmpl w:val="B5AAAE9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AC139F4"/>
    <w:multiLevelType w:val="hybridMultilevel"/>
    <w:tmpl w:val="F37684D6"/>
    <w:lvl w:ilvl="0" w:tplc="6A8ABBD6">
      <w:start w:val="1"/>
      <w:numFmt w:val="bullet"/>
      <w:lvlText w:val=""/>
      <w:lvlJc w:val="left"/>
      <w:pPr>
        <w:ind w:left="720" w:hanging="360"/>
      </w:pPr>
      <w:rPr>
        <w:rFonts w:ascii="Symbol" w:hAnsi="Symbol" w:hint="default"/>
      </w:rPr>
    </w:lvl>
    <w:lvl w:ilvl="1" w:tplc="B66E141C">
      <w:start w:val="1"/>
      <w:numFmt w:val="bullet"/>
      <w:lvlText w:val=""/>
      <w:lvlJc w:val="left"/>
      <w:pPr>
        <w:ind w:left="1440" w:hanging="360"/>
      </w:pPr>
      <w:rPr>
        <w:rFonts w:ascii="Symbol" w:hAnsi="Symbol" w:hint="default"/>
      </w:rPr>
    </w:lvl>
    <w:lvl w:ilvl="2" w:tplc="EDAC7CF4">
      <w:start w:val="1"/>
      <w:numFmt w:val="bullet"/>
      <w:lvlText w:val=""/>
      <w:lvlJc w:val="left"/>
      <w:pPr>
        <w:ind w:left="2160" w:hanging="360"/>
      </w:pPr>
      <w:rPr>
        <w:rFonts w:ascii="Wingdings" w:hAnsi="Wingdings" w:hint="default"/>
      </w:rPr>
    </w:lvl>
    <w:lvl w:ilvl="3" w:tplc="0ACEBD46">
      <w:start w:val="1"/>
      <w:numFmt w:val="bullet"/>
      <w:lvlText w:val=""/>
      <w:lvlJc w:val="left"/>
      <w:pPr>
        <w:ind w:left="2880" w:hanging="360"/>
      </w:pPr>
      <w:rPr>
        <w:rFonts w:ascii="Symbol" w:hAnsi="Symbol" w:hint="default"/>
      </w:rPr>
    </w:lvl>
    <w:lvl w:ilvl="4" w:tplc="BABAE7DA">
      <w:start w:val="1"/>
      <w:numFmt w:val="bullet"/>
      <w:lvlText w:val="o"/>
      <w:lvlJc w:val="left"/>
      <w:pPr>
        <w:ind w:left="3600" w:hanging="360"/>
      </w:pPr>
      <w:rPr>
        <w:rFonts w:ascii="Courier New" w:hAnsi="Courier New" w:hint="default"/>
      </w:rPr>
    </w:lvl>
    <w:lvl w:ilvl="5" w:tplc="203031AA">
      <w:start w:val="1"/>
      <w:numFmt w:val="bullet"/>
      <w:lvlText w:val=""/>
      <w:lvlJc w:val="left"/>
      <w:pPr>
        <w:ind w:left="4320" w:hanging="360"/>
      </w:pPr>
      <w:rPr>
        <w:rFonts w:ascii="Wingdings" w:hAnsi="Wingdings" w:hint="default"/>
      </w:rPr>
    </w:lvl>
    <w:lvl w:ilvl="6" w:tplc="C408E580">
      <w:start w:val="1"/>
      <w:numFmt w:val="bullet"/>
      <w:lvlText w:val=""/>
      <w:lvlJc w:val="left"/>
      <w:pPr>
        <w:ind w:left="5040" w:hanging="360"/>
      </w:pPr>
      <w:rPr>
        <w:rFonts w:ascii="Symbol" w:hAnsi="Symbol" w:hint="default"/>
      </w:rPr>
    </w:lvl>
    <w:lvl w:ilvl="7" w:tplc="F88A52AA">
      <w:start w:val="1"/>
      <w:numFmt w:val="bullet"/>
      <w:lvlText w:val="o"/>
      <w:lvlJc w:val="left"/>
      <w:pPr>
        <w:ind w:left="5760" w:hanging="360"/>
      </w:pPr>
      <w:rPr>
        <w:rFonts w:ascii="Courier New" w:hAnsi="Courier New" w:hint="default"/>
      </w:rPr>
    </w:lvl>
    <w:lvl w:ilvl="8" w:tplc="A33237C0">
      <w:start w:val="1"/>
      <w:numFmt w:val="bullet"/>
      <w:lvlText w:val=""/>
      <w:lvlJc w:val="left"/>
      <w:pPr>
        <w:ind w:left="6480" w:hanging="360"/>
      </w:pPr>
      <w:rPr>
        <w:rFonts w:ascii="Wingdings" w:hAnsi="Wingdings" w:hint="default"/>
      </w:rPr>
    </w:lvl>
  </w:abstractNum>
  <w:abstractNum w:abstractNumId="4" w15:restartNumberingAfterBreak="0">
    <w:nsid w:val="0FBC62D0"/>
    <w:multiLevelType w:val="hybridMultilevel"/>
    <w:tmpl w:val="89FAAF2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09F4FA6"/>
    <w:multiLevelType w:val="multilevel"/>
    <w:tmpl w:val="CF080F2E"/>
    <w:lvl w:ilvl="0">
      <w:start w:val="1"/>
      <w:numFmt w:val="bullet"/>
      <w:lvlText w:val=""/>
      <w:lvlJc w:val="left"/>
      <w:pPr>
        <w:ind w:left="567" w:hanging="283"/>
      </w:pPr>
      <w:rPr>
        <w:rFonts w:ascii="Symbol" w:hAnsi="Symbol" w:hint="default"/>
        <w:b w:val="0"/>
        <w:i w:val="0"/>
        <w:color w:val="000000"/>
        <w:sz w:val="20"/>
      </w:rPr>
    </w:lvl>
    <w:lvl w:ilvl="1">
      <w:start w:val="1"/>
      <w:numFmt w:val="decimal"/>
      <w:lvlText w:val="%1.%2."/>
      <w:lvlJc w:val="left"/>
      <w:pPr>
        <w:ind w:left="964" w:hanging="396"/>
      </w:pPr>
      <w:rPr>
        <w:rFonts w:ascii="Arial Narrow" w:hAnsi="Arial Narrow" w:hint="default"/>
        <w:sz w:val="20"/>
      </w:rPr>
    </w:lvl>
    <w:lvl w:ilvl="2">
      <w:start w:val="1"/>
      <w:numFmt w:val="decimal"/>
      <w:lvlText w:val="%1.%2.%3."/>
      <w:lvlJc w:val="left"/>
      <w:pPr>
        <w:ind w:left="1021" w:hanging="169"/>
      </w:pPr>
      <w:rPr>
        <w:rFonts w:ascii="Arial Narrow" w:hAnsi="Arial Narrow" w:hint="default"/>
        <w:b w:val="0"/>
        <w:i w:val="0"/>
        <w:color w:val="auto"/>
        <w:sz w:val="20"/>
      </w:rPr>
    </w:lvl>
    <w:lvl w:ilvl="3">
      <w:start w:val="1"/>
      <w:numFmt w:val="decimal"/>
      <w:lvlText w:val="%1.%2.%3.%4."/>
      <w:lvlJc w:val="left"/>
      <w:pPr>
        <w:ind w:left="1419" w:hanging="283"/>
      </w:pPr>
      <w:rPr>
        <w:rFonts w:hint="default"/>
      </w:rPr>
    </w:lvl>
    <w:lvl w:ilvl="4">
      <w:start w:val="1"/>
      <w:numFmt w:val="decimal"/>
      <w:lvlText w:val="%1.%2.%3.%4.%5."/>
      <w:lvlJc w:val="left"/>
      <w:pPr>
        <w:ind w:left="1703" w:hanging="283"/>
      </w:pPr>
      <w:rPr>
        <w:rFonts w:hint="default"/>
      </w:rPr>
    </w:lvl>
    <w:lvl w:ilvl="5">
      <w:start w:val="1"/>
      <w:numFmt w:val="decimal"/>
      <w:lvlText w:val="%1.%2.%3.%4.%5.%6."/>
      <w:lvlJc w:val="left"/>
      <w:pPr>
        <w:ind w:left="1987" w:hanging="283"/>
      </w:pPr>
      <w:rPr>
        <w:rFonts w:hint="default"/>
      </w:rPr>
    </w:lvl>
    <w:lvl w:ilvl="6">
      <w:start w:val="1"/>
      <w:numFmt w:val="decimal"/>
      <w:lvlText w:val="%1.%2.%3.%4.%5.%6.%7."/>
      <w:lvlJc w:val="left"/>
      <w:pPr>
        <w:ind w:left="2271" w:hanging="283"/>
      </w:pPr>
      <w:rPr>
        <w:rFonts w:hint="default"/>
      </w:rPr>
    </w:lvl>
    <w:lvl w:ilvl="7">
      <w:start w:val="1"/>
      <w:numFmt w:val="decimal"/>
      <w:lvlText w:val="%1.%2.%3.%4.%5.%6.%7.%8."/>
      <w:lvlJc w:val="left"/>
      <w:pPr>
        <w:ind w:left="2555" w:hanging="283"/>
      </w:pPr>
      <w:rPr>
        <w:rFonts w:hint="default"/>
      </w:rPr>
    </w:lvl>
    <w:lvl w:ilvl="8">
      <w:start w:val="1"/>
      <w:numFmt w:val="decimal"/>
      <w:lvlText w:val="%1.%2.%3.%4.%5.%6.%7.%8.%9."/>
      <w:lvlJc w:val="left"/>
      <w:pPr>
        <w:ind w:left="2839" w:hanging="283"/>
      </w:pPr>
      <w:rPr>
        <w:rFonts w:hint="default"/>
      </w:rPr>
    </w:lvl>
  </w:abstractNum>
  <w:abstractNum w:abstractNumId="6" w15:restartNumberingAfterBreak="0">
    <w:nsid w:val="115777E7"/>
    <w:multiLevelType w:val="multilevel"/>
    <w:tmpl w:val="0C09001D"/>
    <w:styleLink w:val="Style1"/>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5EA62F6"/>
    <w:multiLevelType w:val="hybridMultilevel"/>
    <w:tmpl w:val="18A27258"/>
    <w:lvl w:ilvl="0" w:tplc="18782250">
      <w:start w:val="1"/>
      <w:numFmt w:val="decimal"/>
      <w:pStyle w:val="ListParagraph"/>
      <w:lvlText w:val="%1."/>
      <w:lvlJc w:val="left"/>
      <w:pPr>
        <w:ind w:left="1353" w:hanging="360"/>
      </w:pPr>
      <w:rPr>
        <w:rFonts w:ascii="Aptos" w:hAnsi="Aptos" w:hint="default"/>
        <w:color w:val="auto"/>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8" w15:restartNumberingAfterBreak="0">
    <w:nsid w:val="1AD0657D"/>
    <w:multiLevelType w:val="hybridMultilevel"/>
    <w:tmpl w:val="56D80356"/>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B1F1C05"/>
    <w:multiLevelType w:val="hybridMultilevel"/>
    <w:tmpl w:val="1F322204"/>
    <w:lvl w:ilvl="0" w:tplc="56A8D330">
      <w:numFmt w:val="bullet"/>
      <w:lvlText w:val="•"/>
      <w:lvlJc w:val="left"/>
      <w:pPr>
        <w:ind w:left="1080" w:hanging="72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1877DF6"/>
    <w:multiLevelType w:val="hybridMultilevel"/>
    <w:tmpl w:val="3924A6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5171E6B"/>
    <w:multiLevelType w:val="hybridMultilevel"/>
    <w:tmpl w:val="89FAAF2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8D07015"/>
    <w:multiLevelType w:val="hybridMultilevel"/>
    <w:tmpl w:val="AFA85B7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A1F21BD"/>
    <w:multiLevelType w:val="multilevel"/>
    <w:tmpl w:val="CF080F2E"/>
    <w:lvl w:ilvl="0">
      <w:start w:val="1"/>
      <w:numFmt w:val="bullet"/>
      <w:lvlText w:val=""/>
      <w:lvlJc w:val="left"/>
      <w:pPr>
        <w:ind w:left="567" w:hanging="283"/>
      </w:pPr>
      <w:rPr>
        <w:rFonts w:ascii="Symbol" w:hAnsi="Symbol" w:hint="default"/>
        <w:b w:val="0"/>
        <w:i w:val="0"/>
        <w:color w:val="000000"/>
        <w:sz w:val="20"/>
      </w:rPr>
    </w:lvl>
    <w:lvl w:ilvl="1">
      <w:start w:val="1"/>
      <w:numFmt w:val="decimal"/>
      <w:lvlText w:val="%1.%2."/>
      <w:lvlJc w:val="left"/>
      <w:pPr>
        <w:ind w:left="964" w:hanging="396"/>
      </w:pPr>
      <w:rPr>
        <w:rFonts w:ascii="Arial Narrow" w:hAnsi="Arial Narrow" w:hint="default"/>
        <w:sz w:val="20"/>
      </w:rPr>
    </w:lvl>
    <w:lvl w:ilvl="2">
      <w:start w:val="1"/>
      <w:numFmt w:val="decimal"/>
      <w:lvlText w:val="%1.%2.%3."/>
      <w:lvlJc w:val="left"/>
      <w:pPr>
        <w:ind w:left="1021" w:hanging="169"/>
      </w:pPr>
      <w:rPr>
        <w:rFonts w:ascii="Arial Narrow" w:hAnsi="Arial Narrow" w:hint="default"/>
        <w:b w:val="0"/>
        <w:i w:val="0"/>
        <w:color w:val="auto"/>
        <w:sz w:val="20"/>
      </w:rPr>
    </w:lvl>
    <w:lvl w:ilvl="3">
      <w:start w:val="1"/>
      <w:numFmt w:val="decimal"/>
      <w:lvlText w:val="%1.%2.%3.%4."/>
      <w:lvlJc w:val="left"/>
      <w:pPr>
        <w:ind w:left="1419" w:hanging="283"/>
      </w:pPr>
      <w:rPr>
        <w:rFonts w:hint="default"/>
      </w:rPr>
    </w:lvl>
    <w:lvl w:ilvl="4">
      <w:start w:val="1"/>
      <w:numFmt w:val="decimal"/>
      <w:lvlText w:val="%1.%2.%3.%4.%5."/>
      <w:lvlJc w:val="left"/>
      <w:pPr>
        <w:ind w:left="1703" w:hanging="283"/>
      </w:pPr>
      <w:rPr>
        <w:rFonts w:hint="default"/>
      </w:rPr>
    </w:lvl>
    <w:lvl w:ilvl="5">
      <w:start w:val="1"/>
      <w:numFmt w:val="decimal"/>
      <w:lvlText w:val="%1.%2.%3.%4.%5.%6."/>
      <w:lvlJc w:val="left"/>
      <w:pPr>
        <w:ind w:left="1987" w:hanging="283"/>
      </w:pPr>
      <w:rPr>
        <w:rFonts w:hint="default"/>
      </w:rPr>
    </w:lvl>
    <w:lvl w:ilvl="6">
      <w:start w:val="1"/>
      <w:numFmt w:val="decimal"/>
      <w:lvlText w:val="%1.%2.%3.%4.%5.%6.%7."/>
      <w:lvlJc w:val="left"/>
      <w:pPr>
        <w:ind w:left="2271" w:hanging="283"/>
      </w:pPr>
      <w:rPr>
        <w:rFonts w:hint="default"/>
      </w:rPr>
    </w:lvl>
    <w:lvl w:ilvl="7">
      <w:start w:val="1"/>
      <w:numFmt w:val="decimal"/>
      <w:lvlText w:val="%1.%2.%3.%4.%5.%6.%7.%8."/>
      <w:lvlJc w:val="left"/>
      <w:pPr>
        <w:ind w:left="2555" w:hanging="283"/>
      </w:pPr>
      <w:rPr>
        <w:rFonts w:hint="default"/>
      </w:rPr>
    </w:lvl>
    <w:lvl w:ilvl="8">
      <w:start w:val="1"/>
      <w:numFmt w:val="decimal"/>
      <w:lvlText w:val="%1.%2.%3.%4.%5.%6.%7.%8.%9."/>
      <w:lvlJc w:val="left"/>
      <w:pPr>
        <w:ind w:left="2839" w:hanging="283"/>
      </w:pPr>
      <w:rPr>
        <w:rFonts w:hint="default"/>
      </w:rPr>
    </w:lvl>
  </w:abstractNum>
  <w:abstractNum w:abstractNumId="14" w15:restartNumberingAfterBreak="0">
    <w:nsid w:val="2DF9732A"/>
    <w:multiLevelType w:val="hybridMultilevel"/>
    <w:tmpl w:val="0E3C50BC"/>
    <w:lvl w:ilvl="0" w:tplc="D10A0520">
      <w:start w:val="1"/>
      <w:numFmt w:val="decimal"/>
      <w:lvlText w:val="%1."/>
      <w:lvlJc w:val="left"/>
      <w:pPr>
        <w:ind w:left="993" w:hanging="360"/>
      </w:pPr>
      <w:rPr>
        <w:rFonts w:hint="default"/>
      </w:rPr>
    </w:lvl>
    <w:lvl w:ilvl="1" w:tplc="0C090019">
      <w:start w:val="1"/>
      <w:numFmt w:val="lowerLetter"/>
      <w:lvlText w:val="%2."/>
      <w:lvlJc w:val="left"/>
      <w:pPr>
        <w:ind w:left="1713" w:hanging="360"/>
      </w:pPr>
    </w:lvl>
    <w:lvl w:ilvl="2" w:tplc="0C09001B" w:tentative="1">
      <w:start w:val="1"/>
      <w:numFmt w:val="lowerRoman"/>
      <w:lvlText w:val="%3."/>
      <w:lvlJc w:val="right"/>
      <w:pPr>
        <w:ind w:left="2433" w:hanging="180"/>
      </w:pPr>
    </w:lvl>
    <w:lvl w:ilvl="3" w:tplc="0C09000F" w:tentative="1">
      <w:start w:val="1"/>
      <w:numFmt w:val="decimal"/>
      <w:lvlText w:val="%4."/>
      <w:lvlJc w:val="left"/>
      <w:pPr>
        <w:ind w:left="3153" w:hanging="360"/>
      </w:pPr>
    </w:lvl>
    <w:lvl w:ilvl="4" w:tplc="0C090019" w:tentative="1">
      <w:start w:val="1"/>
      <w:numFmt w:val="lowerLetter"/>
      <w:lvlText w:val="%5."/>
      <w:lvlJc w:val="left"/>
      <w:pPr>
        <w:ind w:left="3873" w:hanging="360"/>
      </w:pPr>
    </w:lvl>
    <w:lvl w:ilvl="5" w:tplc="0C09001B" w:tentative="1">
      <w:start w:val="1"/>
      <w:numFmt w:val="lowerRoman"/>
      <w:lvlText w:val="%6."/>
      <w:lvlJc w:val="right"/>
      <w:pPr>
        <w:ind w:left="4593" w:hanging="180"/>
      </w:pPr>
    </w:lvl>
    <w:lvl w:ilvl="6" w:tplc="0C09000F" w:tentative="1">
      <w:start w:val="1"/>
      <w:numFmt w:val="decimal"/>
      <w:lvlText w:val="%7."/>
      <w:lvlJc w:val="left"/>
      <w:pPr>
        <w:ind w:left="5313" w:hanging="360"/>
      </w:pPr>
    </w:lvl>
    <w:lvl w:ilvl="7" w:tplc="0C090019" w:tentative="1">
      <w:start w:val="1"/>
      <w:numFmt w:val="lowerLetter"/>
      <w:lvlText w:val="%8."/>
      <w:lvlJc w:val="left"/>
      <w:pPr>
        <w:ind w:left="6033" w:hanging="360"/>
      </w:pPr>
    </w:lvl>
    <w:lvl w:ilvl="8" w:tplc="0C09001B" w:tentative="1">
      <w:start w:val="1"/>
      <w:numFmt w:val="lowerRoman"/>
      <w:lvlText w:val="%9."/>
      <w:lvlJc w:val="right"/>
      <w:pPr>
        <w:ind w:left="6753" w:hanging="180"/>
      </w:pPr>
    </w:lvl>
  </w:abstractNum>
  <w:abstractNum w:abstractNumId="15" w15:restartNumberingAfterBreak="0">
    <w:nsid w:val="31F549FD"/>
    <w:multiLevelType w:val="hybridMultilevel"/>
    <w:tmpl w:val="4BD205A0"/>
    <w:lvl w:ilvl="0" w:tplc="10A86EB4">
      <w:start w:val="1"/>
      <w:numFmt w:val="lowerLetter"/>
      <w:pStyle w:val="LetterListLevel1"/>
      <w:lvlText w:val="%1)"/>
      <w:lvlJc w:val="left"/>
      <w:pPr>
        <w:ind w:left="644" w:hanging="360"/>
      </w:p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6" w15:restartNumberingAfterBreak="0">
    <w:nsid w:val="352F12DD"/>
    <w:multiLevelType w:val="hybridMultilevel"/>
    <w:tmpl w:val="9B28DE5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381B1C2F"/>
    <w:multiLevelType w:val="hybridMultilevel"/>
    <w:tmpl w:val="334AFF92"/>
    <w:lvl w:ilvl="0" w:tplc="52281AA8">
      <w:start w:val="12"/>
      <w:numFmt w:val="bullet"/>
      <w:pStyle w:val="BulletListLevel2"/>
      <w:lvlText w:val="-"/>
      <w:lvlJc w:val="left"/>
      <w:pPr>
        <w:ind w:left="737" w:hanging="283"/>
      </w:pPr>
      <w:rPr>
        <w:rFonts w:ascii="Arial" w:eastAsia="Times New Roman" w:hAnsi="Aria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8" w15:restartNumberingAfterBreak="0">
    <w:nsid w:val="3B4B7BFF"/>
    <w:multiLevelType w:val="hybridMultilevel"/>
    <w:tmpl w:val="25963D02"/>
    <w:lvl w:ilvl="0" w:tplc="FE06D51C">
      <w:start w:val="1"/>
      <w:numFmt w:val="decimal"/>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9" w15:restartNumberingAfterBreak="0">
    <w:nsid w:val="3E3D74CD"/>
    <w:multiLevelType w:val="hybridMultilevel"/>
    <w:tmpl w:val="77B4BFDA"/>
    <w:lvl w:ilvl="0" w:tplc="0C090001">
      <w:start w:val="1"/>
      <w:numFmt w:val="bullet"/>
      <w:lvlText w:val=""/>
      <w:lvlJc w:val="left"/>
      <w:pPr>
        <w:ind w:left="720" w:hanging="360"/>
      </w:pPr>
      <w:rPr>
        <w:rFonts w:ascii="Symbol" w:hAnsi="Symbol"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00C40D4"/>
    <w:multiLevelType w:val="hybridMultilevel"/>
    <w:tmpl w:val="8F4A98A2"/>
    <w:lvl w:ilvl="0" w:tplc="56A8D330">
      <w:numFmt w:val="bullet"/>
      <w:lvlText w:val="•"/>
      <w:lvlJc w:val="left"/>
      <w:pPr>
        <w:ind w:left="862" w:hanging="720"/>
      </w:pPr>
      <w:rPr>
        <w:rFonts w:ascii="Calibri" w:eastAsia="Times New Roman" w:hAnsi="Calibri" w:cs="Calibri"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21" w15:restartNumberingAfterBreak="0">
    <w:nsid w:val="42987C77"/>
    <w:multiLevelType w:val="hybridMultilevel"/>
    <w:tmpl w:val="536E1F48"/>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2" w15:restartNumberingAfterBreak="0">
    <w:nsid w:val="49B5766F"/>
    <w:multiLevelType w:val="hybridMultilevel"/>
    <w:tmpl w:val="76C8753C"/>
    <w:lvl w:ilvl="0" w:tplc="1AD49E36">
      <w:numFmt w:val="bullet"/>
      <w:lvlText w:val="•"/>
      <w:lvlJc w:val="left"/>
      <w:pPr>
        <w:ind w:left="720" w:hanging="720"/>
      </w:pPr>
      <w:rPr>
        <w:rFonts w:ascii="Calibri" w:eastAsiaTheme="minorHAnsi" w:hAnsi="Calibri" w:cs="Calibri" w:hint="default"/>
        <w:i w:val="0"/>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3" w15:restartNumberingAfterBreak="0">
    <w:nsid w:val="4A4D3004"/>
    <w:multiLevelType w:val="hybridMultilevel"/>
    <w:tmpl w:val="6A523344"/>
    <w:lvl w:ilvl="0" w:tplc="0C09000F">
      <w:start w:val="1"/>
      <w:numFmt w:val="decimal"/>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24" w15:restartNumberingAfterBreak="0">
    <w:nsid w:val="4D586E6E"/>
    <w:multiLevelType w:val="hybridMultilevel"/>
    <w:tmpl w:val="BDC24D2E"/>
    <w:lvl w:ilvl="0" w:tplc="459CCA1A">
      <w:start w:val="1"/>
      <w:numFmt w:val="decimal"/>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59014571"/>
    <w:multiLevelType w:val="multilevel"/>
    <w:tmpl w:val="89F63BCC"/>
    <w:lvl w:ilvl="0">
      <w:start w:val="1"/>
      <w:numFmt w:val="decimal"/>
      <w:lvlText w:val="%1."/>
      <w:lvlJc w:val="left"/>
      <w:pPr>
        <w:tabs>
          <w:tab w:val="num" w:pos="57"/>
        </w:tabs>
        <w:ind w:left="567" w:hanging="567"/>
      </w:pPr>
      <w:rPr>
        <w:rFonts w:ascii="Arial Narrow" w:hAnsi="Arial Narrow" w:hint="default"/>
        <w:b/>
        <w:i w:val="0"/>
        <w:color w:val="005496"/>
        <w:sz w:val="32"/>
      </w:rPr>
    </w:lvl>
    <w:lvl w:ilvl="1">
      <w:start w:val="1"/>
      <w:numFmt w:val="decimal"/>
      <w:lvlText w:val="%1.%2"/>
      <w:lvlJc w:val="left"/>
      <w:pPr>
        <w:tabs>
          <w:tab w:val="num" w:pos="0"/>
        </w:tabs>
        <w:ind w:left="567" w:hanging="567"/>
      </w:pPr>
      <w:rPr>
        <w:rFonts w:ascii="Verdana" w:hAnsi="Verdana" w:hint="default"/>
        <w:b/>
        <w:i w:val="0"/>
        <w:color w:val="auto"/>
        <w:sz w:val="20"/>
        <w:vertAlign w:val="baseline"/>
      </w:rPr>
    </w:lvl>
    <w:lvl w:ilvl="2">
      <w:start w:val="1"/>
      <w:numFmt w:val="decimal"/>
      <w:lvlText w:val="%1.%2.%3"/>
      <w:lvlJc w:val="left"/>
      <w:pPr>
        <w:tabs>
          <w:tab w:val="num" w:pos="340"/>
        </w:tabs>
        <w:ind w:left="567" w:hanging="567"/>
      </w:pPr>
      <w:rPr>
        <w:rFonts w:ascii="Verdana" w:hAnsi="Verdana" w:hint="default"/>
        <w:b/>
        <w:i w:val="0"/>
        <w:color w:val="877870" w:themeColor="accent6"/>
        <w:sz w:val="16"/>
      </w:rPr>
    </w:lvl>
    <w:lvl w:ilvl="3">
      <w:start w:val="1"/>
      <w:numFmt w:val="lowerLetter"/>
      <w:lvlText w:val="%4)"/>
      <w:lvlJc w:val="left"/>
      <w:pPr>
        <w:tabs>
          <w:tab w:val="num" w:pos="0"/>
        </w:tabs>
        <w:ind w:left="851" w:hanging="851"/>
      </w:pPr>
      <w:rPr>
        <w:rFonts w:ascii="Century Gothic" w:hAnsi="Century Gothic" w:hint="default"/>
        <w:color w:val="auto"/>
        <w:sz w:val="22"/>
      </w:rPr>
    </w:lvl>
    <w:lvl w:ilvl="4">
      <w:start w:val="1"/>
      <w:numFmt w:val="decimal"/>
      <w:pStyle w:val="Heading5"/>
      <w:lvlText w:val="(%5)"/>
      <w:lvlJc w:val="left"/>
      <w:pPr>
        <w:tabs>
          <w:tab w:val="num" w:pos="0"/>
        </w:tabs>
        <w:ind w:left="0" w:firstLine="0"/>
      </w:pPr>
      <w:rPr>
        <w:rFonts w:ascii="Times New Roman" w:hAnsi="Times New Roman" w:hint="default"/>
        <w:b w:val="0"/>
        <w:i w:val="0"/>
        <w:strike w:val="0"/>
        <w:sz w:val="20"/>
      </w:rPr>
    </w:lvl>
    <w:lvl w:ilvl="5">
      <w:start w:val="1"/>
      <w:numFmt w:val="decimal"/>
      <w:pStyle w:val="Heading6"/>
      <w:lvlText w:val="(%5).%6"/>
      <w:lvlJc w:val="left"/>
      <w:pPr>
        <w:tabs>
          <w:tab w:val="num" w:pos="0"/>
        </w:tabs>
        <w:ind w:left="0" w:firstLine="0"/>
      </w:pPr>
      <w:rPr>
        <w:rFonts w:hint="default"/>
      </w:rPr>
    </w:lvl>
    <w:lvl w:ilvl="6">
      <w:start w:val="1"/>
      <w:numFmt w:val="decimal"/>
      <w:pStyle w:val="Heading7"/>
      <w:lvlText w:val="(%5).%6.%7"/>
      <w:lvlJc w:val="left"/>
      <w:pPr>
        <w:tabs>
          <w:tab w:val="num" w:pos="0"/>
        </w:tabs>
        <w:ind w:left="0" w:firstLine="0"/>
      </w:pPr>
      <w:rPr>
        <w:rFonts w:hint="default"/>
      </w:rPr>
    </w:lvl>
    <w:lvl w:ilvl="7">
      <w:start w:val="1"/>
      <w:numFmt w:val="decimal"/>
      <w:pStyle w:val="Heading8"/>
      <w:lvlText w:val="(%5).%6.%7.%8"/>
      <w:lvlJc w:val="left"/>
      <w:pPr>
        <w:tabs>
          <w:tab w:val="num" w:pos="0"/>
        </w:tabs>
        <w:ind w:left="0" w:firstLine="0"/>
      </w:pPr>
      <w:rPr>
        <w:rFonts w:hint="default"/>
      </w:rPr>
    </w:lvl>
    <w:lvl w:ilvl="8">
      <w:start w:val="1"/>
      <w:numFmt w:val="decimal"/>
      <w:pStyle w:val="Heading9"/>
      <w:lvlText w:val="(%5).%6.%7.%8.%9"/>
      <w:lvlJc w:val="left"/>
      <w:pPr>
        <w:tabs>
          <w:tab w:val="num" w:pos="0"/>
        </w:tabs>
        <w:ind w:left="0" w:firstLine="0"/>
      </w:pPr>
      <w:rPr>
        <w:rFonts w:hint="default"/>
      </w:rPr>
    </w:lvl>
  </w:abstractNum>
  <w:abstractNum w:abstractNumId="26" w15:restartNumberingAfterBreak="0">
    <w:nsid w:val="59C82555"/>
    <w:multiLevelType w:val="multilevel"/>
    <w:tmpl w:val="F11A249C"/>
    <w:lvl w:ilvl="0">
      <w:start w:val="1"/>
      <w:numFmt w:val="bullet"/>
      <w:pStyle w:val="BulletListLevel1"/>
      <w:lvlText w:val=""/>
      <w:lvlJc w:val="left"/>
      <w:pPr>
        <w:ind w:left="454" w:hanging="284"/>
      </w:pPr>
      <w:rPr>
        <w:rFonts w:ascii="Wingdings" w:hAnsi="Wingdings" w:hint="default"/>
      </w:rPr>
    </w:lvl>
    <w:lvl w:ilvl="1">
      <w:start w:val="1"/>
      <w:numFmt w:val="decimal"/>
      <w:lvlText w:val="%1.%2."/>
      <w:lvlJc w:val="left"/>
      <w:pPr>
        <w:ind w:left="624" w:hanging="283"/>
      </w:pPr>
      <w:rPr>
        <w:rFonts w:hint="default"/>
      </w:rPr>
    </w:lvl>
    <w:lvl w:ilvl="2">
      <w:start w:val="1"/>
      <w:numFmt w:val="decimal"/>
      <w:lvlText w:val="%1.%2.%3."/>
      <w:lvlJc w:val="left"/>
      <w:pPr>
        <w:ind w:left="681" w:hanging="283"/>
      </w:pPr>
      <w:rPr>
        <w:rFonts w:hint="default"/>
      </w:rPr>
    </w:lvl>
    <w:lvl w:ilvl="3">
      <w:start w:val="1"/>
      <w:numFmt w:val="decimal"/>
      <w:lvlText w:val="%1.%2.%3.%4."/>
      <w:lvlJc w:val="left"/>
      <w:pPr>
        <w:ind w:left="738" w:hanging="283"/>
      </w:pPr>
      <w:rPr>
        <w:rFonts w:hint="default"/>
      </w:rPr>
    </w:lvl>
    <w:lvl w:ilvl="4">
      <w:start w:val="1"/>
      <w:numFmt w:val="decimal"/>
      <w:lvlText w:val="%1.%2.%3.%4.%5."/>
      <w:lvlJc w:val="left"/>
      <w:pPr>
        <w:ind w:left="795" w:hanging="283"/>
      </w:pPr>
      <w:rPr>
        <w:rFonts w:hint="default"/>
      </w:rPr>
    </w:lvl>
    <w:lvl w:ilvl="5">
      <w:start w:val="1"/>
      <w:numFmt w:val="decimal"/>
      <w:lvlText w:val="%1.%2.%3.%4.%5.%6."/>
      <w:lvlJc w:val="left"/>
      <w:pPr>
        <w:ind w:left="852" w:hanging="283"/>
      </w:pPr>
      <w:rPr>
        <w:rFonts w:hint="default"/>
      </w:rPr>
    </w:lvl>
    <w:lvl w:ilvl="6">
      <w:start w:val="1"/>
      <w:numFmt w:val="decimal"/>
      <w:lvlText w:val="%1.%2.%3.%4.%5.%6.%7."/>
      <w:lvlJc w:val="left"/>
      <w:pPr>
        <w:ind w:left="909" w:hanging="283"/>
      </w:pPr>
      <w:rPr>
        <w:rFonts w:hint="default"/>
      </w:rPr>
    </w:lvl>
    <w:lvl w:ilvl="7">
      <w:start w:val="1"/>
      <w:numFmt w:val="decimal"/>
      <w:lvlText w:val="%1.%2.%3.%4.%5.%6.%7.%8."/>
      <w:lvlJc w:val="left"/>
      <w:pPr>
        <w:ind w:left="966" w:hanging="283"/>
      </w:pPr>
      <w:rPr>
        <w:rFonts w:hint="default"/>
      </w:rPr>
    </w:lvl>
    <w:lvl w:ilvl="8">
      <w:start w:val="1"/>
      <w:numFmt w:val="decimal"/>
      <w:lvlText w:val="%1.%2.%3.%4.%5.%6.%7.%8.%9."/>
      <w:lvlJc w:val="left"/>
      <w:pPr>
        <w:ind w:left="1023" w:hanging="283"/>
      </w:pPr>
      <w:rPr>
        <w:rFonts w:hint="default"/>
      </w:rPr>
    </w:lvl>
  </w:abstractNum>
  <w:abstractNum w:abstractNumId="27" w15:restartNumberingAfterBreak="0">
    <w:nsid w:val="60B970B6"/>
    <w:multiLevelType w:val="hybridMultilevel"/>
    <w:tmpl w:val="377264F2"/>
    <w:lvl w:ilvl="0" w:tplc="FFFFFFFF">
      <w:start w:val="1"/>
      <w:numFmt w:val="decimal"/>
      <w:lvlText w:val="%1."/>
      <w:lvlJc w:val="lef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28" w15:restartNumberingAfterBreak="0">
    <w:nsid w:val="60D75622"/>
    <w:multiLevelType w:val="hybridMultilevel"/>
    <w:tmpl w:val="164CC3E0"/>
    <w:lvl w:ilvl="0" w:tplc="EA242238">
      <w:start w:val="1"/>
      <w:numFmt w:val="decimal"/>
      <w:lvlText w:val="%1."/>
      <w:lvlJc w:val="left"/>
      <w:pPr>
        <w:ind w:left="1004" w:hanging="360"/>
      </w:pPr>
      <w:rPr>
        <w:color w:val="auto"/>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29" w15:restartNumberingAfterBreak="0">
    <w:nsid w:val="6B8478DE"/>
    <w:multiLevelType w:val="hybridMultilevel"/>
    <w:tmpl w:val="64F236B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71B20957"/>
    <w:multiLevelType w:val="hybridMultilevel"/>
    <w:tmpl w:val="377264F2"/>
    <w:lvl w:ilvl="0" w:tplc="FFFFFFFF">
      <w:start w:val="1"/>
      <w:numFmt w:val="decimal"/>
      <w:lvlText w:val="%1."/>
      <w:lvlJc w:val="lef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31" w15:restartNumberingAfterBreak="0">
    <w:nsid w:val="72B857C1"/>
    <w:multiLevelType w:val="hybridMultilevel"/>
    <w:tmpl w:val="B008CE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83F48E8"/>
    <w:multiLevelType w:val="multilevel"/>
    <w:tmpl w:val="2AE26FBC"/>
    <w:lvl w:ilvl="0">
      <w:start w:val="1"/>
      <w:numFmt w:val="decimal"/>
      <w:pStyle w:val="BulletListLevel3"/>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pStyle w:val="BulletListLevel3"/>
      <w:lvlText w:val="o"/>
      <w:lvlJc w:val="left"/>
      <w:pPr>
        <w:ind w:left="1021" w:hanging="284"/>
      </w:pPr>
      <w:rPr>
        <w:rFonts w:ascii="Courier New" w:hAnsi="Courier New" w:hint="default"/>
        <w:spacing w:val="-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737974860">
    <w:abstractNumId w:val="3"/>
  </w:num>
  <w:num w:numId="2" w16cid:durableId="726149911">
    <w:abstractNumId w:val="25"/>
  </w:num>
  <w:num w:numId="3" w16cid:durableId="334038920">
    <w:abstractNumId w:val="13"/>
  </w:num>
  <w:num w:numId="4" w16cid:durableId="910433445">
    <w:abstractNumId w:val="26"/>
  </w:num>
  <w:num w:numId="5" w16cid:durableId="976297257">
    <w:abstractNumId w:val="17"/>
  </w:num>
  <w:num w:numId="6" w16cid:durableId="328018657">
    <w:abstractNumId w:val="32"/>
  </w:num>
  <w:num w:numId="7" w16cid:durableId="2076658215">
    <w:abstractNumId w:val="6"/>
  </w:num>
  <w:num w:numId="8" w16cid:durableId="1591620421">
    <w:abstractNumId w:val="15"/>
  </w:num>
  <w:num w:numId="9" w16cid:durableId="17006256">
    <w:abstractNumId w:val="24"/>
  </w:num>
  <w:num w:numId="10" w16cid:durableId="1903563376">
    <w:abstractNumId w:val="20"/>
  </w:num>
  <w:num w:numId="11" w16cid:durableId="140969372">
    <w:abstractNumId w:val="9"/>
  </w:num>
  <w:num w:numId="12" w16cid:durableId="2032602438">
    <w:abstractNumId w:val="8"/>
  </w:num>
  <w:num w:numId="13" w16cid:durableId="88745793">
    <w:abstractNumId w:val="5"/>
  </w:num>
  <w:num w:numId="14" w16cid:durableId="492769001">
    <w:abstractNumId w:val="10"/>
  </w:num>
  <w:num w:numId="15" w16cid:durableId="2145541274">
    <w:abstractNumId w:val="19"/>
  </w:num>
  <w:num w:numId="16" w16cid:durableId="411853694">
    <w:abstractNumId w:val="31"/>
  </w:num>
  <w:num w:numId="17" w16cid:durableId="568659907">
    <w:abstractNumId w:val="12"/>
  </w:num>
  <w:num w:numId="18" w16cid:durableId="1892839358">
    <w:abstractNumId w:val="2"/>
  </w:num>
  <w:num w:numId="19" w16cid:durableId="1563440370">
    <w:abstractNumId w:val="29"/>
  </w:num>
  <w:num w:numId="20" w16cid:durableId="1893881933">
    <w:abstractNumId w:val="4"/>
  </w:num>
  <w:num w:numId="21" w16cid:durableId="567425944">
    <w:abstractNumId w:val="1"/>
  </w:num>
  <w:num w:numId="22" w16cid:durableId="36395154">
    <w:abstractNumId w:val="0"/>
  </w:num>
  <w:num w:numId="23" w16cid:durableId="933635896">
    <w:abstractNumId w:val="11"/>
  </w:num>
  <w:num w:numId="24" w16cid:durableId="393236011">
    <w:abstractNumId w:val="22"/>
  </w:num>
  <w:num w:numId="25" w16cid:durableId="160050575">
    <w:abstractNumId w:val="16"/>
  </w:num>
  <w:num w:numId="26" w16cid:durableId="144201119">
    <w:abstractNumId w:val="18"/>
  </w:num>
  <w:num w:numId="27" w16cid:durableId="870416179">
    <w:abstractNumId w:val="7"/>
  </w:num>
  <w:num w:numId="28" w16cid:durableId="899830477">
    <w:abstractNumId w:val="23"/>
  </w:num>
  <w:num w:numId="29" w16cid:durableId="246886528">
    <w:abstractNumId w:val="28"/>
  </w:num>
  <w:num w:numId="30" w16cid:durableId="1147238472">
    <w:abstractNumId w:val="21"/>
  </w:num>
  <w:num w:numId="31" w16cid:durableId="1434015982">
    <w:abstractNumId w:val="27"/>
  </w:num>
  <w:num w:numId="32" w16cid:durableId="121847958">
    <w:abstractNumId w:val="30"/>
  </w:num>
  <w:num w:numId="33" w16cid:durableId="1745058453">
    <w:abstractNumId w:val="1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oNotTrackFormatting/>
  <w:defaultTabStop w:val="720"/>
  <w:drawingGridHorizontalSpacing w:val="120"/>
  <w:displayHorizontalDrawingGridEvery w:val="2"/>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765"/>
    <w:rsid w:val="0000085E"/>
    <w:rsid w:val="00001521"/>
    <w:rsid w:val="00002D22"/>
    <w:rsid w:val="00004F17"/>
    <w:rsid w:val="000050FD"/>
    <w:rsid w:val="00005CC3"/>
    <w:rsid w:val="00007446"/>
    <w:rsid w:val="00010A74"/>
    <w:rsid w:val="000110D9"/>
    <w:rsid w:val="00011496"/>
    <w:rsid w:val="00014630"/>
    <w:rsid w:val="00015B94"/>
    <w:rsid w:val="00022452"/>
    <w:rsid w:val="000239CC"/>
    <w:rsid w:val="00024166"/>
    <w:rsid w:val="0002492D"/>
    <w:rsid w:val="00024DDB"/>
    <w:rsid w:val="0003156F"/>
    <w:rsid w:val="000332DA"/>
    <w:rsid w:val="0003386A"/>
    <w:rsid w:val="00033CCA"/>
    <w:rsid w:val="000350A4"/>
    <w:rsid w:val="00035AF3"/>
    <w:rsid w:val="00035F1B"/>
    <w:rsid w:val="00037412"/>
    <w:rsid w:val="0004247D"/>
    <w:rsid w:val="0004489A"/>
    <w:rsid w:val="000448B4"/>
    <w:rsid w:val="00045C2B"/>
    <w:rsid w:val="00052B13"/>
    <w:rsid w:val="00054262"/>
    <w:rsid w:val="00054C01"/>
    <w:rsid w:val="000607B0"/>
    <w:rsid w:val="0006202A"/>
    <w:rsid w:val="0006206E"/>
    <w:rsid w:val="00062DAB"/>
    <w:rsid w:val="00064B60"/>
    <w:rsid w:val="00065C25"/>
    <w:rsid w:val="00066820"/>
    <w:rsid w:val="0006713E"/>
    <w:rsid w:val="00067EAD"/>
    <w:rsid w:val="00070651"/>
    <w:rsid w:val="0007381D"/>
    <w:rsid w:val="000750EF"/>
    <w:rsid w:val="0007625B"/>
    <w:rsid w:val="000764D4"/>
    <w:rsid w:val="0007682C"/>
    <w:rsid w:val="00077825"/>
    <w:rsid w:val="00080AAC"/>
    <w:rsid w:val="00081CC9"/>
    <w:rsid w:val="0008327F"/>
    <w:rsid w:val="0008446A"/>
    <w:rsid w:val="00086605"/>
    <w:rsid w:val="00087AC4"/>
    <w:rsid w:val="00087BFA"/>
    <w:rsid w:val="00087E1C"/>
    <w:rsid w:val="0009024F"/>
    <w:rsid w:val="00090458"/>
    <w:rsid w:val="0009183A"/>
    <w:rsid w:val="00091FD7"/>
    <w:rsid w:val="00093CA3"/>
    <w:rsid w:val="00096CB2"/>
    <w:rsid w:val="00097A0A"/>
    <w:rsid w:val="00097CF0"/>
    <w:rsid w:val="000A05F4"/>
    <w:rsid w:val="000A1580"/>
    <w:rsid w:val="000A41C6"/>
    <w:rsid w:val="000A74CA"/>
    <w:rsid w:val="000B0EB3"/>
    <w:rsid w:val="000B1E21"/>
    <w:rsid w:val="000B3AA9"/>
    <w:rsid w:val="000B691D"/>
    <w:rsid w:val="000B7EED"/>
    <w:rsid w:val="000C1E4D"/>
    <w:rsid w:val="000C48F5"/>
    <w:rsid w:val="000C5E6A"/>
    <w:rsid w:val="000C70BA"/>
    <w:rsid w:val="000D40D1"/>
    <w:rsid w:val="000D6904"/>
    <w:rsid w:val="000D73AF"/>
    <w:rsid w:val="000E1942"/>
    <w:rsid w:val="000E3490"/>
    <w:rsid w:val="000E3A80"/>
    <w:rsid w:val="000E4D6E"/>
    <w:rsid w:val="000E78F0"/>
    <w:rsid w:val="000F1FB3"/>
    <w:rsid w:val="000F2205"/>
    <w:rsid w:val="000F2FF6"/>
    <w:rsid w:val="000F3BEE"/>
    <w:rsid w:val="000F4048"/>
    <w:rsid w:val="000F42A0"/>
    <w:rsid w:val="000F4B72"/>
    <w:rsid w:val="0010588E"/>
    <w:rsid w:val="00106DB7"/>
    <w:rsid w:val="00112611"/>
    <w:rsid w:val="0011261B"/>
    <w:rsid w:val="001139F7"/>
    <w:rsid w:val="00113E19"/>
    <w:rsid w:val="0011514C"/>
    <w:rsid w:val="001158D4"/>
    <w:rsid w:val="001163DC"/>
    <w:rsid w:val="00117894"/>
    <w:rsid w:val="001207F1"/>
    <w:rsid w:val="00124042"/>
    <w:rsid w:val="001252FE"/>
    <w:rsid w:val="00125652"/>
    <w:rsid w:val="00126095"/>
    <w:rsid w:val="00127E05"/>
    <w:rsid w:val="00130BD2"/>
    <w:rsid w:val="00134DCB"/>
    <w:rsid w:val="00134FBB"/>
    <w:rsid w:val="00136409"/>
    <w:rsid w:val="00141892"/>
    <w:rsid w:val="001418CE"/>
    <w:rsid w:val="001438C9"/>
    <w:rsid w:val="001504A8"/>
    <w:rsid w:val="00151853"/>
    <w:rsid w:val="00151BC5"/>
    <w:rsid w:val="0015349C"/>
    <w:rsid w:val="00153E41"/>
    <w:rsid w:val="0016008E"/>
    <w:rsid w:val="001605D3"/>
    <w:rsid w:val="00161231"/>
    <w:rsid w:val="00161D57"/>
    <w:rsid w:val="00172DF5"/>
    <w:rsid w:val="00172FA6"/>
    <w:rsid w:val="00173D8A"/>
    <w:rsid w:val="0017529A"/>
    <w:rsid w:val="00176F78"/>
    <w:rsid w:val="00177826"/>
    <w:rsid w:val="00177D0B"/>
    <w:rsid w:val="00180C08"/>
    <w:rsid w:val="0018113A"/>
    <w:rsid w:val="00181CB0"/>
    <w:rsid w:val="00181D71"/>
    <w:rsid w:val="00184CC4"/>
    <w:rsid w:val="00186E10"/>
    <w:rsid w:val="001930E7"/>
    <w:rsid w:val="001943C6"/>
    <w:rsid w:val="0019564D"/>
    <w:rsid w:val="0019581B"/>
    <w:rsid w:val="001A0F28"/>
    <w:rsid w:val="001A149A"/>
    <w:rsid w:val="001A2B34"/>
    <w:rsid w:val="001A3F2D"/>
    <w:rsid w:val="001A626F"/>
    <w:rsid w:val="001A6F7A"/>
    <w:rsid w:val="001A7C38"/>
    <w:rsid w:val="001B3CF4"/>
    <w:rsid w:val="001C100F"/>
    <w:rsid w:val="001C30BC"/>
    <w:rsid w:val="001C45BC"/>
    <w:rsid w:val="001D040F"/>
    <w:rsid w:val="001D08AA"/>
    <w:rsid w:val="001D1336"/>
    <w:rsid w:val="001D3D56"/>
    <w:rsid w:val="001D4C36"/>
    <w:rsid w:val="001E0164"/>
    <w:rsid w:val="001E0650"/>
    <w:rsid w:val="001E1A26"/>
    <w:rsid w:val="001E3297"/>
    <w:rsid w:val="001E577A"/>
    <w:rsid w:val="001E6206"/>
    <w:rsid w:val="001E676C"/>
    <w:rsid w:val="001F02BA"/>
    <w:rsid w:val="001F5AC6"/>
    <w:rsid w:val="00200677"/>
    <w:rsid w:val="002011B6"/>
    <w:rsid w:val="00205084"/>
    <w:rsid w:val="00207413"/>
    <w:rsid w:val="00213B86"/>
    <w:rsid w:val="00214757"/>
    <w:rsid w:val="002147AA"/>
    <w:rsid w:val="00215EEF"/>
    <w:rsid w:val="0021605F"/>
    <w:rsid w:val="00216769"/>
    <w:rsid w:val="00217DD2"/>
    <w:rsid w:val="002210B3"/>
    <w:rsid w:val="0022287F"/>
    <w:rsid w:val="002237AA"/>
    <w:rsid w:val="002310F1"/>
    <w:rsid w:val="00231A89"/>
    <w:rsid w:val="0023298F"/>
    <w:rsid w:val="002339AA"/>
    <w:rsid w:val="00233C85"/>
    <w:rsid w:val="00233F7E"/>
    <w:rsid w:val="00235312"/>
    <w:rsid w:val="002354BD"/>
    <w:rsid w:val="002367FF"/>
    <w:rsid w:val="00237845"/>
    <w:rsid w:val="00237AA1"/>
    <w:rsid w:val="00237AE5"/>
    <w:rsid w:val="0024107B"/>
    <w:rsid w:val="0024248D"/>
    <w:rsid w:val="00242AEE"/>
    <w:rsid w:val="0024382D"/>
    <w:rsid w:val="00243B9C"/>
    <w:rsid w:val="00244C93"/>
    <w:rsid w:val="002451DE"/>
    <w:rsid w:val="00246877"/>
    <w:rsid w:val="00246E7E"/>
    <w:rsid w:val="00253567"/>
    <w:rsid w:val="002538C2"/>
    <w:rsid w:val="00254805"/>
    <w:rsid w:val="00255C11"/>
    <w:rsid w:val="00256AE9"/>
    <w:rsid w:val="00256DCC"/>
    <w:rsid w:val="00260819"/>
    <w:rsid w:val="002744E1"/>
    <w:rsid w:val="002747A7"/>
    <w:rsid w:val="002749F8"/>
    <w:rsid w:val="00280DC3"/>
    <w:rsid w:val="00281CF7"/>
    <w:rsid w:val="0028799D"/>
    <w:rsid w:val="00287B51"/>
    <w:rsid w:val="0029065D"/>
    <w:rsid w:val="00290E45"/>
    <w:rsid w:val="002929F6"/>
    <w:rsid w:val="00293EA4"/>
    <w:rsid w:val="00295B2F"/>
    <w:rsid w:val="00295BA5"/>
    <w:rsid w:val="002A197D"/>
    <w:rsid w:val="002A29D5"/>
    <w:rsid w:val="002A5897"/>
    <w:rsid w:val="002A6649"/>
    <w:rsid w:val="002A73D1"/>
    <w:rsid w:val="002A7627"/>
    <w:rsid w:val="002A7687"/>
    <w:rsid w:val="002B1BD4"/>
    <w:rsid w:val="002C1E40"/>
    <w:rsid w:val="002C2087"/>
    <w:rsid w:val="002C5A96"/>
    <w:rsid w:val="002C6FF6"/>
    <w:rsid w:val="002C7793"/>
    <w:rsid w:val="002D0993"/>
    <w:rsid w:val="002D0F25"/>
    <w:rsid w:val="002D312E"/>
    <w:rsid w:val="002D712A"/>
    <w:rsid w:val="002D7DD3"/>
    <w:rsid w:val="002E07F4"/>
    <w:rsid w:val="002E0B45"/>
    <w:rsid w:val="002E4CEE"/>
    <w:rsid w:val="002F1E30"/>
    <w:rsid w:val="002F1F24"/>
    <w:rsid w:val="002F438C"/>
    <w:rsid w:val="00301B33"/>
    <w:rsid w:val="0030265E"/>
    <w:rsid w:val="00302AAD"/>
    <w:rsid w:val="00304869"/>
    <w:rsid w:val="00306CBD"/>
    <w:rsid w:val="00306D42"/>
    <w:rsid w:val="00307EAB"/>
    <w:rsid w:val="0031004D"/>
    <w:rsid w:val="003148DA"/>
    <w:rsid w:val="00315621"/>
    <w:rsid w:val="0032041C"/>
    <w:rsid w:val="00320F37"/>
    <w:rsid w:val="00322AF4"/>
    <w:rsid w:val="00324F8F"/>
    <w:rsid w:val="003251F8"/>
    <w:rsid w:val="00331FE0"/>
    <w:rsid w:val="003329CE"/>
    <w:rsid w:val="00343B4B"/>
    <w:rsid w:val="00350C4D"/>
    <w:rsid w:val="00351A50"/>
    <w:rsid w:val="003549A0"/>
    <w:rsid w:val="00356C07"/>
    <w:rsid w:val="00363ECA"/>
    <w:rsid w:val="00365B13"/>
    <w:rsid w:val="003673CF"/>
    <w:rsid w:val="00371BBF"/>
    <w:rsid w:val="00373905"/>
    <w:rsid w:val="003854A7"/>
    <w:rsid w:val="003858FA"/>
    <w:rsid w:val="003862EC"/>
    <w:rsid w:val="003910DE"/>
    <w:rsid w:val="0039307F"/>
    <w:rsid w:val="003931D2"/>
    <w:rsid w:val="003956F2"/>
    <w:rsid w:val="00395BC7"/>
    <w:rsid w:val="003A47CF"/>
    <w:rsid w:val="003A6121"/>
    <w:rsid w:val="003A6D65"/>
    <w:rsid w:val="003B2373"/>
    <w:rsid w:val="003C0EA1"/>
    <w:rsid w:val="003C1844"/>
    <w:rsid w:val="003C1EF2"/>
    <w:rsid w:val="003C24D9"/>
    <w:rsid w:val="003C2EAC"/>
    <w:rsid w:val="003C37C1"/>
    <w:rsid w:val="003C52CB"/>
    <w:rsid w:val="003D05FB"/>
    <w:rsid w:val="003D0B07"/>
    <w:rsid w:val="003D4649"/>
    <w:rsid w:val="003D56C4"/>
    <w:rsid w:val="003D5B98"/>
    <w:rsid w:val="003D6E95"/>
    <w:rsid w:val="003D6FB9"/>
    <w:rsid w:val="003E0B55"/>
    <w:rsid w:val="003E1A5F"/>
    <w:rsid w:val="003E7742"/>
    <w:rsid w:val="003E797B"/>
    <w:rsid w:val="003F07BF"/>
    <w:rsid w:val="003F24AD"/>
    <w:rsid w:val="003F35A5"/>
    <w:rsid w:val="003F36EC"/>
    <w:rsid w:val="003F7022"/>
    <w:rsid w:val="003F7F0C"/>
    <w:rsid w:val="004011D0"/>
    <w:rsid w:val="0040193A"/>
    <w:rsid w:val="00401C96"/>
    <w:rsid w:val="00403769"/>
    <w:rsid w:val="00403ACE"/>
    <w:rsid w:val="00407476"/>
    <w:rsid w:val="00411F17"/>
    <w:rsid w:val="00412334"/>
    <w:rsid w:val="00412398"/>
    <w:rsid w:val="0041459E"/>
    <w:rsid w:val="00415B96"/>
    <w:rsid w:val="004205DB"/>
    <w:rsid w:val="004216B5"/>
    <w:rsid w:val="00422D28"/>
    <w:rsid w:val="00427D8C"/>
    <w:rsid w:val="00432E41"/>
    <w:rsid w:val="00434CD2"/>
    <w:rsid w:val="004401AB"/>
    <w:rsid w:val="00443117"/>
    <w:rsid w:val="004432A1"/>
    <w:rsid w:val="004451C2"/>
    <w:rsid w:val="00446BA8"/>
    <w:rsid w:val="00450DF3"/>
    <w:rsid w:val="004512FD"/>
    <w:rsid w:val="00452131"/>
    <w:rsid w:val="00460F3D"/>
    <w:rsid w:val="00461D74"/>
    <w:rsid w:val="0046290B"/>
    <w:rsid w:val="004634CA"/>
    <w:rsid w:val="004643AC"/>
    <w:rsid w:val="00464951"/>
    <w:rsid w:val="0046771F"/>
    <w:rsid w:val="0047131E"/>
    <w:rsid w:val="004732A9"/>
    <w:rsid w:val="00474BBB"/>
    <w:rsid w:val="0047690C"/>
    <w:rsid w:val="004777B0"/>
    <w:rsid w:val="00480EAD"/>
    <w:rsid w:val="004816CD"/>
    <w:rsid w:val="0048233B"/>
    <w:rsid w:val="004903A7"/>
    <w:rsid w:val="00491AF1"/>
    <w:rsid w:val="004942A0"/>
    <w:rsid w:val="00497CD5"/>
    <w:rsid w:val="004A3BC7"/>
    <w:rsid w:val="004A4E19"/>
    <w:rsid w:val="004A62DB"/>
    <w:rsid w:val="004B0C6F"/>
    <w:rsid w:val="004B63D4"/>
    <w:rsid w:val="004C061E"/>
    <w:rsid w:val="004C1992"/>
    <w:rsid w:val="004C26E1"/>
    <w:rsid w:val="004D6BA2"/>
    <w:rsid w:val="004E101A"/>
    <w:rsid w:val="004E2350"/>
    <w:rsid w:val="004E4F30"/>
    <w:rsid w:val="004E70AD"/>
    <w:rsid w:val="004E7F68"/>
    <w:rsid w:val="004F034E"/>
    <w:rsid w:val="004F1813"/>
    <w:rsid w:val="004F3354"/>
    <w:rsid w:val="004F5E57"/>
    <w:rsid w:val="00501571"/>
    <w:rsid w:val="00504DF1"/>
    <w:rsid w:val="00505977"/>
    <w:rsid w:val="005067D1"/>
    <w:rsid w:val="00507EB6"/>
    <w:rsid w:val="00511CF3"/>
    <w:rsid w:val="005149A1"/>
    <w:rsid w:val="00515DB0"/>
    <w:rsid w:val="00515FC7"/>
    <w:rsid w:val="005206C4"/>
    <w:rsid w:val="00521A87"/>
    <w:rsid w:val="00523D1F"/>
    <w:rsid w:val="005254CA"/>
    <w:rsid w:val="00526582"/>
    <w:rsid w:val="00526A66"/>
    <w:rsid w:val="005270E8"/>
    <w:rsid w:val="00527396"/>
    <w:rsid w:val="0052779D"/>
    <w:rsid w:val="00527C34"/>
    <w:rsid w:val="00527F9D"/>
    <w:rsid w:val="00535BA0"/>
    <w:rsid w:val="0053601C"/>
    <w:rsid w:val="0053686E"/>
    <w:rsid w:val="00536AB3"/>
    <w:rsid w:val="00541440"/>
    <w:rsid w:val="00542293"/>
    <w:rsid w:val="00542EB8"/>
    <w:rsid w:val="005444E7"/>
    <w:rsid w:val="00546C88"/>
    <w:rsid w:val="005501E7"/>
    <w:rsid w:val="005509AD"/>
    <w:rsid w:val="00550AF4"/>
    <w:rsid w:val="00553F2F"/>
    <w:rsid w:val="005579EE"/>
    <w:rsid w:val="00562D75"/>
    <w:rsid w:val="005648EC"/>
    <w:rsid w:val="00570E5C"/>
    <w:rsid w:val="00571E1E"/>
    <w:rsid w:val="005726BF"/>
    <w:rsid w:val="00573E33"/>
    <w:rsid w:val="005813E8"/>
    <w:rsid w:val="00581DB5"/>
    <w:rsid w:val="00582D70"/>
    <w:rsid w:val="0058334A"/>
    <w:rsid w:val="00584F25"/>
    <w:rsid w:val="00585692"/>
    <w:rsid w:val="005903E7"/>
    <w:rsid w:val="005915BA"/>
    <w:rsid w:val="005926D7"/>
    <w:rsid w:val="00592D94"/>
    <w:rsid w:val="00594F55"/>
    <w:rsid w:val="00597684"/>
    <w:rsid w:val="005A0FFE"/>
    <w:rsid w:val="005A1801"/>
    <w:rsid w:val="005A1CB5"/>
    <w:rsid w:val="005A23DC"/>
    <w:rsid w:val="005A3985"/>
    <w:rsid w:val="005A5FC6"/>
    <w:rsid w:val="005A634D"/>
    <w:rsid w:val="005A682A"/>
    <w:rsid w:val="005A7B98"/>
    <w:rsid w:val="005B2723"/>
    <w:rsid w:val="005B507E"/>
    <w:rsid w:val="005B60D7"/>
    <w:rsid w:val="005B737F"/>
    <w:rsid w:val="005C0918"/>
    <w:rsid w:val="005C2E17"/>
    <w:rsid w:val="005C3B96"/>
    <w:rsid w:val="005C5414"/>
    <w:rsid w:val="005C5BE7"/>
    <w:rsid w:val="005C62F9"/>
    <w:rsid w:val="005C675D"/>
    <w:rsid w:val="005C76ED"/>
    <w:rsid w:val="005D181B"/>
    <w:rsid w:val="005D47B8"/>
    <w:rsid w:val="005D6DFE"/>
    <w:rsid w:val="005E1F92"/>
    <w:rsid w:val="005E2586"/>
    <w:rsid w:val="005E3F97"/>
    <w:rsid w:val="005E6F1F"/>
    <w:rsid w:val="005F0861"/>
    <w:rsid w:val="005F098C"/>
    <w:rsid w:val="005F1072"/>
    <w:rsid w:val="005F141E"/>
    <w:rsid w:val="005F1F7D"/>
    <w:rsid w:val="005F64A6"/>
    <w:rsid w:val="005F7D59"/>
    <w:rsid w:val="00600B88"/>
    <w:rsid w:val="00605259"/>
    <w:rsid w:val="00605270"/>
    <w:rsid w:val="0060678E"/>
    <w:rsid w:val="00606D4E"/>
    <w:rsid w:val="00607B2C"/>
    <w:rsid w:val="00607C9E"/>
    <w:rsid w:val="00611FC9"/>
    <w:rsid w:val="00613175"/>
    <w:rsid w:val="00615B7C"/>
    <w:rsid w:val="00615BE7"/>
    <w:rsid w:val="00616204"/>
    <w:rsid w:val="00616C23"/>
    <w:rsid w:val="00617052"/>
    <w:rsid w:val="00622F41"/>
    <w:rsid w:val="0062478D"/>
    <w:rsid w:val="00627765"/>
    <w:rsid w:val="00627ADC"/>
    <w:rsid w:val="00632E22"/>
    <w:rsid w:val="00635CAD"/>
    <w:rsid w:val="00637E09"/>
    <w:rsid w:val="00645B08"/>
    <w:rsid w:val="00645B36"/>
    <w:rsid w:val="0064778B"/>
    <w:rsid w:val="00647DD9"/>
    <w:rsid w:val="006508CB"/>
    <w:rsid w:val="00651BBB"/>
    <w:rsid w:val="00652D34"/>
    <w:rsid w:val="00654B6A"/>
    <w:rsid w:val="00656B00"/>
    <w:rsid w:val="0066141E"/>
    <w:rsid w:val="006619E0"/>
    <w:rsid w:val="0066307F"/>
    <w:rsid w:val="0066372E"/>
    <w:rsid w:val="00665BA5"/>
    <w:rsid w:val="006741BE"/>
    <w:rsid w:val="006745F6"/>
    <w:rsid w:val="006762D7"/>
    <w:rsid w:val="00676636"/>
    <w:rsid w:val="0067711E"/>
    <w:rsid w:val="0068108F"/>
    <w:rsid w:val="00690189"/>
    <w:rsid w:val="00690A87"/>
    <w:rsid w:val="00693016"/>
    <w:rsid w:val="0069314A"/>
    <w:rsid w:val="00693309"/>
    <w:rsid w:val="00694102"/>
    <w:rsid w:val="00696797"/>
    <w:rsid w:val="006A24E1"/>
    <w:rsid w:val="006B0553"/>
    <w:rsid w:val="006B1886"/>
    <w:rsid w:val="006B2509"/>
    <w:rsid w:val="006B2510"/>
    <w:rsid w:val="006B55B9"/>
    <w:rsid w:val="006B6BDC"/>
    <w:rsid w:val="006B721D"/>
    <w:rsid w:val="006C0A5B"/>
    <w:rsid w:val="006C19E4"/>
    <w:rsid w:val="006C4F63"/>
    <w:rsid w:val="006C74FC"/>
    <w:rsid w:val="006D013E"/>
    <w:rsid w:val="006D1B3E"/>
    <w:rsid w:val="006D2737"/>
    <w:rsid w:val="006D2AD9"/>
    <w:rsid w:val="006D4E00"/>
    <w:rsid w:val="006E212D"/>
    <w:rsid w:val="006E368A"/>
    <w:rsid w:val="006E4252"/>
    <w:rsid w:val="006E4A27"/>
    <w:rsid w:val="006E4DCF"/>
    <w:rsid w:val="006E5038"/>
    <w:rsid w:val="006E61BB"/>
    <w:rsid w:val="006F18CD"/>
    <w:rsid w:val="006F446F"/>
    <w:rsid w:val="006F4BD4"/>
    <w:rsid w:val="006F581B"/>
    <w:rsid w:val="006F7AAC"/>
    <w:rsid w:val="00700D12"/>
    <w:rsid w:val="0070387D"/>
    <w:rsid w:val="00707AFD"/>
    <w:rsid w:val="00710A34"/>
    <w:rsid w:val="00714A30"/>
    <w:rsid w:val="007179AB"/>
    <w:rsid w:val="00720A6D"/>
    <w:rsid w:val="007223F7"/>
    <w:rsid w:val="0072356E"/>
    <w:rsid w:val="00723CA5"/>
    <w:rsid w:val="00726824"/>
    <w:rsid w:val="00727C5B"/>
    <w:rsid w:val="007318E3"/>
    <w:rsid w:val="0073302C"/>
    <w:rsid w:val="00734FC8"/>
    <w:rsid w:val="00736C52"/>
    <w:rsid w:val="00737135"/>
    <w:rsid w:val="007423A6"/>
    <w:rsid w:val="00742BE3"/>
    <w:rsid w:val="007449BA"/>
    <w:rsid w:val="00744E04"/>
    <w:rsid w:val="00745727"/>
    <w:rsid w:val="00745C59"/>
    <w:rsid w:val="00745E53"/>
    <w:rsid w:val="00747C15"/>
    <w:rsid w:val="00754A5A"/>
    <w:rsid w:val="0075531A"/>
    <w:rsid w:val="007558AA"/>
    <w:rsid w:val="00760999"/>
    <w:rsid w:val="00762739"/>
    <w:rsid w:val="00767083"/>
    <w:rsid w:val="007725E1"/>
    <w:rsid w:val="00773DF2"/>
    <w:rsid w:val="007744E7"/>
    <w:rsid w:val="00774805"/>
    <w:rsid w:val="00775133"/>
    <w:rsid w:val="007766A1"/>
    <w:rsid w:val="007802AE"/>
    <w:rsid w:val="00780A38"/>
    <w:rsid w:val="00781703"/>
    <w:rsid w:val="00782EAA"/>
    <w:rsid w:val="007852AC"/>
    <w:rsid w:val="00790A32"/>
    <w:rsid w:val="0079421F"/>
    <w:rsid w:val="00794A12"/>
    <w:rsid w:val="00794F2C"/>
    <w:rsid w:val="00795933"/>
    <w:rsid w:val="00795D7D"/>
    <w:rsid w:val="007A0E60"/>
    <w:rsid w:val="007A111C"/>
    <w:rsid w:val="007A1163"/>
    <w:rsid w:val="007A232D"/>
    <w:rsid w:val="007A33DE"/>
    <w:rsid w:val="007A3C5D"/>
    <w:rsid w:val="007A4AA7"/>
    <w:rsid w:val="007A6CF8"/>
    <w:rsid w:val="007B0B50"/>
    <w:rsid w:val="007B30D0"/>
    <w:rsid w:val="007B3A31"/>
    <w:rsid w:val="007B4AFA"/>
    <w:rsid w:val="007C26CE"/>
    <w:rsid w:val="007C32CE"/>
    <w:rsid w:val="007C471A"/>
    <w:rsid w:val="007C5762"/>
    <w:rsid w:val="007C68C6"/>
    <w:rsid w:val="007D15F0"/>
    <w:rsid w:val="007D28E9"/>
    <w:rsid w:val="007D4E58"/>
    <w:rsid w:val="007E017C"/>
    <w:rsid w:val="007E187E"/>
    <w:rsid w:val="007E6F41"/>
    <w:rsid w:val="007E7E6E"/>
    <w:rsid w:val="007F14BE"/>
    <w:rsid w:val="007F16EC"/>
    <w:rsid w:val="007F272F"/>
    <w:rsid w:val="007F2B15"/>
    <w:rsid w:val="007F3272"/>
    <w:rsid w:val="007F4ACA"/>
    <w:rsid w:val="007F78F9"/>
    <w:rsid w:val="007F7F89"/>
    <w:rsid w:val="00800404"/>
    <w:rsid w:val="00800A76"/>
    <w:rsid w:val="00805360"/>
    <w:rsid w:val="00805BDD"/>
    <w:rsid w:val="00806DE7"/>
    <w:rsid w:val="008077BA"/>
    <w:rsid w:val="00815003"/>
    <w:rsid w:val="008156CC"/>
    <w:rsid w:val="00816D18"/>
    <w:rsid w:val="00816D57"/>
    <w:rsid w:val="00820FC7"/>
    <w:rsid w:val="00821CAA"/>
    <w:rsid w:val="00822A21"/>
    <w:rsid w:val="00824B69"/>
    <w:rsid w:val="008257D7"/>
    <w:rsid w:val="00827093"/>
    <w:rsid w:val="00827F31"/>
    <w:rsid w:val="00834548"/>
    <w:rsid w:val="00836D67"/>
    <w:rsid w:val="00842201"/>
    <w:rsid w:val="0084305F"/>
    <w:rsid w:val="008474AD"/>
    <w:rsid w:val="00850DD3"/>
    <w:rsid w:val="00852732"/>
    <w:rsid w:val="00853E91"/>
    <w:rsid w:val="00854B43"/>
    <w:rsid w:val="00855064"/>
    <w:rsid w:val="008567BD"/>
    <w:rsid w:val="00866464"/>
    <w:rsid w:val="0086682B"/>
    <w:rsid w:val="008727FF"/>
    <w:rsid w:val="00873B20"/>
    <w:rsid w:val="0087588A"/>
    <w:rsid w:val="008775B9"/>
    <w:rsid w:val="00877612"/>
    <w:rsid w:val="00877A78"/>
    <w:rsid w:val="00881BD9"/>
    <w:rsid w:val="008839E0"/>
    <w:rsid w:val="00885773"/>
    <w:rsid w:val="00886C50"/>
    <w:rsid w:val="00891A04"/>
    <w:rsid w:val="00891CA3"/>
    <w:rsid w:val="0089326D"/>
    <w:rsid w:val="00893E7D"/>
    <w:rsid w:val="0089405C"/>
    <w:rsid w:val="008A1DF4"/>
    <w:rsid w:val="008A32B0"/>
    <w:rsid w:val="008A48F8"/>
    <w:rsid w:val="008A4987"/>
    <w:rsid w:val="008A5AE8"/>
    <w:rsid w:val="008A5C37"/>
    <w:rsid w:val="008B04EE"/>
    <w:rsid w:val="008B0977"/>
    <w:rsid w:val="008B3E0A"/>
    <w:rsid w:val="008B46B5"/>
    <w:rsid w:val="008B505D"/>
    <w:rsid w:val="008B67C1"/>
    <w:rsid w:val="008B7153"/>
    <w:rsid w:val="008B78CB"/>
    <w:rsid w:val="008C0634"/>
    <w:rsid w:val="008C1B5A"/>
    <w:rsid w:val="008C30C1"/>
    <w:rsid w:val="008C3544"/>
    <w:rsid w:val="008C44AE"/>
    <w:rsid w:val="008D3837"/>
    <w:rsid w:val="008D3C85"/>
    <w:rsid w:val="008D4FEA"/>
    <w:rsid w:val="008D5002"/>
    <w:rsid w:val="008D50A3"/>
    <w:rsid w:val="008D7312"/>
    <w:rsid w:val="008E0C8E"/>
    <w:rsid w:val="008E1CC4"/>
    <w:rsid w:val="008E209E"/>
    <w:rsid w:val="008E21FE"/>
    <w:rsid w:val="008E3444"/>
    <w:rsid w:val="008E3B14"/>
    <w:rsid w:val="008E69BB"/>
    <w:rsid w:val="008E6E6B"/>
    <w:rsid w:val="008F119A"/>
    <w:rsid w:val="008F21E8"/>
    <w:rsid w:val="008F46AD"/>
    <w:rsid w:val="008F50E7"/>
    <w:rsid w:val="00901D88"/>
    <w:rsid w:val="009042CE"/>
    <w:rsid w:val="00906A44"/>
    <w:rsid w:val="009108BB"/>
    <w:rsid w:val="0091179D"/>
    <w:rsid w:val="00911BB8"/>
    <w:rsid w:val="00913DD0"/>
    <w:rsid w:val="00920A96"/>
    <w:rsid w:val="00921BB7"/>
    <w:rsid w:val="00925005"/>
    <w:rsid w:val="00927FB4"/>
    <w:rsid w:val="00933CCA"/>
    <w:rsid w:val="0093406D"/>
    <w:rsid w:val="00937431"/>
    <w:rsid w:val="009413AF"/>
    <w:rsid w:val="00944FA7"/>
    <w:rsid w:val="0094591E"/>
    <w:rsid w:val="00945E56"/>
    <w:rsid w:val="0095159D"/>
    <w:rsid w:val="00951AE4"/>
    <w:rsid w:val="009528D9"/>
    <w:rsid w:val="00956603"/>
    <w:rsid w:val="00957732"/>
    <w:rsid w:val="0096019D"/>
    <w:rsid w:val="009603C2"/>
    <w:rsid w:val="00965E76"/>
    <w:rsid w:val="00970A21"/>
    <w:rsid w:val="00971A8A"/>
    <w:rsid w:val="00973D1F"/>
    <w:rsid w:val="009741A0"/>
    <w:rsid w:val="00976608"/>
    <w:rsid w:val="00976679"/>
    <w:rsid w:val="009816BA"/>
    <w:rsid w:val="00981C80"/>
    <w:rsid w:val="009820FC"/>
    <w:rsid w:val="00982659"/>
    <w:rsid w:val="00983919"/>
    <w:rsid w:val="009864C6"/>
    <w:rsid w:val="0098728D"/>
    <w:rsid w:val="00990124"/>
    <w:rsid w:val="00990698"/>
    <w:rsid w:val="00992629"/>
    <w:rsid w:val="00993D5C"/>
    <w:rsid w:val="00996592"/>
    <w:rsid w:val="009A091A"/>
    <w:rsid w:val="009A0B59"/>
    <w:rsid w:val="009A0EF3"/>
    <w:rsid w:val="009A0FBC"/>
    <w:rsid w:val="009A168D"/>
    <w:rsid w:val="009A2F74"/>
    <w:rsid w:val="009A3C66"/>
    <w:rsid w:val="009A596A"/>
    <w:rsid w:val="009A5B3B"/>
    <w:rsid w:val="009A5EBE"/>
    <w:rsid w:val="009A70E5"/>
    <w:rsid w:val="009B0EA6"/>
    <w:rsid w:val="009B278D"/>
    <w:rsid w:val="009B28D1"/>
    <w:rsid w:val="009B2EA6"/>
    <w:rsid w:val="009B39A8"/>
    <w:rsid w:val="009B410C"/>
    <w:rsid w:val="009B51B2"/>
    <w:rsid w:val="009B678E"/>
    <w:rsid w:val="009B6A06"/>
    <w:rsid w:val="009B7EB1"/>
    <w:rsid w:val="009C032E"/>
    <w:rsid w:val="009C0415"/>
    <w:rsid w:val="009C18F7"/>
    <w:rsid w:val="009C4133"/>
    <w:rsid w:val="009C765A"/>
    <w:rsid w:val="009D0E60"/>
    <w:rsid w:val="009D1818"/>
    <w:rsid w:val="009D1C83"/>
    <w:rsid w:val="009D2ADF"/>
    <w:rsid w:val="009D56FD"/>
    <w:rsid w:val="009D59DC"/>
    <w:rsid w:val="009E1512"/>
    <w:rsid w:val="009E20A6"/>
    <w:rsid w:val="009E27EB"/>
    <w:rsid w:val="009E2F35"/>
    <w:rsid w:val="009E375C"/>
    <w:rsid w:val="009E6EBA"/>
    <w:rsid w:val="009E749A"/>
    <w:rsid w:val="009F6D72"/>
    <w:rsid w:val="009F73F6"/>
    <w:rsid w:val="00A017C3"/>
    <w:rsid w:val="00A10159"/>
    <w:rsid w:val="00A14E15"/>
    <w:rsid w:val="00A16505"/>
    <w:rsid w:val="00A216B3"/>
    <w:rsid w:val="00A2218F"/>
    <w:rsid w:val="00A22568"/>
    <w:rsid w:val="00A22A94"/>
    <w:rsid w:val="00A23605"/>
    <w:rsid w:val="00A248DF"/>
    <w:rsid w:val="00A254D2"/>
    <w:rsid w:val="00A33973"/>
    <w:rsid w:val="00A350DB"/>
    <w:rsid w:val="00A405FB"/>
    <w:rsid w:val="00A41703"/>
    <w:rsid w:val="00A42DA3"/>
    <w:rsid w:val="00A44CDC"/>
    <w:rsid w:val="00A479F0"/>
    <w:rsid w:val="00A54A05"/>
    <w:rsid w:val="00A54C84"/>
    <w:rsid w:val="00A5597E"/>
    <w:rsid w:val="00A56CA9"/>
    <w:rsid w:val="00A602A4"/>
    <w:rsid w:val="00A608BB"/>
    <w:rsid w:val="00A62637"/>
    <w:rsid w:val="00A6274D"/>
    <w:rsid w:val="00A66735"/>
    <w:rsid w:val="00A70CB7"/>
    <w:rsid w:val="00A73D5B"/>
    <w:rsid w:val="00A74250"/>
    <w:rsid w:val="00A760B8"/>
    <w:rsid w:val="00A77022"/>
    <w:rsid w:val="00A775EF"/>
    <w:rsid w:val="00A80254"/>
    <w:rsid w:val="00A81646"/>
    <w:rsid w:val="00A85301"/>
    <w:rsid w:val="00A90A7D"/>
    <w:rsid w:val="00A91524"/>
    <w:rsid w:val="00A92388"/>
    <w:rsid w:val="00A92EE4"/>
    <w:rsid w:val="00A9352A"/>
    <w:rsid w:val="00A9481E"/>
    <w:rsid w:val="00A94B03"/>
    <w:rsid w:val="00A9619A"/>
    <w:rsid w:val="00A97035"/>
    <w:rsid w:val="00A97B59"/>
    <w:rsid w:val="00A97B94"/>
    <w:rsid w:val="00AA1AFD"/>
    <w:rsid w:val="00AA206B"/>
    <w:rsid w:val="00AA5E73"/>
    <w:rsid w:val="00AA7367"/>
    <w:rsid w:val="00AA7E8B"/>
    <w:rsid w:val="00AB19C9"/>
    <w:rsid w:val="00AB7595"/>
    <w:rsid w:val="00AC0364"/>
    <w:rsid w:val="00AC1A97"/>
    <w:rsid w:val="00AC2EDA"/>
    <w:rsid w:val="00AC3663"/>
    <w:rsid w:val="00AC4910"/>
    <w:rsid w:val="00AC5656"/>
    <w:rsid w:val="00AC7314"/>
    <w:rsid w:val="00AD24AE"/>
    <w:rsid w:val="00AD26D9"/>
    <w:rsid w:val="00AD2F55"/>
    <w:rsid w:val="00AD7641"/>
    <w:rsid w:val="00AE31EA"/>
    <w:rsid w:val="00AE59BA"/>
    <w:rsid w:val="00AE6BE3"/>
    <w:rsid w:val="00AE7BC2"/>
    <w:rsid w:val="00AF07A2"/>
    <w:rsid w:val="00AF0C3D"/>
    <w:rsid w:val="00AF1C4C"/>
    <w:rsid w:val="00AF1FEA"/>
    <w:rsid w:val="00AF2639"/>
    <w:rsid w:val="00AF3C96"/>
    <w:rsid w:val="00AF40D9"/>
    <w:rsid w:val="00AF6F18"/>
    <w:rsid w:val="00B0055B"/>
    <w:rsid w:val="00B03A88"/>
    <w:rsid w:val="00B10FBB"/>
    <w:rsid w:val="00B1119F"/>
    <w:rsid w:val="00B1267F"/>
    <w:rsid w:val="00B152BB"/>
    <w:rsid w:val="00B2333D"/>
    <w:rsid w:val="00B25043"/>
    <w:rsid w:val="00B32A6A"/>
    <w:rsid w:val="00B32F84"/>
    <w:rsid w:val="00B344DD"/>
    <w:rsid w:val="00B35F21"/>
    <w:rsid w:val="00B36706"/>
    <w:rsid w:val="00B36E23"/>
    <w:rsid w:val="00B402B0"/>
    <w:rsid w:val="00B41BBA"/>
    <w:rsid w:val="00B476A2"/>
    <w:rsid w:val="00B50FC3"/>
    <w:rsid w:val="00B51D6F"/>
    <w:rsid w:val="00B52971"/>
    <w:rsid w:val="00B542FD"/>
    <w:rsid w:val="00B55F7B"/>
    <w:rsid w:val="00B57BDF"/>
    <w:rsid w:val="00B65B87"/>
    <w:rsid w:val="00B67B7E"/>
    <w:rsid w:val="00B70B4C"/>
    <w:rsid w:val="00B70F3D"/>
    <w:rsid w:val="00B71D04"/>
    <w:rsid w:val="00B71EF9"/>
    <w:rsid w:val="00B7438E"/>
    <w:rsid w:val="00B746F0"/>
    <w:rsid w:val="00B82113"/>
    <w:rsid w:val="00B83CAF"/>
    <w:rsid w:val="00B84484"/>
    <w:rsid w:val="00B84D44"/>
    <w:rsid w:val="00B91FFC"/>
    <w:rsid w:val="00B92361"/>
    <w:rsid w:val="00B92EBE"/>
    <w:rsid w:val="00B933D3"/>
    <w:rsid w:val="00B93CC9"/>
    <w:rsid w:val="00B94D18"/>
    <w:rsid w:val="00B95D87"/>
    <w:rsid w:val="00B96099"/>
    <w:rsid w:val="00BA1C9E"/>
    <w:rsid w:val="00BB1795"/>
    <w:rsid w:val="00BB42EB"/>
    <w:rsid w:val="00BB5EB0"/>
    <w:rsid w:val="00BB63E7"/>
    <w:rsid w:val="00BB786D"/>
    <w:rsid w:val="00BC147A"/>
    <w:rsid w:val="00BC212E"/>
    <w:rsid w:val="00BC649C"/>
    <w:rsid w:val="00BC7D62"/>
    <w:rsid w:val="00BD0B53"/>
    <w:rsid w:val="00BD2529"/>
    <w:rsid w:val="00BD3AAD"/>
    <w:rsid w:val="00BD462F"/>
    <w:rsid w:val="00BE0C61"/>
    <w:rsid w:val="00BE174A"/>
    <w:rsid w:val="00BE2281"/>
    <w:rsid w:val="00BE34A6"/>
    <w:rsid w:val="00BE70E7"/>
    <w:rsid w:val="00BE7A08"/>
    <w:rsid w:val="00BF01F6"/>
    <w:rsid w:val="00BF0403"/>
    <w:rsid w:val="00BF376E"/>
    <w:rsid w:val="00BF5B37"/>
    <w:rsid w:val="00BF6A0D"/>
    <w:rsid w:val="00BF74AC"/>
    <w:rsid w:val="00BF7659"/>
    <w:rsid w:val="00BF7C28"/>
    <w:rsid w:val="00C007FA"/>
    <w:rsid w:val="00C03563"/>
    <w:rsid w:val="00C03877"/>
    <w:rsid w:val="00C04053"/>
    <w:rsid w:val="00C06589"/>
    <w:rsid w:val="00C07C7E"/>
    <w:rsid w:val="00C07D71"/>
    <w:rsid w:val="00C12453"/>
    <w:rsid w:val="00C13776"/>
    <w:rsid w:val="00C137A3"/>
    <w:rsid w:val="00C144FE"/>
    <w:rsid w:val="00C1521B"/>
    <w:rsid w:val="00C2022D"/>
    <w:rsid w:val="00C24F3F"/>
    <w:rsid w:val="00C276FF"/>
    <w:rsid w:val="00C3084F"/>
    <w:rsid w:val="00C30DD8"/>
    <w:rsid w:val="00C32D1B"/>
    <w:rsid w:val="00C35497"/>
    <w:rsid w:val="00C363D4"/>
    <w:rsid w:val="00C36C46"/>
    <w:rsid w:val="00C37223"/>
    <w:rsid w:val="00C3765F"/>
    <w:rsid w:val="00C37BD6"/>
    <w:rsid w:val="00C37EEB"/>
    <w:rsid w:val="00C41727"/>
    <w:rsid w:val="00C42A06"/>
    <w:rsid w:val="00C43A6B"/>
    <w:rsid w:val="00C45709"/>
    <w:rsid w:val="00C50A6F"/>
    <w:rsid w:val="00C5153C"/>
    <w:rsid w:val="00C57B7E"/>
    <w:rsid w:val="00C63A26"/>
    <w:rsid w:val="00C64174"/>
    <w:rsid w:val="00C66FAC"/>
    <w:rsid w:val="00C67010"/>
    <w:rsid w:val="00C716F2"/>
    <w:rsid w:val="00C71D54"/>
    <w:rsid w:val="00C72921"/>
    <w:rsid w:val="00C72F24"/>
    <w:rsid w:val="00C77D93"/>
    <w:rsid w:val="00C80D1D"/>
    <w:rsid w:val="00C82FDE"/>
    <w:rsid w:val="00C85B20"/>
    <w:rsid w:val="00C878B7"/>
    <w:rsid w:val="00C93A47"/>
    <w:rsid w:val="00C965EF"/>
    <w:rsid w:val="00CA0C2C"/>
    <w:rsid w:val="00CA1A5D"/>
    <w:rsid w:val="00CA366F"/>
    <w:rsid w:val="00CA7156"/>
    <w:rsid w:val="00CB1E77"/>
    <w:rsid w:val="00CB2F70"/>
    <w:rsid w:val="00CB5288"/>
    <w:rsid w:val="00CC2B23"/>
    <w:rsid w:val="00CC3EA2"/>
    <w:rsid w:val="00CC4E2F"/>
    <w:rsid w:val="00CC667D"/>
    <w:rsid w:val="00CC67C7"/>
    <w:rsid w:val="00CC6FA9"/>
    <w:rsid w:val="00CC6FD1"/>
    <w:rsid w:val="00CC7364"/>
    <w:rsid w:val="00CC77E2"/>
    <w:rsid w:val="00CD3396"/>
    <w:rsid w:val="00CD39BA"/>
    <w:rsid w:val="00CD61AF"/>
    <w:rsid w:val="00CD64C6"/>
    <w:rsid w:val="00CD66C3"/>
    <w:rsid w:val="00CD6D7F"/>
    <w:rsid w:val="00CD6FA2"/>
    <w:rsid w:val="00CD72E0"/>
    <w:rsid w:val="00CD7736"/>
    <w:rsid w:val="00CE018C"/>
    <w:rsid w:val="00CE3C8D"/>
    <w:rsid w:val="00CE4E79"/>
    <w:rsid w:val="00CE6E6C"/>
    <w:rsid w:val="00CE7A96"/>
    <w:rsid w:val="00CF030D"/>
    <w:rsid w:val="00CF0F63"/>
    <w:rsid w:val="00CF2FD2"/>
    <w:rsid w:val="00CF4982"/>
    <w:rsid w:val="00D0032F"/>
    <w:rsid w:val="00D017C8"/>
    <w:rsid w:val="00D01869"/>
    <w:rsid w:val="00D01C5E"/>
    <w:rsid w:val="00D0314E"/>
    <w:rsid w:val="00D03483"/>
    <w:rsid w:val="00D039B5"/>
    <w:rsid w:val="00D0585D"/>
    <w:rsid w:val="00D06516"/>
    <w:rsid w:val="00D068E8"/>
    <w:rsid w:val="00D0713C"/>
    <w:rsid w:val="00D12490"/>
    <w:rsid w:val="00D1339E"/>
    <w:rsid w:val="00D15466"/>
    <w:rsid w:val="00D15C8E"/>
    <w:rsid w:val="00D17838"/>
    <w:rsid w:val="00D20C53"/>
    <w:rsid w:val="00D22375"/>
    <w:rsid w:val="00D25C77"/>
    <w:rsid w:val="00D26700"/>
    <w:rsid w:val="00D278B3"/>
    <w:rsid w:val="00D30020"/>
    <w:rsid w:val="00D30060"/>
    <w:rsid w:val="00D31239"/>
    <w:rsid w:val="00D31F19"/>
    <w:rsid w:val="00D35707"/>
    <w:rsid w:val="00D36F37"/>
    <w:rsid w:val="00D42E09"/>
    <w:rsid w:val="00D442D2"/>
    <w:rsid w:val="00D4491C"/>
    <w:rsid w:val="00D453AF"/>
    <w:rsid w:val="00D47D31"/>
    <w:rsid w:val="00D51F56"/>
    <w:rsid w:val="00D52A6B"/>
    <w:rsid w:val="00D53098"/>
    <w:rsid w:val="00D53B50"/>
    <w:rsid w:val="00D53DE8"/>
    <w:rsid w:val="00D54A1E"/>
    <w:rsid w:val="00D54CB0"/>
    <w:rsid w:val="00D61881"/>
    <w:rsid w:val="00D6231F"/>
    <w:rsid w:val="00D62F78"/>
    <w:rsid w:val="00D64B20"/>
    <w:rsid w:val="00D64E9C"/>
    <w:rsid w:val="00D64F40"/>
    <w:rsid w:val="00D735DC"/>
    <w:rsid w:val="00D76A20"/>
    <w:rsid w:val="00D77179"/>
    <w:rsid w:val="00D8501D"/>
    <w:rsid w:val="00D85A0A"/>
    <w:rsid w:val="00D85E40"/>
    <w:rsid w:val="00D86294"/>
    <w:rsid w:val="00D90B12"/>
    <w:rsid w:val="00D91F13"/>
    <w:rsid w:val="00D91FAD"/>
    <w:rsid w:val="00D93329"/>
    <w:rsid w:val="00D95BEE"/>
    <w:rsid w:val="00DA03E4"/>
    <w:rsid w:val="00DA226C"/>
    <w:rsid w:val="00DA3CEC"/>
    <w:rsid w:val="00DA4B36"/>
    <w:rsid w:val="00DA5757"/>
    <w:rsid w:val="00DA68E4"/>
    <w:rsid w:val="00DB2563"/>
    <w:rsid w:val="00DB42EC"/>
    <w:rsid w:val="00DB43D2"/>
    <w:rsid w:val="00DB5F71"/>
    <w:rsid w:val="00DB64BE"/>
    <w:rsid w:val="00DB79EE"/>
    <w:rsid w:val="00DC1E17"/>
    <w:rsid w:val="00DC3117"/>
    <w:rsid w:val="00DC42F6"/>
    <w:rsid w:val="00DC44D7"/>
    <w:rsid w:val="00DC75CB"/>
    <w:rsid w:val="00DC7AD6"/>
    <w:rsid w:val="00DD04F3"/>
    <w:rsid w:val="00DD3133"/>
    <w:rsid w:val="00DD37A3"/>
    <w:rsid w:val="00DD4AE3"/>
    <w:rsid w:val="00DD4C6E"/>
    <w:rsid w:val="00DD4D2E"/>
    <w:rsid w:val="00DE03C3"/>
    <w:rsid w:val="00DE154D"/>
    <w:rsid w:val="00DE1EED"/>
    <w:rsid w:val="00DE3B1C"/>
    <w:rsid w:val="00DE5055"/>
    <w:rsid w:val="00DE723E"/>
    <w:rsid w:val="00DE756E"/>
    <w:rsid w:val="00DE799B"/>
    <w:rsid w:val="00DE7F0B"/>
    <w:rsid w:val="00DF0FC9"/>
    <w:rsid w:val="00DF1620"/>
    <w:rsid w:val="00DF7188"/>
    <w:rsid w:val="00DF73AB"/>
    <w:rsid w:val="00E03354"/>
    <w:rsid w:val="00E03CB9"/>
    <w:rsid w:val="00E046FE"/>
    <w:rsid w:val="00E059D6"/>
    <w:rsid w:val="00E06BDE"/>
    <w:rsid w:val="00E070D4"/>
    <w:rsid w:val="00E073E2"/>
    <w:rsid w:val="00E07E4C"/>
    <w:rsid w:val="00E12847"/>
    <w:rsid w:val="00E12974"/>
    <w:rsid w:val="00E16C46"/>
    <w:rsid w:val="00E20345"/>
    <w:rsid w:val="00E22B91"/>
    <w:rsid w:val="00E234DD"/>
    <w:rsid w:val="00E32F00"/>
    <w:rsid w:val="00E34305"/>
    <w:rsid w:val="00E40798"/>
    <w:rsid w:val="00E4118C"/>
    <w:rsid w:val="00E417E5"/>
    <w:rsid w:val="00E43AC3"/>
    <w:rsid w:val="00E4413F"/>
    <w:rsid w:val="00E45B60"/>
    <w:rsid w:val="00E5533D"/>
    <w:rsid w:val="00E572E9"/>
    <w:rsid w:val="00E5749D"/>
    <w:rsid w:val="00E579A9"/>
    <w:rsid w:val="00E60833"/>
    <w:rsid w:val="00E616E3"/>
    <w:rsid w:val="00E63DC0"/>
    <w:rsid w:val="00E64480"/>
    <w:rsid w:val="00E660F3"/>
    <w:rsid w:val="00E74737"/>
    <w:rsid w:val="00E7482D"/>
    <w:rsid w:val="00E75A6B"/>
    <w:rsid w:val="00E7617D"/>
    <w:rsid w:val="00E76847"/>
    <w:rsid w:val="00E815AD"/>
    <w:rsid w:val="00E82434"/>
    <w:rsid w:val="00E82E02"/>
    <w:rsid w:val="00E85B5A"/>
    <w:rsid w:val="00E862D8"/>
    <w:rsid w:val="00E86D2D"/>
    <w:rsid w:val="00E9104A"/>
    <w:rsid w:val="00E91249"/>
    <w:rsid w:val="00E95A0F"/>
    <w:rsid w:val="00EA1127"/>
    <w:rsid w:val="00EA1857"/>
    <w:rsid w:val="00EA1C72"/>
    <w:rsid w:val="00EA2595"/>
    <w:rsid w:val="00EA27E4"/>
    <w:rsid w:val="00EA3C26"/>
    <w:rsid w:val="00EA60A8"/>
    <w:rsid w:val="00EB0249"/>
    <w:rsid w:val="00EB1D5A"/>
    <w:rsid w:val="00EB210F"/>
    <w:rsid w:val="00EB27D6"/>
    <w:rsid w:val="00EB27FD"/>
    <w:rsid w:val="00EB3C2A"/>
    <w:rsid w:val="00EB44F1"/>
    <w:rsid w:val="00EB6780"/>
    <w:rsid w:val="00EC0659"/>
    <w:rsid w:val="00EC0D22"/>
    <w:rsid w:val="00EC7CCD"/>
    <w:rsid w:val="00ED1572"/>
    <w:rsid w:val="00ED322A"/>
    <w:rsid w:val="00ED7397"/>
    <w:rsid w:val="00ED7688"/>
    <w:rsid w:val="00EE19D2"/>
    <w:rsid w:val="00EE220E"/>
    <w:rsid w:val="00EE7701"/>
    <w:rsid w:val="00EF01EB"/>
    <w:rsid w:val="00EF0C36"/>
    <w:rsid w:val="00EF19D8"/>
    <w:rsid w:val="00EF4067"/>
    <w:rsid w:val="00EF4AED"/>
    <w:rsid w:val="00EF6656"/>
    <w:rsid w:val="00F00F81"/>
    <w:rsid w:val="00F0394C"/>
    <w:rsid w:val="00F04316"/>
    <w:rsid w:val="00F06B98"/>
    <w:rsid w:val="00F07B8D"/>
    <w:rsid w:val="00F11FBF"/>
    <w:rsid w:val="00F13648"/>
    <w:rsid w:val="00F136E8"/>
    <w:rsid w:val="00F14D6F"/>
    <w:rsid w:val="00F1652B"/>
    <w:rsid w:val="00F16FC0"/>
    <w:rsid w:val="00F21E55"/>
    <w:rsid w:val="00F226D7"/>
    <w:rsid w:val="00F232AF"/>
    <w:rsid w:val="00F23A49"/>
    <w:rsid w:val="00F26433"/>
    <w:rsid w:val="00F272DF"/>
    <w:rsid w:val="00F31C03"/>
    <w:rsid w:val="00F32450"/>
    <w:rsid w:val="00F33512"/>
    <w:rsid w:val="00F34FFD"/>
    <w:rsid w:val="00F36179"/>
    <w:rsid w:val="00F364F1"/>
    <w:rsid w:val="00F36626"/>
    <w:rsid w:val="00F378E1"/>
    <w:rsid w:val="00F40417"/>
    <w:rsid w:val="00F42CC2"/>
    <w:rsid w:val="00F445E4"/>
    <w:rsid w:val="00F44E57"/>
    <w:rsid w:val="00F47BC0"/>
    <w:rsid w:val="00F5273E"/>
    <w:rsid w:val="00F6028B"/>
    <w:rsid w:val="00F61BB6"/>
    <w:rsid w:val="00F61FFD"/>
    <w:rsid w:val="00F62F4F"/>
    <w:rsid w:val="00F63965"/>
    <w:rsid w:val="00F63B2B"/>
    <w:rsid w:val="00F63FE7"/>
    <w:rsid w:val="00F64961"/>
    <w:rsid w:val="00F64F98"/>
    <w:rsid w:val="00F65899"/>
    <w:rsid w:val="00F65913"/>
    <w:rsid w:val="00F661DE"/>
    <w:rsid w:val="00F67D81"/>
    <w:rsid w:val="00F70D29"/>
    <w:rsid w:val="00F70FA2"/>
    <w:rsid w:val="00F710FD"/>
    <w:rsid w:val="00F72277"/>
    <w:rsid w:val="00F72F29"/>
    <w:rsid w:val="00F80702"/>
    <w:rsid w:val="00F81339"/>
    <w:rsid w:val="00F813AB"/>
    <w:rsid w:val="00F835C2"/>
    <w:rsid w:val="00F84FF1"/>
    <w:rsid w:val="00F90989"/>
    <w:rsid w:val="00F9455E"/>
    <w:rsid w:val="00F9544A"/>
    <w:rsid w:val="00FA05AD"/>
    <w:rsid w:val="00FA2B4E"/>
    <w:rsid w:val="00FA4431"/>
    <w:rsid w:val="00FA5933"/>
    <w:rsid w:val="00FB052A"/>
    <w:rsid w:val="00FB2A56"/>
    <w:rsid w:val="00FB2DAF"/>
    <w:rsid w:val="00FB59DD"/>
    <w:rsid w:val="00FC003E"/>
    <w:rsid w:val="00FC247D"/>
    <w:rsid w:val="00FC581B"/>
    <w:rsid w:val="00FC66AF"/>
    <w:rsid w:val="00FD1741"/>
    <w:rsid w:val="00FD2C42"/>
    <w:rsid w:val="00FD5FCC"/>
    <w:rsid w:val="00FE44B0"/>
    <w:rsid w:val="00FE5C2B"/>
    <w:rsid w:val="00FE5EBF"/>
    <w:rsid w:val="00FE646B"/>
    <w:rsid w:val="00FE6FD8"/>
    <w:rsid w:val="00FE736D"/>
    <w:rsid w:val="00FF2002"/>
    <w:rsid w:val="00FF4ACF"/>
    <w:rsid w:val="00FF5F00"/>
    <w:rsid w:val="0A0A130B"/>
    <w:rsid w:val="11EA816F"/>
    <w:rsid w:val="17273EE8"/>
    <w:rsid w:val="182D2B13"/>
    <w:rsid w:val="194E7753"/>
    <w:rsid w:val="1BED51E4"/>
    <w:rsid w:val="1F11EFE8"/>
    <w:rsid w:val="21B22E28"/>
    <w:rsid w:val="27359A3F"/>
    <w:rsid w:val="2C60EB2D"/>
    <w:rsid w:val="2ED1D2F7"/>
    <w:rsid w:val="3C13F078"/>
    <w:rsid w:val="43885212"/>
    <w:rsid w:val="48A45C24"/>
    <w:rsid w:val="53C1C81F"/>
    <w:rsid w:val="5B2597E8"/>
    <w:rsid w:val="5F4B6AEE"/>
    <w:rsid w:val="612845F0"/>
    <w:rsid w:val="63E771E2"/>
    <w:rsid w:val="72498EA2"/>
    <w:rsid w:val="7D0CA63A"/>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34FB8A"/>
  <w15:docId w15:val="{26636631-3682-4D33-961E-232A72889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w:eastAsia="Times New Roman" w:hAnsi="Verdana" w:cs="Times New Roman"/>
        <w:sz w:val="18"/>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lsdException w:name="heading 5" w:semiHidden="1" w:uiPriority="9"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034E"/>
    <w:pPr>
      <w:spacing w:before="120" w:after="60" w:line="276" w:lineRule="auto"/>
      <w:ind w:left="284"/>
    </w:pPr>
    <w:rPr>
      <w:rFonts w:ascii="Aptos" w:hAnsi="Aptos"/>
      <w:color w:val="2D2E2F"/>
      <w:sz w:val="22"/>
    </w:rPr>
  </w:style>
  <w:style w:type="paragraph" w:styleId="Heading1">
    <w:name w:val="heading 1"/>
    <w:basedOn w:val="Normal"/>
    <w:next w:val="Normal"/>
    <w:link w:val="Heading1Char"/>
    <w:qFormat/>
    <w:rsid w:val="007C32CE"/>
    <w:pPr>
      <w:keepNext/>
      <w:tabs>
        <w:tab w:val="left" w:pos="709"/>
      </w:tabs>
      <w:spacing w:before="240" w:after="120"/>
      <w:outlineLvl w:val="0"/>
    </w:pPr>
    <w:rPr>
      <w:rFonts w:ascii="Arial Rounded MT Bold" w:hAnsi="Arial Rounded MT Bold" w:cs="Arial"/>
      <w:bCs/>
      <w:color w:val="360F3B"/>
      <w:kern w:val="32"/>
      <w:sz w:val="32"/>
      <w:szCs w:val="68"/>
    </w:rPr>
  </w:style>
  <w:style w:type="paragraph" w:styleId="Heading2">
    <w:name w:val="heading 2"/>
    <w:basedOn w:val="Heading1"/>
    <w:next w:val="Normal"/>
    <w:link w:val="Heading2Char"/>
    <w:qFormat/>
    <w:rsid w:val="007C32CE"/>
    <w:pPr>
      <w:keepNext w:val="0"/>
      <w:pBdr>
        <w:bottom w:val="single" w:sz="4" w:space="1" w:color="auto"/>
      </w:pBdr>
      <w:spacing w:before="120"/>
      <w:outlineLvl w:val="1"/>
    </w:pPr>
    <w:rPr>
      <w:rFonts w:ascii="Aptos SemiBold" w:hAnsi="Aptos SemiBold"/>
      <w:color w:val="055780"/>
      <w:sz w:val="28"/>
    </w:rPr>
  </w:style>
  <w:style w:type="paragraph" w:styleId="Heading3">
    <w:name w:val="heading 3"/>
    <w:basedOn w:val="Normal"/>
    <w:next w:val="Normal"/>
    <w:link w:val="Heading3Char"/>
    <w:qFormat/>
    <w:rsid w:val="00CC4E2F"/>
    <w:pPr>
      <w:keepNext/>
      <w:tabs>
        <w:tab w:val="left" w:pos="709"/>
      </w:tabs>
      <w:outlineLvl w:val="2"/>
    </w:pPr>
    <w:rPr>
      <w:rFonts w:ascii="Aptos SemiBold" w:hAnsi="Aptos SemiBold" w:cs="Arial"/>
      <w:bCs/>
      <w:color w:val="auto"/>
      <w:sz w:val="26"/>
      <w:szCs w:val="28"/>
    </w:rPr>
  </w:style>
  <w:style w:type="paragraph" w:styleId="Heading4">
    <w:name w:val="heading 4"/>
    <w:basedOn w:val="Normal"/>
    <w:next w:val="Normal"/>
    <w:link w:val="Heading4Char"/>
    <w:autoRedefine/>
    <w:rsid w:val="00015B94"/>
    <w:pPr>
      <w:spacing w:before="60" w:line="240" w:lineRule="auto"/>
      <w:outlineLvl w:val="3"/>
    </w:pPr>
    <w:rPr>
      <w:rFonts w:eastAsiaTheme="majorEastAsia" w:cstheme="majorBidi"/>
      <w:b/>
      <w:bCs/>
      <w:color w:val="056C7E" w:themeColor="text2"/>
      <w:sz w:val="24"/>
      <w:szCs w:val="22"/>
    </w:rPr>
  </w:style>
  <w:style w:type="paragraph" w:styleId="Heading5">
    <w:name w:val="heading 5"/>
    <w:basedOn w:val="Normal"/>
    <w:next w:val="BodyText"/>
    <w:link w:val="Heading5Char"/>
    <w:autoRedefine/>
    <w:uiPriority w:val="9"/>
    <w:rsid w:val="000D40D1"/>
    <w:pPr>
      <w:keepNext/>
      <w:keepLines/>
      <w:widowControl w:val="0"/>
      <w:numPr>
        <w:ilvl w:val="4"/>
        <w:numId w:val="2"/>
      </w:numPr>
      <w:spacing w:before="220" w:after="220" w:line="220" w:lineRule="atLeast"/>
      <w:outlineLvl w:val="4"/>
    </w:pPr>
    <w:rPr>
      <w:rFonts w:eastAsiaTheme="majorEastAsia" w:cstheme="majorBidi"/>
      <w:i/>
      <w:spacing w:val="-4"/>
      <w:kern w:val="28"/>
    </w:rPr>
  </w:style>
  <w:style w:type="paragraph" w:styleId="Heading6">
    <w:name w:val="heading 6"/>
    <w:basedOn w:val="Normal"/>
    <w:next w:val="BodyText"/>
    <w:link w:val="Heading6Char"/>
    <w:rsid w:val="009413AF"/>
    <w:pPr>
      <w:keepNext/>
      <w:keepLines/>
      <w:widowControl w:val="0"/>
      <w:numPr>
        <w:ilvl w:val="5"/>
        <w:numId w:val="2"/>
      </w:numPr>
      <w:spacing w:before="140" w:line="220" w:lineRule="atLeast"/>
      <w:outlineLvl w:val="5"/>
    </w:pPr>
    <w:rPr>
      <w:rFonts w:eastAsiaTheme="majorEastAsia" w:cstheme="majorBidi"/>
      <w:i/>
      <w:spacing w:val="-4"/>
      <w:kern w:val="28"/>
    </w:rPr>
  </w:style>
  <w:style w:type="paragraph" w:styleId="Heading7">
    <w:name w:val="heading 7"/>
    <w:basedOn w:val="Normal"/>
    <w:next w:val="BodyText"/>
    <w:link w:val="Heading7Char"/>
    <w:rsid w:val="009413AF"/>
    <w:pPr>
      <w:keepNext/>
      <w:keepLines/>
      <w:widowControl w:val="0"/>
      <w:numPr>
        <w:ilvl w:val="6"/>
        <w:numId w:val="2"/>
      </w:numPr>
      <w:spacing w:before="140" w:line="220" w:lineRule="atLeast"/>
      <w:outlineLvl w:val="6"/>
    </w:pPr>
    <w:rPr>
      <w:rFonts w:eastAsiaTheme="majorEastAsia" w:cstheme="majorBidi"/>
      <w:spacing w:val="-4"/>
      <w:kern w:val="28"/>
    </w:rPr>
  </w:style>
  <w:style w:type="paragraph" w:styleId="Heading8">
    <w:name w:val="heading 8"/>
    <w:basedOn w:val="Normal"/>
    <w:next w:val="BodyText"/>
    <w:link w:val="Heading8Char"/>
    <w:rsid w:val="009413AF"/>
    <w:pPr>
      <w:keepNext/>
      <w:keepLines/>
      <w:widowControl w:val="0"/>
      <w:numPr>
        <w:ilvl w:val="7"/>
        <w:numId w:val="2"/>
      </w:numPr>
      <w:spacing w:before="140" w:line="220" w:lineRule="atLeast"/>
      <w:outlineLvl w:val="7"/>
    </w:pPr>
    <w:rPr>
      <w:i/>
      <w:spacing w:val="-4"/>
      <w:kern w:val="28"/>
    </w:rPr>
  </w:style>
  <w:style w:type="paragraph" w:styleId="Heading9">
    <w:name w:val="heading 9"/>
    <w:basedOn w:val="Normal"/>
    <w:next w:val="BodyText"/>
    <w:link w:val="Heading9Char"/>
    <w:rsid w:val="009413AF"/>
    <w:pPr>
      <w:keepNext/>
      <w:keepLines/>
      <w:widowControl w:val="0"/>
      <w:numPr>
        <w:ilvl w:val="8"/>
        <w:numId w:val="2"/>
      </w:numPr>
      <w:spacing w:before="140" w:line="220" w:lineRule="atLeast"/>
      <w:outlineLvl w:val="8"/>
    </w:pPr>
    <w:rPr>
      <w:rFonts w:eastAsiaTheme="majorEastAsia" w:cstheme="majorBidi"/>
      <w:spacing w:val="-4"/>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C32CE"/>
    <w:rPr>
      <w:rFonts w:ascii="Arial Rounded MT Bold" w:hAnsi="Arial Rounded MT Bold" w:cs="Arial"/>
      <w:bCs/>
      <w:color w:val="360F3B"/>
      <w:kern w:val="32"/>
      <w:sz w:val="32"/>
      <w:szCs w:val="68"/>
    </w:rPr>
  </w:style>
  <w:style w:type="character" w:customStyle="1" w:styleId="Heading2Char">
    <w:name w:val="Heading 2 Char"/>
    <w:basedOn w:val="DefaultParagraphFont"/>
    <w:link w:val="Heading2"/>
    <w:rsid w:val="007C32CE"/>
    <w:rPr>
      <w:rFonts w:ascii="Aptos SemiBold" w:hAnsi="Aptos SemiBold" w:cs="Arial"/>
      <w:bCs/>
      <w:color w:val="055780"/>
      <w:kern w:val="32"/>
      <w:sz w:val="28"/>
      <w:szCs w:val="68"/>
    </w:rPr>
  </w:style>
  <w:style w:type="character" w:customStyle="1" w:styleId="Heading3Char">
    <w:name w:val="Heading 3 Char"/>
    <w:basedOn w:val="DefaultParagraphFont"/>
    <w:link w:val="Heading3"/>
    <w:rsid w:val="00CC4E2F"/>
    <w:rPr>
      <w:rFonts w:ascii="Aptos SemiBold" w:hAnsi="Aptos SemiBold" w:cs="Arial"/>
      <w:bCs/>
      <w:sz w:val="26"/>
      <w:szCs w:val="28"/>
    </w:rPr>
  </w:style>
  <w:style w:type="character" w:customStyle="1" w:styleId="Heading4Char">
    <w:name w:val="Heading 4 Char"/>
    <w:basedOn w:val="DefaultParagraphFont"/>
    <w:link w:val="Heading4"/>
    <w:rsid w:val="00015B94"/>
    <w:rPr>
      <w:rFonts w:ascii="Aptos" w:eastAsiaTheme="majorEastAsia" w:hAnsi="Aptos" w:cstheme="majorBidi"/>
      <w:b/>
      <w:bCs/>
      <w:color w:val="056C7E" w:themeColor="text2"/>
      <w:sz w:val="24"/>
      <w:szCs w:val="22"/>
    </w:rPr>
  </w:style>
  <w:style w:type="paragraph" w:styleId="BodyText">
    <w:name w:val="Body Text"/>
    <w:basedOn w:val="Normal"/>
    <w:link w:val="BodyTextChar"/>
    <w:uiPriority w:val="99"/>
    <w:semiHidden/>
    <w:unhideWhenUsed/>
    <w:rsid w:val="009413AF"/>
    <w:pPr>
      <w:spacing w:after="120"/>
    </w:pPr>
  </w:style>
  <w:style w:type="character" w:customStyle="1" w:styleId="BodyTextChar">
    <w:name w:val="Body Text Char"/>
    <w:basedOn w:val="DefaultParagraphFont"/>
    <w:link w:val="BodyText"/>
    <w:uiPriority w:val="99"/>
    <w:semiHidden/>
    <w:rsid w:val="009413AF"/>
    <w:rPr>
      <w:sz w:val="24"/>
      <w:szCs w:val="24"/>
      <w:lang w:val="en-US" w:eastAsia="en-US"/>
    </w:rPr>
  </w:style>
  <w:style w:type="character" w:customStyle="1" w:styleId="Heading5Char">
    <w:name w:val="Heading 5 Char"/>
    <w:basedOn w:val="DefaultParagraphFont"/>
    <w:link w:val="Heading5"/>
    <w:uiPriority w:val="9"/>
    <w:rsid w:val="000D40D1"/>
    <w:rPr>
      <w:rFonts w:ascii="Calibri" w:eastAsiaTheme="majorEastAsia" w:hAnsi="Calibri" w:cstheme="majorBidi"/>
      <w:i/>
      <w:color w:val="2D2E2F"/>
      <w:spacing w:val="-4"/>
      <w:kern w:val="28"/>
      <w:sz w:val="22"/>
    </w:rPr>
  </w:style>
  <w:style w:type="character" w:customStyle="1" w:styleId="Heading6Char">
    <w:name w:val="Heading 6 Char"/>
    <w:basedOn w:val="DefaultParagraphFont"/>
    <w:link w:val="Heading6"/>
    <w:rsid w:val="007A3C5D"/>
    <w:rPr>
      <w:rFonts w:ascii="Calibri" w:eastAsiaTheme="majorEastAsia" w:hAnsi="Calibri" w:cstheme="majorBidi"/>
      <w:i/>
      <w:color w:val="2D2E2F"/>
      <w:spacing w:val="-4"/>
      <w:kern w:val="28"/>
      <w:sz w:val="22"/>
    </w:rPr>
  </w:style>
  <w:style w:type="character" w:customStyle="1" w:styleId="Heading7Char">
    <w:name w:val="Heading 7 Char"/>
    <w:basedOn w:val="DefaultParagraphFont"/>
    <w:link w:val="Heading7"/>
    <w:rsid w:val="007A3C5D"/>
    <w:rPr>
      <w:rFonts w:ascii="Calibri" w:eastAsiaTheme="majorEastAsia" w:hAnsi="Calibri" w:cstheme="majorBidi"/>
      <w:color w:val="2D2E2F"/>
      <w:spacing w:val="-4"/>
      <w:kern w:val="28"/>
      <w:sz w:val="22"/>
    </w:rPr>
  </w:style>
  <w:style w:type="character" w:customStyle="1" w:styleId="Heading8Char">
    <w:name w:val="Heading 8 Char"/>
    <w:basedOn w:val="DefaultParagraphFont"/>
    <w:link w:val="Heading8"/>
    <w:rsid w:val="009413AF"/>
    <w:rPr>
      <w:rFonts w:ascii="Calibri" w:hAnsi="Calibri"/>
      <w:i/>
      <w:color w:val="2D2E2F"/>
      <w:spacing w:val="-4"/>
      <w:kern w:val="28"/>
      <w:sz w:val="22"/>
    </w:rPr>
  </w:style>
  <w:style w:type="character" w:customStyle="1" w:styleId="Heading9Char">
    <w:name w:val="Heading 9 Char"/>
    <w:basedOn w:val="DefaultParagraphFont"/>
    <w:link w:val="Heading9"/>
    <w:rsid w:val="007A3C5D"/>
    <w:rPr>
      <w:rFonts w:ascii="Calibri" w:eastAsiaTheme="majorEastAsia" w:hAnsi="Calibri" w:cstheme="majorBidi"/>
      <w:color w:val="2D2E2F"/>
      <w:spacing w:val="-4"/>
      <w:kern w:val="28"/>
      <w:sz w:val="22"/>
    </w:rPr>
  </w:style>
  <w:style w:type="paragraph" w:styleId="Title">
    <w:name w:val="Title"/>
    <w:basedOn w:val="Normal"/>
    <w:next w:val="Normal"/>
    <w:link w:val="TitleChar"/>
    <w:qFormat/>
    <w:rsid w:val="00015B94"/>
    <w:pPr>
      <w:pBdr>
        <w:bottom w:val="single" w:sz="18" w:space="1" w:color="055780"/>
      </w:pBdr>
      <w:spacing w:before="240"/>
    </w:pPr>
    <w:rPr>
      <w:rFonts w:ascii="Arial Rounded MT Bold" w:eastAsiaTheme="majorEastAsia" w:hAnsi="Arial Rounded MT Bold" w:cstheme="majorBidi"/>
      <w:color w:val="000000"/>
      <w:spacing w:val="5"/>
      <w:kern w:val="28"/>
      <w:sz w:val="44"/>
      <w:szCs w:val="40"/>
    </w:rPr>
  </w:style>
  <w:style w:type="character" w:customStyle="1" w:styleId="TitleChar">
    <w:name w:val="Title Char"/>
    <w:basedOn w:val="DefaultParagraphFont"/>
    <w:link w:val="Title"/>
    <w:rsid w:val="00015B94"/>
    <w:rPr>
      <w:rFonts w:ascii="Arial Rounded MT Bold" w:eastAsiaTheme="majorEastAsia" w:hAnsi="Arial Rounded MT Bold" w:cstheme="majorBidi"/>
      <w:color w:val="000000"/>
      <w:spacing w:val="5"/>
      <w:kern w:val="28"/>
      <w:sz w:val="44"/>
      <w:szCs w:val="40"/>
    </w:rPr>
  </w:style>
  <w:style w:type="paragraph" w:styleId="Subtitle">
    <w:name w:val="Subtitle"/>
    <w:basedOn w:val="Title"/>
    <w:next w:val="BodyText"/>
    <w:link w:val="SubtitleChar"/>
    <w:rsid w:val="002310F1"/>
    <w:pPr>
      <w:numPr>
        <w:ilvl w:val="1"/>
      </w:numPr>
      <w:spacing w:line="30" w:lineRule="atLeast"/>
      <w:ind w:left="284"/>
    </w:pPr>
    <w:rPr>
      <w:rFonts w:asciiTheme="majorHAnsi" w:hAnsiTheme="majorHAnsi"/>
      <w:i/>
      <w:iCs/>
      <w:color w:val="056C7E" w:themeColor="text2"/>
      <w:spacing w:val="15"/>
      <w:kern w:val="0"/>
      <w:sz w:val="24"/>
      <w:szCs w:val="24"/>
    </w:rPr>
  </w:style>
  <w:style w:type="character" w:customStyle="1" w:styleId="SubtitleChar">
    <w:name w:val="Subtitle Char"/>
    <w:basedOn w:val="DefaultParagraphFont"/>
    <w:link w:val="Subtitle"/>
    <w:rsid w:val="002310F1"/>
    <w:rPr>
      <w:rFonts w:asciiTheme="majorHAnsi" w:eastAsiaTheme="majorEastAsia" w:hAnsiTheme="majorHAnsi" w:cstheme="majorBidi"/>
      <w:i/>
      <w:iCs/>
      <w:color w:val="056C7E" w:themeColor="text2"/>
      <w:spacing w:val="15"/>
      <w:sz w:val="24"/>
      <w:szCs w:val="24"/>
    </w:rPr>
  </w:style>
  <w:style w:type="character" w:styleId="Strong">
    <w:name w:val="Strong"/>
    <w:basedOn w:val="DefaultParagraphFont"/>
    <w:uiPriority w:val="22"/>
    <w:rsid w:val="00D442D2"/>
    <w:rPr>
      <w:b/>
      <w:bCs/>
    </w:rPr>
  </w:style>
  <w:style w:type="character" w:styleId="Emphasis">
    <w:name w:val="Emphasis"/>
    <w:basedOn w:val="DefaultParagraphFont"/>
    <w:uiPriority w:val="20"/>
    <w:rsid w:val="00D442D2"/>
    <w:rPr>
      <w:i/>
      <w:iCs/>
    </w:rPr>
  </w:style>
  <w:style w:type="paragraph" w:styleId="NoSpacing">
    <w:name w:val="No Spacing"/>
    <w:uiPriority w:val="1"/>
    <w:rsid w:val="00C30DD8"/>
    <w:pPr>
      <w:spacing w:before="40" w:after="40" w:line="276" w:lineRule="auto"/>
    </w:pPr>
    <w:rPr>
      <w:rFonts w:ascii="Century Gothic" w:hAnsi="Century Gothic"/>
      <w:sz w:val="20"/>
    </w:rPr>
  </w:style>
  <w:style w:type="paragraph" w:styleId="ListParagraph">
    <w:name w:val="List Paragraph"/>
    <w:basedOn w:val="Normal"/>
    <w:link w:val="ListParagraphChar"/>
    <w:uiPriority w:val="34"/>
    <w:qFormat/>
    <w:rsid w:val="009D0E60"/>
    <w:pPr>
      <w:numPr>
        <w:numId w:val="27"/>
      </w:numPr>
      <w:spacing w:after="0" w:line="240" w:lineRule="auto"/>
      <w:contextualSpacing/>
    </w:pPr>
    <w:rPr>
      <w:rFonts w:eastAsiaTheme="minorHAnsi" w:cstheme="minorBidi"/>
      <w:bCs/>
      <w:color w:val="auto"/>
    </w:rPr>
  </w:style>
  <w:style w:type="character" w:customStyle="1" w:styleId="ListParagraphChar">
    <w:name w:val="List Paragraph Char"/>
    <w:basedOn w:val="DefaultParagraphFont"/>
    <w:link w:val="ListParagraph"/>
    <w:uiPriority w:val="34"/>
    <w:locked/>
    <w:rsid w:val="009D0E60"/>
    <w:rPr>
      <w:rFonts w:ascii="Aptos" w:eastAsiaTheme="minorHAnsi" w:hAnsi="Aptos" w:cstheme="minorBidi"/>
      <w:bCs/>
      <w:sz w:val="22"/>
    </w:rPr>
  </w:style>
  <w:style w:type="character" w:styleId="SubtleEmphasis">
    <w:name w:val="Subtle Emphasis"/>
    <w:basedOn w:val="DefaultParagraphFont"/>
    <w:uiPriority w:val="19"/>
    <w:rsid w:val="007A3C5D"/>
    <w:rPr>
      <w:i/>
      <w:iCs/>
      <w:color w:val="ABACAE" w:themeColor="text1" w:themeTint="7F"/>
    </w:rPr>
  </w:style>
  <w:style w:type="character" w:styleId="IntenseEmphasis">
    <w:name w:val="Intense Emphasis"/>
    <w:basedOn w:val="DefaultParagraphFont"/>
    <w:uiPriority w:val="21"/>
    <w:rsid w:val="007A3C5D"/>
    <w:rPr>
      <w:b/>
      <w:bCs/>
      <w:i/>
      <w:iCs/>
      <w:color w:val="990000" w:themeColor="accent1"/>
    </w:rPr>
  </w:style>
  <w:style w:type="paragraph" w:styleId="TOCHeading">
    <w:name w:val="TOC Heading"/>
    <w:basedOn w:val="Heading1"/>
    <w:next w:val="Normal"/>
    <w:uiPriority w:val="39"/>
    <w:unhideWhenUsed/>
    <w:qFormat/>
    <w:rsid w:val="00AF07A2"/>
    <w:pPr>
      <w:keepLines/>
      <w:tabs>
        <w:tab w:val="clear" w:pos="709"/>
      </w:tabs>
      <w:spacing w:before="480" w:after="0"/>
      <w:outlineLvl w:val="9"/>
    </w:pPr>
    <w:rPr>
      <w:rFonts w:cstheme="majorBidi"/>
      <w:kern w:val="0"/>
      <w:szCs w:val="28"/>
    </w:rPr>
  </w:style>
  <w:style w:type="paragraph" w:customStyle="1" w:styleId="TableText">
    <w:name w:val="Table Text"/>
    <w:basedOn w:val="Normal"/>
    <w:link w:val="TableTextChar"/>
    <w:qFormat/>
    <w:rsid w:val="004F034E"/>
    <w:pPr>
      <w:spacing w:before="40" w:after="40"/>
    </w:pPr>
    <w:rPr>
      <w:rFonts w:cs="Arial"/>
      <w:sz w:val="20"/>
    </w:rPr>
  </w:style>
  <w:style w:type="character" w:customStyle="1" w:styleId="TableTextChar">
    <w:name w:val="Table Text Char"/>
    <w:basedOn w:val="DefaultParagraphFont"/>
    <w:link w:val="TableText"/>
    <w:rsid w:val="004F034E"/>
    <w:rPr>
      <w:rFonts w:ascii="Aptos" w:hAnsi="Aptos" w:cs="Arial"/>
      <w:color w:val="2D2E2F"/>
      <w:sz w:val="20"/>
    </w:rPr>
  </w:style>
  <w:style w:type="paragraph" w:customStyle="1" w:styleId="TableHeading">
    <w:name w:val="Table Heading"/>
    <w:basedOn w:val="TableText"/>
    <w:link w:val="TableHeadingChar"/>
    <w:rsid w:val="007A3C5D"/>
    <w:pPr>
      <w:jc w:val="center"/>
    </w:pPr>
    <w:rPr>
      <w:rFonts w:eastAsia="Calibri"/>
      <w:b/>
      <w:color w:val="FFFFFF"/>
    </w:rPr>
  </w:style>
  <w:style w:type="character" w:customStyle="1" w:styleId="TableHeadingChar">
    <w:name w:val="Table Heading Char"/>
    <w:basedOn w:val="TableTextChar"/>
    <w:link w:val="TableHeading"/>
    <w:rsid w:val="007A3C5D"/>
    <w:rPr>
      <w:rFonts w:ascii="Arial" w:eastAsia="Calibri" w:hAnsi="Arial" w:cs="Arial"/>
      <w:b/>
      <w:color w:val="FFFFFF"/>
      <w:sz w:val="24"/>
      <w:szCs w:val="24"/>
    </w:rPr>
  </w:style>
  <w:style w:type="paragraph" w:customStyle="1" w:styleId="NumberedlistLevel1">
    <w:name w:val="Numbered list Level 1"/>
    <w:basedOn w:val="ListParagraph"/>
    <w:link w:val="NumberedlistLevel1Char"/>
    <w:rsid w:val="00D068E8"/>
    <w:pPr>
      <w:spacing w:after="120" w:line="276" w:lineRule="auto"/>
      <w:ind w:left="0"/>
      <w:contextualSpacing w:val="0"/>
    </w:pPr>
    <w:rPr>
      <w:rFonts w:cs="Arial"/>
    </w:rPr>
  </w:style>
  <w:style w:type="character" w:customStyle="1" w:styleId="NumberedlistLevel1Char">
    <w:name w:val="Numbered list Level 1 Char"/>
    <w:basedOn w:val="ListParagraphChar"/>
    <w:link w:val="NumberedlistLevel1"/>
    <w:rsid w:val="00D068E8"/>
    <w:rPr>
      <w:rFonts w:ascii="Calibri" w:eastAsiaTheme="minorHAnsi" w:hAnsi="Calibri" w:cs="Arial"/>
      <w:bCs/>
      <w:sz w:val="22"/>
      <w:szCs w:val="24"/>
      <w:lang w:eastAsia="en-US"/>
    </w:rPr>
  </w:style>
  <w:style w:type="paragraph" w:customStyle="1" w:styleId="NumberedListLevel2">
    <w:name w:val="Numbered List Level 2"/>
    <w:basedOn w:val="ListParagraph"/>
    <w:link w:val="NumberedListLevel2Char"/>
    <w:rsid w:val="004E101A"/>
    <w:pPr>
      <w:spacing w:after="120" w:line="276" w:lineRule="auto"/>
      <w:ind w:left="0"/>
      <w:contextualSpacing w:val="0"/>
    </w:pPr>
    <w:rPr>
      <w:rFonts w:cs="Arial"/>
    </w:rPr>
  </w:style>
  <w:style w:type="character" w:customStyle="1" w:styleId="NumberedListLevel2Char">
    <w:name w:val="Numbered List Level 2 Char"/>
    <w:basedOn w:val="ListParagraphChar"/>
    <w:link w:val="NumberedListLevel2"/>
    <w:rsid w:val="004E101A"/>
    <w:rPr>
      <w:rFonts w:ascii="Calibri" w:eastAsiaTheme="minorHAnsi" w:hAnsi="Calibri" w:cs="Arial"/>
      <w:bCs/>
      <w:sz w:val="22"/>
      <w:szCs w:val="24"/>
      <w:lang w:eastAsia="en-US"/>
    </w:rPr>
  </w:style>
  <w:style w:type="paragraph" w:customStyle="1" w:styleId="NumberedListLevel3">
    <w:name w:val="Numbered List Level 3"/>
    <w:basedOn w:val="ListParagraph"/>
    <w:link w:val="NumberedListLevel3Char"/>
    <w:rsid w:val="004E101A"/>
    <w:pPr>
      <w:spacing w:after="120" w:line="276" w:lineRule="auto"/>
      <w:ind w:left="0"/>
      <w:contextualSpacing w:val="0"/>
    </w:pPr>
    <w:rPr>
      <w:rFonts w:cs="Arial"/>
    </w:rPr>
  </w:style>
  <w:style w:type="character" w:customStyle="1" w:styleId="NumberedListLevel3Char">
    <w:name w:val="Numbered List Level 3 Char"/>
    <w:basedOn w:val="ListParagraphChar"/>
    <w:link w:val="NumberedListLevel3"/>
    <w:rsid w:val="004E101A"/>
    <w:rPr>
      <w:rFonts w:ascii="Calibri" w:eastAsiaTheme="minorHAnsi" w:hAnsi="Calibri" w:cs="Arial"/>
      <w:bCs/>
      <w:sz w:val="22"/>
      <w:szCs w:val="24"/>
      <w:lang w:eastAsia="en-US"/>
    </w:rPr>
  </w:style>
  <w:style w:type="paragraph" w:customStyle="1" w:styleId="BulletListLevel1">
    <w:name w:val="Bullet List Level 1"/>
    <w:basedOn w:val="NumberedlistLevel1"/>
    <w:link w:val="BulletListLevel1Char"/>
    <w:qFormat/>
    <w:rsid w:val="00015B94"/>
    <w:pPr>
      <w:numPr>
        <w:numId w:val="4"/>
      </w:numPr>
    </w:pPr>
  </w:style>
  <w:style w:type="character" w:customStyle="1" w:styleId="BulletListLevel1Char">
    <w:name w:val="Bullet List Level 1 Char"/>
    <w:basedOn w:val="NumberedlistLevel1Char"/>
    <w:link w:val="BulletListLevel1"/>
    <w:rsid w:val="00015B94"/>
    <w:rPr>
      <w:rFonts w:ascii="Aptos" w:eastAsiaTheme="minorHAnsi" w:hAnsi="Aptos" w:cs="Arial"/>
      <w:bCs/>
      <w:color w:val="2D2E2F"/>
      <w:sz w:val="22"/>
      <w:szCs w:val="24"/>
      <w:lang w:eastAsia="en-US"/>
    </w:rPr>
  </w:style>
  <w:style w:type="paragraph" w:customStyle="1" w:styleId="BulletListLevel2">
    <w:name w:val="Bullet List Level 2"/>
    <w:basedOn w:val="NumberedListLevel2"/>
    <w:link w:val="BulletListLevel2Char"/>
    <w:qFormat/>
    <w:rsid w:val="00015B94"/>
    <w:pPr>
      <w:numPr>
        <w:numId w:val="5"/>
      </w:numPr>
    </w:pPr>
  </w:style>
  <w:style w:type="character" w:customStyle="1" w:styleId="BulletListLevel2Char">
    <w:name w:val="Bullet List Level 2 Char"/>
    <w:basedOn w:val="NumberedListLevel2Char"/>
    <w:link w:val="BulletListLevel2"/>
    <w:rsid w:val="00015B94"/>
    <w:rPr>
      <w:rFonts w:ascii="Aptos" w:eastAsiaTheme="minorHAnsi" w:hAnsi="Aptos" w:cs="Arial"/>
      <w:bCs/>
      <w:color w:val="2D2E2F"/>
      <w:sz w:val="22"/>
      <w:szCs w:val="24"/>
      <w:lang w:eastAsia="en-US"/>
    </w:rPr>
  </w:style>
  <w:style w:type="paragraph" w:customStyle="1" w:styleId="BulletListLevel3">
    <w:name w:val="Bullet List Level 3"/>
    <w:basedOn w:val="NumberedListLevel3"/>
    <w:link w:val="BulletListLevel3Char"/>
    <w:qFormat/>
    <w:rsid w:val="00015B94"/>
    <w:pPr>
      <w:numPr>
        <w:numId w:val="6"/>
      </w:numPr>
    </w:pPr>
  </w:style>
  <w:style w:type="character" w:customStyle="1" w:styleId="BulletListLevel3Char">
    <w:name w:val="Bullet List Level 3 Char"/>
    <w:basedOn w:val="NumberedListLevel3Char"/>
    <w:link w:val="BulletListLevel3"/>
    <w:rsid w:val="00015B94"/>
    <w:rPr>
      <w:rFonts w:ascii="Aptos" w:eastAsiaTheme="minorHAnsi" w:hAnsi="Aptos" w:cs="Arial"/>
      <w:bCs/>
      <w:color w:val="2D2E2F"/>
      <w:sz w:val="22"/>
      <w:szCs w:val="24"/>
      <w:lang w:eastAsia="en-US"/>
    </w:rPr>
  </w:style>
  <w:style w:type="paragraph" w:customStyle="1" w:styleId="Default">
    <w:name w:val="Default"/>
    <w:qFormat/>
    <w:rsid w:val="00015B94"/>
    <w:pPr>
      <w:widowControl w:val="0"/>
      <w:autoSpaceDE w:val="0"/>
      <w:autoSpaceDN w:val="0"/>
      <w:adjustRightInd w:val="0"/>
      <w:spacing w:before="120" w:after="120" w:line="276" w:lineRule="auto"/>
    </w:pPr>
    <w:rPr>
      <w:rFonts w:ascii="Aptos" w:hAnsi="Aptos" w:cs="Century Gothic"/>
      <w:color w:val="2D2E2F"/>
      <w:sz w:val="22"/>
      <w:szCs w:val="24"/>
      <w:lang w:val="en-US" w:eastAsia="en-US"/>
    </w:rPr>
  </w:style>
  <w:style w:type="paragraph" w:styleId="Header">
    <w:name w:val="header"/>
    <w:basedOn w:val="Normal"/>
    <w:link w:val="HeaderChar"/>
    <w:qFormat/>
    <w:rsid w:val="00015B94"/>
    <w:pPr>
      <w:tabs>
        <w:tab w:val="right" w:pos="9295"/>
      </w:tabs>
    </w:pPr>
    <w:rPr>
      <w:rFonts w:cs="Arial"/>
      <w:sz w:val="16"/>
      <w:szCs w:val="16"/>
    </w:rPr>
  </w:style>
  <w:style w:type="character" w:customStyle="1" w:styleId="HeaderChar">
    <w:name w:val="Header Char"/>
    <w:basedOn w:val="DefaultParagraphFont"/>
    <w:link w:val="Header"/>
    <w:rsid w:val="00015B94"/>
    <w:rPr>
      <w:rFonts w:ascii="Aptos" w:hAnsi="Aptos" w:cs="Arial"/>
      <w:color w:val="2D2E2F"/>
      <w:sz w:val="16"/>
      <w:szCs w:val="16"/>
    </w:rPr>
  </w:style>
  <w:style w:type="paragraph" w:styleId="Footer">
    <w:name w:val="footer"/>
    <w:basedOn w:val="Normal"/>
    <w:link w:val="FooterChar"/>
    <w:qFormat/>
    <w:rsid w:val="00015B94"/>
    <w:pPr>
      <w:tabs>
        <w:tab w:val="right" w:pos="4253"/>
        <w:tab w:val="left" w:pos="6946"/>
      </w:tabs>
      <w:ind w:right="189"/>
    </w:pPr>
    <w:rPr>
      <w:rFonts w:cs="Arial"/>
      <w:bCs/>
      <w:noProof/>
      <w:color w:val="4D4D4D"/>
      <w:sz w:val="16"/>
    </w:rPr>
  </w:style>
  <w:style w:type="character" w:customStyle="1" w:styleId="FooterChar">
    <w:name w:val="Footer Char"/>
    <w:basedOn w:val="DefaultParagraphFont"/>
    <w:link w:val="Footer"/>
    <w:rsid w:val="00015B94"/>
    <w:rPr>
      <w:rFonts w:ascii="Aptos" w:hAnsi="Aptos" w:cs="Arial"/>
      <w:bCs/>
      <w:noProof/>
      <w:color w:val="4D4D4D"/>
      <w:sz w:val="16"/>
    </w:rPr>
  </w:style>
  <w:style w:type="paragraph" w:styleId="TOC1">
    <w:name w:val="toc 1"/>
    <w:basedOn w:val="Normal"/>
    <w:next w:val="Normal"/>
    <w:autoRedefine/>
    <w:uiPriority w:val="39"/>
    <w:qFormat/>
    <w:rsid w:val="006D2737"/>
    <w:pPr>
      <w:tabs>
        <w:tab w:val="left" w:pos="567"/>
        <w:tab w:val="right" w:leader="underscore" w:pos="9295"/>
      </w:tabs>
      <w:spacing w:before="240" w:line="240" w:lineRule="auto"/>
      <w:ind w:right="793"/>
    </w:pPr>
    <w:rPr>
      <w:b/>
      <w:noProof/>
      <w:color w:val="000000"/>
      <w:sz w:val="28"/>
      <w:szCs w:val="22"/>
    </w:rPr>
  </w:style>
  <w:style w:type="paragraph" w:styleId="TOC2">
    <w:name w:val="toc 2"/>
    <w:basedOn w:val="Normal"/>
    <w:next w:val="Normal"/>
    <w:autoRedefine/>
    <w:uiPriority w:val="39"/>
    <w:qFormat/>
    <w:rsid w:val="006D2737"/>
    <w:pPr>
      <w:tabs>
        <w:tab w:val="left" w:pos="1120"/>
        <w:tab w:val="right" w:leader="underscore" w:pos="9281"/>
      </w:tabs>
      <w:spacing w:before="40" w:after="40" w:line="240" w:lineRule="auto"/>
      <w:ind w:left="1134" w:right="793" w:hanging="544"/>
    </w:pPr>
    <w:rPr>
      <w:noProof/>
      <w:sz w:val="24"/>
      <w:szCs w:val="22"/>
    </w:rPr>
  </w:style>
  <w:style w:type="paragraph" w:styleId="TOC3">
    <w:name w:val="toc 3"/>
    <w:basedOn w:val="Normal"/>
    <w:next w:val="Normal"/>
    <w:autoRedefine/>
    <w:uiPriority w:val="39"/>
    <w:qFormat/>
    <w:rsid w:val="00C24F3F"/>
    <w:pPr>
      <w:tabs>
        <w:tab w:val="left" w:pos="1792"/>
        <w:tab w:val="right" w:leader="underscore" w:pos="9281"/>
      </w:tabs>
      <w:spacing w:after="0"/>
      <w:ind w:left="1797" w:right="794" w:hanging="663"/>
      <w:contextualSpacing/>
    </w:pPr>
    <w:rPr>
      <w:noProof/>
      <w:szCs w:val="22"/>
    </w:rPr>
  </w:style>
  <w:style w:type="character" w:styleId="Hyperlink">
    <w:name w:val="Hyperlink"/>
    <w:basedOn w:val="DefaultParagraphFont"/>
    <w:uiPriority w:val="99"/>
    <w:rsid w:val="00F47BC0"/>
    <w:rPr>
      <w:color w:val="0000FF"/>
      <w:u w:val="single"/>
    </w:rPr>
  </w:style>
  <w:style w:type="paragraph" w:customStyle="1" w:styleId="HeadingIntro">
    <w:name w:val="Heading Intro"/>
    <w:basedOn w:val="Normal"/>
    <w:rsid w:val="00F47BC0"/>
    <w:pPr>
      <w:spacing w:before="240"/>
    </w:pPr>
    <w:rPr>
      <w:b/>
      <w:bCs/>
      <w:sz w:val="28"/>
      <w:szCs w:val="28"/>
    </w:rPr>
  </w:style>
  <w:style w:type="paragraph" w:styleId="BalloonText">
    <w:name w:val="Balloon Text"/>
    <w:basedOn w:val="Normal"/>
    <w:link w:val="BalloonTextChar"/>
    <w:uiPriority w:val="99"/>
    <w:semiHidden/>
    <w:unhideWhenUsed/>
    <w:rsid w:val="00F47B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7BC0"/>
    <w:rPr>
      <w:rFonts w:ascii="Tahoma" w:hAnsi="Tahoma" w:cs="Tahoma"/>
      <w:sz w:val="16"/>
      <w:szCs w:val="16"/>
      <w:lang w:val="en-US" w:eastAsia="en-US"/>
    </w:rPr>
  </w:style>
  <w:style w:type="paragraph" w:styleId="NormalWeb">
    <w:name w:val="Normal (Web)"/>
    <w:basedOn w:val="Normal"/>
    <w:uiPriority w:val="99"/>
    <w:semiHidden/>
    <w:unhideWhenUsed/>
    <w:rsid w:val="00527C34"/>
    <w:pPr>
      <w:spacing w:before="100" w:beforeAutospacing="1" w:after="100" w:afterAutospacing="1" w:line="240" w:lineRule="auto"/>
    </w:pPr>
    <w:rPr>
      <w:rFonts w:ascii="Times New Roman" w:hAnsi="Times New Roman"/>
    </w:rPr>
  </w:style>
  <w:style w:type="table" w:styleId="TableGrid">
    <w:name w:val="Table Grid"/>
    <w:basedOn w:val="TableNormal"/>
    <w:uiPriority w:val="59"/>
    <w:rsid w:val="00F335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2-Accent6">
    <w:name w:val="Medium Shading 2 Accent 6"/>
    <w:basedOn w:val="TableNormal"/>
    <w:uiPriority w:val="64"/>
    <w:rsid w:val="00F3351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7787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77870" w:themeFill="accent6"/>
      </w:tcPr>
    </w:tblStylePr>
    <w:tblStylePr w:type="lastCol">
      <w:rPr>
        <w:b/>
        <w:bCs/>
        <w:color w:val="FFFFFF" w:themeColor="background1"/>
      </w:rPr>
      <w:tblPr/>
      <w:tcPr>
        <w:tcBorders>
          <w:left w:val="nil"/>
          <w:right w:val="nil"/>
          <w:insideH w:val="nil"/>
          <w:insideV w:val="nil"/>
        </w:tcBorders>
        <w:shd w:val="clear" w:color="auto" w:fill="87787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6D1B3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95B"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95B" w:themeFill="accent3"/>
      </w:tcPr>
    </w:tblStylePr>
    <w:tblStylePr w:type="lastCol">
      <w:rPr>
        <w:b/>
        <w:bCs/>
        <w:color w:val="FFFFFF" w:themeColor="background1"/>
      </w:rPr>
      <w:tblPr/>
      <w:tcPr>
        <w:tcBorders>
          <w:left w:val="nil"/>
          <w:right w:val="nil"/>
          <w:insideH w:val="nil"/>
          <w:insideV w:val="nil"/>
        </w:tcBorders>
        <w:shd w:val="clear" w:color="auto" w:fill="58595B"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List-Accent3">
    <w:name w:val="Light List Accent 3"/>
    <w:basedOn w:val="TableNormal"/>
    <w:uiPriority w:val="61"/>
    <w:rsid w:val="001E1A26"/>
    <w:tblPr>
      <w:tblStyleRowBandSize w:val="1"/>
      <w:tblStyleColBandSize w:val="1"/>
      <w:tblBorders>
        <w:top w:val="single" w:sz="8" w:space="0" w:color="58595B" w:themeColor="accent3"/>
        <w:left w:val="single" w:sz="8" w:space="0" w:color="58595B" w:themeColor="accent3"/>
        <w:bottom w:val="single" w:sz="8" w:space="0" w:color="58595B" w:themeColor="accent3"/>
        <w:right w:val="single" w:sz="8" w:space="0" w:color="58595B" w:themeColor="accent3"/>
      </w:tblBorders>
    </w:tblPr>
    <w:tblStylePr w:type="firstRow">
      <w:pPr>
        <w:spacing w:before="0" w:after="0" w:line="240" w:lineRule="auto"/>
      </w:pPr>
      <w:rPr>
        <w:b/>
        <w:bCs/>
        <w:color w:val="FFFFFF" w:themeColor="background1"/>
      </w:rPr>
      <w:tblPr/>
      <w:tcPr>
        <w:shd w:val="clear" w:color="auto" w:fill="58595B" w:themeFill="accent3"/>
      </w:tcPr>
    </w:tblStylePr>
    <w:tblStylePr w:type="lastRow">
      <w:pPr>
        <w:spacing w:before="0" w:after="0" w:line="240" w:lineRule="auto"/>
      </w:pPr>
      <w:rPr>
        <w:b/>
        <w:bCs/>
      </w:rPr>
      <w:tblPr/>
      <w:tcPr>
        <w:tcBorders>
          <w:top w:val="double" w:sz="6" w:space="0" w:color="58595B" w:themeColor="accent3"/>
          <w:left w:val="single" w:sz="8" w:space="0" w:color="58595B" w:themeColor="accent3"/>
          <w:bottom w:val="single" w:sz="8" w:space="0" w:color="58595B" w:themeColor="accent3"/>
          <w:right w:val="single" w:sz="8" w:space="0" w:color="58595B" w:themeColor="accent3"/>
        </w:tcBorders>
      </w:tcPr>
    </w:tblStylePr>
    <w:tblStylePr w:type="firstCol">
      <w:rPr>
        <w:b/>
        <w:bCs/>
      </w:rPr>
    </w:tblStylePr>
    <w:tblStylePr w:type="lastCol">
      <w:rPr>
        <w:b/>
        <w:bCs/>
      </w:rPr>
    </w:tblStylePr>
    <w:tblStylePr w:type="band1Vert">
      <w:tblPr/>
      <w:tcPr>
        <w:tcBorders>
          <w:top w:val="single" w:sz="8" w:space="0" w:color="58595B" w:themeColor="accent3"/>
          <w:left w:val="single" w:sz="8" w:space="0" w:color="58595B" w:themeColor="accent3"/>
          <w:bottom w:val="single" w:sz="8" w:space="0" w:color="58595B" w:themeColor="accent3"/>
          <w:right w:val="single" w:sz="8" w:space="0" w:color="58595B" w:themeColor="accent3"/>
        </w:tcBorders>
      </w:tcPr>
    </w:tblStylePr>
    <w:tblStylePr w:type="band1Horz">
      <w:tblPr/>
      <w:tcPr>
        <w:tcBorders>
          <w:top w:val="single" w:sz="8" w:space="0" w:color="58595B" w:themeColor="accent3"/>
          <w:left w:val="single" w:sz="8" w:space="0" w:color="58595B" w:themeColor="accent3"/>
          <w:bottom w:val="single" w:sz="8" w:space="0" w:color="58595B" w:themeColor="accent3"/>
          <w:right w:val="single" w:sz="8" w:space="0" w:color="58595B" w:themeColor="accent3"/>
        </w:tcBorders>
      </w:tcPr>
    </w:tblStylePr>
  </w:style>
  <w:style w:type="table" w:styleId="MediumShading2-Accent2">
    <w:name w:val="Medium Shading 2 Accent 2"/>
    <w:basedOn w:val="TableNormal"/>
    <w:uiPriority w:val="64"/>
    <w:rsid w:val="009C041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C298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C2986" w:themeFill="accent2"/>
      </w:tcPr>
    </w:tblStylePr>
    <w:tblStylePr w:type="lastCol">
      <w:rPr>
        <w:b/>
        <w:bCs/>
        <w:color w:val="FFFFFF" w:themeColor="background1"/>
      </w:rPr>
      <w:tblPr/>
      <w:tcPr>
        <w:tcBorders>
          <w:left w:val="nil"/>
          <w:right w:val="nil"/>
          <w:insideH w:val="nil"/>
          <w:insideV w:val="nil"/>
        </w:tcBorders>
        <w:shd w:val="clear" w:color="auto" w:fill="4C298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2-Accent2">
    <w:name w:val="Medium List 2 Accent 2"/>
    <w:basedOn w:val="TableNormal"/>
    <w:uiPriority w:val="66"/>
    <w:rsid w:val="0011514C"/>
    <w:rPr>
      <w:rFonts w:ascii="Arial" w:eastAsiaTheme="majorEastAsia" w:hAnsi="Arial" w:cstheme="majorBidi"/>
      <w:sz w:val="22"/>
    </w:rPr>
    <w:tblPr>
      <w:tblStyleRowBandSize w:val="1"/>
      <w:tblStyleColBandSize w:val="1"/>
      <w:tblBorders>
        <w:top w:val="single" w:sz="8" w:space="0" w:color="4C2986" w:themeColor="accent2"/>
        <w:left w:val="single" w:sz="8" w:space="0" w:color="4C2986" w:themeColor="accent2"/>
        <w:bottom w:val="single" w:sz="8" w:space="0" w:color="4C2986" w:themeColor="accent2"/>
        <w:right w:val="single" w:sz="8" w:space="0" w:color="4C2986" w:themeColor="accent2"/>
      </w:tblBorders>
    </w:tblPr>
    <w:tblStylePr w:type="firstRow">
      <w:rPr>
        <w:sz w:val="24"/>
        <w:szCs w:val="24"/>
      </w:rPr>
      <w:tblPr/>
      <w:tcPr>
        <w:tcBorders>
          <w:top w:val="nil"/>
          <w:left w:val="nil"/>
          <w:bottom w:val="single" w:sz="24" w:space="0" w:color="4C2986" w:themeColor="accent2"/>
          <w:right w:val="nil"/>
          <w:insideH w:val="nil"/>
          <w:insideV w:val="nil"/>
        </w:tcBorders>
        <w:shd w:val="clear" w:color="auto" w:fill="FFFFFF" w:themeFill="background1"/>
      </w:tcPr>
    </w:tblStylePr>
    <w:tblStylePr w:type="lastRow">
      <w:tblPr/>
      <w:tcPr>
        <w:tcBorders>
          <w:top w:val="single" w:sz="8" w:space="0" w:color="4C2986"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C2986" w:themeColor="accent2"/>
          <w:insideH w:val="nil"/>
          <w:insideV w:val="nil"/>
        </w:tcBorders>
        <w:shd w:val="clear" w:color="auto" w:fill="FFFFFF" w:themeFill="background1"/>
      </w:tcPr>
    </w:tblStylePr>
    <w:tblStylePr w:type="lastCol">
      <w:tblPr/>
      <w:tcPr>
        <w:tcBorders>
          <w:top w:val="nil"/>
          <w:left w:val="single" w:sz="8" w:space="0" w:color="4C298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BFEB" w:themeFill="accent2" w:themeFillTint="3F"/>
      </w:tcPr>
    </w:tblStylePr>
    <w:tblStylePr w:type="band1Horz">
      <w:tblPr/>
      <w:tcPr>
        <w:tcBorders>
          <w:top w:val="nil"/>
          <w:bottom w:val="nil"/>
          <w:insideH w:val="nil"/>
          <w:insideV w:val="nil"/>
        </w:tcBorders>
        <w:shd w:val="clear" w:color="auto" w:fill="CFBFEB" w:themeFill="accent2" w:themeFillTint="3F"/>
      </w:tcPr>
    </w:tblStylePr>
    <w:tblStylePr w:type="nwCell">
      <w:tblPr/>
      <w:tcPr>
        <w:shd w:val="clear" w:color="auto" w:fill="FFFFFF" w:themeFill="background1"/>
      </w:tcPr>
    </w:tblStylePr>
    <w:tblStylePr w:type="swCell">
      <w:tblPr/>
      <w:tcPr>
        <w:tcBorders>
          <w:top w:val="nil"/>
        </w:tcBorders>
      </w:tcPr>
    </w:tblStylePr>
  </w:style>
  <w:style w:type="paragraph" w:styleId="DocumentMap">
    <w:name w:val="Document Map"/>
    <w:basedOn w:val="Normal"/>
    <w:link w:val="DocumentMapChar"/>
    <w:uiPriority w:val="99"/>
    <w:semiHidden/>
    <w:unhideWhenUsed/>
    <w:rsid w:val="00BF0403"/>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BF0403"/>
    <w:rPr>
      <w:rFonts w:ascii="Tahoma" w:hAnsi="Tahoma" w:cs="Tahoma"/>
      <w:sz w:val="16"/>
      <w:szCs w:val="16"/>
      <w:lang w:val="en-US" w:eastAsia="en-US"/>
    </w:rPr>
  </w:style>
  <w:style w:type="character" w:styleId="IntenseReference">
    <w:name w:val="Intense Reference"/>
    <w:basedOn w:val="DefaultParagraphFont"/>
    <w:uiPriority w:val="32"/>
    <w:rsid w:val="004E7F68"/>
    <w:rPr>
      <w:b/>
      <w:bCs/>
      <w:smallCaps/>
      <w:color w:val="58595B" w:themeColor="accent3"/>
      <w:spacing w:val="5"/>
      <w:u w:val="single"/>
    </w:rPr>
  </w:style>
  <w:style w:type="character" w:styleId="SubtleReference">
    <w:name w:val="Subtle Reference"/>
    <w:basedOn w:val="DefaultParagraphFont"/>
    <w:uiPriority w:val="31"/>
    <w:rsid w:val="002310F1"/>
    <w:rPr>
      <w:smallCaps/>
      <w:color w:val="58595B" w:themeColor="text1"/>
      <w:u w:val="single"/>
    </w:rPr>
  </w:style>
  <w:style w:type="paragraph" w:styleId="BodyText2">
    <w:name w:val="Body Text 2"/>
    <w:basedOn w:val="Normal"/>
    <w:link w:val="BodyText2Char"/>
    <w:uiPriority w:val="99"/>
    <w:semiHidden/>
    <w:unhideWhenUsed/>
    <w:rsid w:val="005F1072"/>
    <w:pPr>
      <w:spacing w:after="120" w:line="480" w:lineRule="auto"/>
    </w:pPr>
  </w:style>
  <w:style w:type="character" w:customStyle="1" w:styleId="BodyText2Char">
    <w:name w:val="Body Text 2 Char"/>
    <w:basedOn w:val="DefaultParagraphFont"/>
    <w:link w:val="BodyText2"/>
    <w:uiPriority w:val="99"/>
    <w:semiHidden/>
    <w:rsid w:val="005F1072"/>
    <w:rPr>
      <w:sz w:val="21"/>
    </w:rPr>
  </w:style>
  <w:style w:type="table" w:styleId="ColorfulShading-Accent5">
    <w:name w:val="Colorful Shading Accent 5"/>
    <w:basedOn w:val="TableNormal"/>
    <w:uiPriority w:val="71"/>
    <w:rsid w:val="00665BA5"/>
    <w:rPr>
      <w:color w:val="58595B" w:themeColor="text1"/>
    </w:rPr>
    <w:tblPr>
      <w:tblStyleRowBandSize w:val="1"/>
      <w:tblStyleColBandSize w:val="1"/>
      <w:tblBorders>
        <w:top w:val="single" w:sz="24" w:space="0" w:color="877870" w:themeColor="accent6"/>
        <w:left w:val="single" w:sz="4" w:space="0" w:color="4C7329" w:themeColor="accent5"/>
        <w:bottom w:val="single" w:sz="4" w:space="0" w:color="4C7329" w:themeColor="accent5"/>
        <w:right w:val="single" w:sz="4" w:space="0" w:color="4C7329" w:themeColor="accent5"/>
        <w:insideH w:val="single" w:sz="4" w:space="0" w:color="FFFFFF" w:themeColor="background1"/>
        <w:insideV w:val="single" w:sz="4" w:space="0" w:color="FFFFFF" w:themeColor="background1"/>
      </w:tblBorders>
    </w:tblPr>
    <w:tcPr>
      <w:shd w:val="clear" w:color="auto" w:fill="EDF5E5" w:themeFill="accent5" w:themeFillTint="19"/>
    </w:tcPr>
    <w:tblStylePr w:type="firstRow">
      <w:rPr>
        <w:b/>
        <w:bCs/>
      </w:rPr>
      <w:tblPr/>
      <w:tcPr>
        <w:tcBorders>
          <w:top w:val="nil"/>
          <w:left w:val="nil"/>
          <w:bottom w:val="single" w:sz="24" w:space="0" w:color="87787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D4418" w:themeFill="accent5" w:themeFillShade="99"/>
      </w:tcPr>
    </w:tblStylePr>
    <w:tblStylePr w:type="firstCol">
      <w:rPr>
        <w:color w:val="FFFFFF" w:themeColor="background1"/>
      </w:rPr>
      <w:tblPr/>
      <w:tcPr>
        <w:tcBorders>
          <w:top w:val="nil"/>
          <w:left w:val="nil"/>
          <w:bottom w:val="nil"/>
          <w:right w:val="nil"/>
          <w:insideH w:val="single" w:sz="4" w:space="0" w:color="2D4418" w:themeColor="accent5" w:themeShade="99"/>
          <w:insideV w:val="nil"/>
        </w:tcBorders>
        <w:shd w:val="clear" w:color="auto" w:fill="2D441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D4418" w:themeFill="accent5" w:themeFillShade="99"/>
      </w:tcPr>
    </w:tblStylePr>
    <w:tblStylePr w:type="band1Vert">
      <w:tblPr/>
      <w:tcPr>
        <w:shd w:val="clear" w:color="auto" w:fill="B6D996" w:themeFill="accent5" w:themeFillTint="66"/>
      </w:tcPr>
    </w:tblStylePr>
    <w:tblStylePr w:type="band1Horz">
      <w:tblPr/>
      <w:tcPr>
        <w:shd w:val="clear" w:color="auto" w:fill="A4D07D" w:themeFill="accent5" w:themeFillTint="7F"/>
      </w:tcPr>
    </w:tblStylePr>
    <w:tblStylePr w:type="neCell">
      <w:rPr>
        <w:color w:val="58595B" w:themeColor="text1"/>
      </w:rPr>
    </w:tblStylePr>
    <w:tblStylePr w:type="nwCell">
      <w:rPr>
        <w:color w:val="58595B" w:themeColor="text1"/>
      </w:rPr>
    </w:tblStylePr>
  </w:style>
  <w:style w:type="table" w:styleId="LightGrid-Accent3">
    <w:name w:val="Light Grid Accent 3"/>
    <w:basedOn w:val="TableNormal"/>
    <w:uiPriority w:val="62"/>
    <w:rsid w:val="007F3272"/>
    <w:tblPr>
      <w:tblStyleRowBandSize w:val="1"/>
      <w:tblStyleColBandSize w:val="1"/>
      <w:tblBorders>
        <w:top w:val="single" w:sz="8" w:space="0" w:color="58595B" w:themeColor="accent3"/>
        <w:left w:val="single" w:sz="8" w:space="0" w:color="58595B" w:themeColor="accent3"/>
        <w:bottom w:val="single" w:sz="8" w:space="0" w:color="58595B" w:themeColor="accent3"/>
        <w:right w:val="single" w:sz="8" w:space="0" w:color="58595B" w:themeColor="accent3"/>
        <w:insideH w:val="single" w:sz="8" w:space="0" w:color="58595B" w:themeColor="accent3"/>
        <w:insideV w:val="single" w:sz="8" w:space="0" w:color="58595B"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95B" w:themeColor="accent3"/>
          <w:left w:val="single" w:sz="8" w:space="0" w:color="58595B" w:themeColor="accent3"/>
          <w:bottom w:val="single" w:sz="18" w:space="0" w:color="58595B" w:themeColor="accent3"/>
          <w:right w:val="single" w:sz="8" w:space="0" w:color="58595B" w:themeColor="accent3"/>
          <w:insideH w:val="nil"/>
          <w:insideV w:val="single" w:sz="8" w:space="0" w:color="58595B"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95B" w:themeColor="accent3"/>
          <w:left w:val="single" w:sz="8" w:space="0" w:color="58595B" w:themeColor="accent3"/>
          <w:bottom w:val="single" w:sz="8" w:space="0" w:color="58595B" w:themeColor="accent3"/>
          <w:right w:val="single" w:sz="8" w:space="0" w:color="58595B" w:themeColor="accent3"/>
          <w:insideH w:val="nil"/>
          <w:insideV w:val="single" w:sz="8" w:space="0" w:color="58595B"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95B" w:themeColor="accent3"/>
          <w:left w:val="single" w:sz="8" w:space="0" w:color="58595B" w:themeColor="accent3"/>
          <w:bottom w:val="single" w:sz="8" w:space="0" w:color="58595B" w:themeColor="accent3"/>
          <w:right w:val="single" w:sz="8" w:space="0" w:color="58595B" w:themeColor="accent3"/>
        </w:tcBorders>
      </w:tcPr>
    </w:tblStylePr>
    <w:tblStylePr w:type="band1Vert">
      <w:tblPr/>
      <w:tcPr>
        <w:tcBorders>
          <w:top w:val="single" w:sz="8" w:space="0" w:color="58595B" w:themeColor="accent3"/>
          <w:left w:val="single" w:sz="8" w:space="0" w:color="58595B" w:themeColor="accent3"/>
          <w:bottom w:val="single" w:sz="8" w:space="0" w:color="58595B" w:themeColor="accent3"/>
          <w:right w:val="single" w:sz="8" w:space="0" w:color="58595B" w:themeColor="accent3"/>
        </w:tcBorders>
        <w:shd w:val="clear" w:color="auto" w:fill="D5D5D6" w:themeFill="accent3" w:themeFillTint="3F"/>
      </w:tcPr>
    </w:tblStylePr>
    <w:tblStylePr w:type="band1Horz">
      <w:tblPr/>
      <w:tcPr>
        <w:tcBorders>
          <w:top w:val="single" w:sz="8" w:space="0" w:color="58595B" w:themeColor="accent3"/>
          <w:left w:val="single" w:sz="8" w:space="0" w:color="58595B" w:themeColor="accent3"/>
          <w:bottom w:val="single" w:sz="8" w:space="0" w:color="58595B" w:themeColor="accent3"/>
          <w:right w:val="single" w:sz="8" w:space="0" w:color="58595B" w:themeColor="accent3"/>
          <w:insideV w:val="single" w:sz="8" w:space="0" w:color="58595B" w:themeColor="accent3"/>
        </w:tcBorders>
        <w:shd w:val="clear" w:color="auto" w:fill="D5D5D6" w:themeFill="accent3" w:themeFillTint="3F"/>
      </w:tcPr>
    </w:tblStylePr>
    <w:tblStylePr w:type="band2Horz">
      <w:tblPr/>
      <w:tcPr>
        <w:tcBorders>
          <w:top w:val="single" w:sz="8" w:space="0" w:color="58595B" w:themeColor="accent3"/>
          <w:left w:val="single" w:sz="8" w:space="0" w:color="58595B" w:themeColor="accent3"/>
          <w:bottom w:val="single" w:sz="8" w:space="0" w:color="58595B" w:themeColor="accent3"/>
          <w:right w:val="single" w:sz="8" w:space="0" w:color="58595B" w:themeColor="accent3"/>
          <w:insideV w:val="single" w:sz="8" w:space="0" w:color="58595B" w:themeColor="accent3"/>
        </w:tcBorders>
      </w:tcPr>
    </w:tblStylePr>
  </w:style>
  <w:style w:type="table" w:styleId="LightGrid-Accent6">
    <w:name w:val="Light Grid Accent 6"/>
    <w:basedOn w:val="TableNormal"/>
    <w:uiPriority w:val="62"/>
    <w:rsid w:val="007F3272"/>
    <w:tblPr>
      <w:tblStyleRowBandSize w:val="1"/>
      <w:tblStyleColBandSize w:val="1"/>
      <w:tblBorders>
        <w:top w:val="single" w:sz="8" w:space="0" w:color="877870" w:themeColor="accent6"/>
        <w:left w:val="single" w:sz="8" w:space="0" w:color="877870" w:themeColor="accent6"/>
        <w:bottom w:val="single" w:sz="8" w:space="0" w:color="877870" w:themeColor="accent6"/>
        <w:right w:val="single" w:sz="8" w:space="0" w:color="877870" w:themeColor="accent6"/>
        <w:insideH w:val="single" w:sz="8" w:space="0" w:color="877870" w:themeColor="accent6"/>
        <w:insideV w:val="single" w:sz="8" w:space="0" w:color="87787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77870" w:themeColor="accent6"/>
          <w:left w:val="single" w:sz="8" w:space="0" w:color="877870" w:themeColor="accent6"/>
          <w:bottom w:val="single" w:sz="18" w:space="0" w:color="877870" w:themeColor="accent6"/>
          <w:right w:val="single" w:sz="8" w:space="0" w:color="877870" w:themeColor="accent6"/>
          <w:insideH w:val="nil"/>
          <w:insideV w:val="single" w:sz="8" w:space="0" w:color="87787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77870" w:themeColor="accent6"/>
          <w:left w:val="single" w:sz="8" w:space="0" w:color="877870" w:themeColor="accent6"/>
          <w:bottom w:val="single" w:sz="8" w:space="0" w:color="877870" w:themeColor="accent6"/>
          <w:right w:val="single" w:sz="8" w:space="0" w:color="877870" w:themeColor="accent6"/>
          <w:insideH w:val="nil"/>
          <w:insideV w:val="single" w:sz="8" w:space="0" w:color="87787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77870" w:themeColor="accent6"/>
          <w:left w:val="single" w:sz="8" w:space="0" w:color="877870" w:themeColor="accent6"/>
          <w:bottom w:val="single" w:sz="8" w:space="0" w:color="877870" w:themeColor="accent6"/>
          <w:right w:val="single" w:sz="8" w:space="0" w:color="877870" w:themeColor="accent6"/>
        </w:tcBorders>
      </w:tcPr>
    </w:tblStylePr>
    <w:tblStylePr w:type="band1Vert">
      <w:tblPr/>
      <w:tcPr>
        <w:tcBorders>
          <w:top w:val="single" w:sz="8" w:space="0" w:color="877870" w:themeColor="accent6"/>
          <w:left w:val="single" w:sz="8" w:space="0" w:color="877870" w:themeColor="accent6"/>
          <w:bottom w:val="single" w:sz="8" w:space="0" w:color="877870" w:themeColor="accent6"/>
          <w:right w:val="single" w:sz="8" w:space="0" w:color="877870" w:themeColor="accent6"/>
        </w:tcBorders>
        <w:shd w:val="clear" w:color="auto" w:fill="E1DDDB" w:themeFill="accent6" w:themeFillTint="3F"/>
      </w:tcPr>
    </w:tblStylePr>
    <w:tblStylePr w:type="band1Horz">
      <w:tblPr/>
      <w:tcPr>
        <w:tcBorders>
          <w:top w:val="single" w:sz="8" w:space="0" w:color="877870" w:themeColor="accent6"/>
          <w:left w:val="single" w:sz="8" w:space="0" w:color="877870" w:themeColor="accent6"/>
          <w:bottom w:val="single" w:sz="8" w:space="0" w:color="877870" w:themeColor="accent6"/>
          <w:right w:val="single" w:sz="8" w:space="0" w:color="877870" w:themeColor="accent6"/>
          <w:insideV w:val="single" w:sz="8" w:space="0" w:color="877870" w:themeColor="accent6"/>
        </w:tcBorders>
        <w:shd w:val="clear" w:color="auto" w:fill="E1DDDB" w:themeFill="accent6" w:themeFillTint="3F"/>
      </w:tcPr>
    </w:tblStylePr>
    <w:tblStylePr w:type="band2Horz">
      <w:tblPr/>
      <w:tcPr>
        <w:tcBorders>
          <w:top w:val="single" w:sz="8" w:space="0" w:color="877870" w:themeColor="accent6"/>
          <w:left w:val="single" w:sz="8" w:space="0" w:color="877870" w:themeColor="accent6"/>
          <w:bottom w:val="single" w:sz="8" w:space="0" w:color="877870" w:themeColor="accent6"/>
          <w:right w:val="single" w:sz="8" w:space="0" w:color="877870" w:themeColor="accent6"/>
          <w:insideV w:val="single" w:sz="8" w:space="0" w:color="877870" w:themeColor="accent6"/>
        </w:tcBorders>
      </w:tcPr>
    </w:tblStylePr>
  </w:style>
  <w:style w:type="character" w:styleId="CommentReference">
    <w:name w:val="annotation reference"/>
    <w:basedOn w:val="DefaultParagraphFont"/>
    <w:uiPriority w:val="99"/>
    <w:semiHidden/>
    <w:unhideWhenUsed/>
    <w:rsid w:val="0018113A"/>
    <w:rPr>
      <w:sz w:val="16"/>
      <w:szCs w:val="16"/>
    </w:rPr>
  </w:style>
  <w:style w:type="paragraph" w:styleId="CommentText">
    <w:name w:val="annotation text"/>
    <w:basedOn w:val="Normal"/>
    <w:link w:val="CommentTextChar"/>
    <w:uiPriority w:val="99"/>
    <w:unhideWhenUsed/>
    <w:rsid w:val="0018113A"/>
    <w:pPr>
      <w:spacing w:line="240" w:lineRule="auto"/>
    </w:pPr>
  </w:style>
  <w:style w:type="character" w:customStyle="1" w:styleId="CommentTextChar">
    <w:name w:val="Comment Text Char"/>
    <w:basedOn w:val="DefaultParagraphFont"/>
    <w:link w:val="CommentText"/>
    <w:uiPriority w:val="99"/>
    <w:rsid w:val="0018113A"/>
    <w:rPr>
      <w:sz w:val="20"/>
    </w:rPr>
  </w:style>
  <w:style w:type="paragraph" w:styleId="CommentSubject">
    <w:name w:val="annotation subject"/>
    <w:basedOn w:val="CommentText"/>
    <w:next w:val="CommentText"/>
    <w:link w:val="CommentSubjectChar"/>
    <w:uiPriority w:val="99"/>
    <w:semiHidden/>
    <w:unhideWhenUsed/>
    <w:rsid w:val="0018113A"/>
    <w:rPr>
      <w:b/>
      <w:bCs/>
    </w:rPr>
  </w:style>
  <w:style w:type="character" w:customStyle="1" w:styleId="CommentSubjectChar">
    <w:name w:val="Comment Subject Char"/>
    <w:basedOn w:val="CommentTextChar"/>
    <w:link w:val="CommentSubject"/>
    <w:uiPriority w:val="99"/>
    <w:semiHidden/>
    <w:rsid w:val="0018113A"/>
    <w:rPr>
      <w:b/>
      <w:bCs/>
      <w:sz w:val="20"/>
    </w:rPr>
  </w:style>
  <w:style w:type="character" w:styleId="PlaceholderText">
    <w:name w:val="Placeholder Text"/>
    <w:basedOn w:val="DefaultParagraphFont"/>
    <w:uiPriority w:val="99"/>
    <w:semiHidden/>
    <w:rsid w:val="00976679"/>
    <w:rPr>
      <w:color w:val="808080"/>
    </w:rPr>
  </w:style>
  <w:style w:type="table" w:styleId="MediumShading2-Accent4">
    <w:name w:val="Medium Shading 2 Accent 4"/>
    <w:basedOn w:val="TableNormal"/>
    <w:uiPriority w:val="64"/>
    <w:rsid w:val="00181D7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C9AA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C9AA8" w:themeFill="accent4"/>
      </w:tcPr>
    </w:tblStylePr>
    <w:tblStylePr w:type="lastCol">
      <w:rPr>
        <w:b/>
        <w:bCs/>
        <w:color w:val="FFFFFF" w:themeColor="background1"/>
      </w:rPr>
      <w:tblPr/>
      <w:tcPr>
        <w:tcBorders>
          <w:left w:val="nil"/>
          <w:right w:val="nil"/>
          <w:insideH w:val="nil"/>
          <w:insideV w:val="nil"/>
        </w:tcBorders>
        <w:shd w:val="clear" w:color="auto" w:fill="3C9AA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numbering" w:customStyle="1" w:styleId="Style1">
    <w:name w:val="Style1"/>
    <w:uiPriority w:val="99"/>
    <w:rsid w:val="005206C4"/>
    <w:pPr>
      <w:numPr>
        <w:numId w:val="7"/>
      </w:numPr>
    </w:pPr>
  </w:style>
  <w:style w:type="paragraph" w:customStyle="1" w:styleId="LetterListLevel1">
    <w:name w:val="Letter List Level 1"/>
    <w:basedOn w:val="BulletListLevel1"/>
    <w:link w:val="LetterListLevel1Char"/>
    <w:rsid w:val="002310F1"/>
    <w:pPr>
      <w:numPr>
        <w:numId w:val="8"/>
      </w:numPr>
      <w:ind w:left="568" w:hanging="284"/>
    </w:pPr>
  </w:style>
  <w:style w:type="character" w:styleId="FollowedHyperlink">
    <w:name w:val="FollowedHyperlink"/>
    <w:basedOn w:val="DefaultParagraphFont"/>
    <w:uiPriority w:val="99"/>
    <w:semiHidden/>
    <w:unhideWhenUsed/>
    <w:rsid w:val="000E1942"/>
    <w:rPr>
      <w:color w:val="800080" w:themeColor="followedHyperlink"/>
      <w:u w:val="single"/>
    </w:rPr>
  </w:style>
  <w:style w:type="paragraph" w:styleId="Quote">
    <w:name w:val="Quote"/>
    <w:basedOn w:val="Normal"/>
    <w:next w:val="Normal"/>
    <w:link w:val="QuoteChar"/>
    <w:uiPriority w:val="29"/>
    <w:rsid w:val="00D17838"/>
    <w:pPr>
      <w:keepLines/>
      <w:spacing w:after="120"/>
    </w:pPr>
    <w:rPr>
      <w:rFonts w:asciiTheme="minorHAnsi" w:hAnsiTheme="minorHAnsi"/>
      <w:iCs/>
      <w:color w:val="58595B" w:themeColor="text1"/>
      <w:sz w:val="24"/>
      <w:szCs w:val="24"/>
      <w:lang w:eastAsia="en-US"/>
    </w:rPr>
  </w:style>
  <w:style w:type="character" w:customStyle="1" w:styleId="QuoteChar">
    <w:name w:val="Quote Char"/>
    <w:basedOn w:val="DefaultParagraphFont"/>
    <w:link w:val="Quote"/>
    <w:uiPriority w:val="29"/>
    <w:rsid w:val="00D17838"/>
    <w:rPr>
      <w:rFonts w:asciiTheme="minorHAnsi" w:hAnsiTheme="minorHAnsi"/>
      <w:iCs/>
      <w:color w:val="58595B" w:themeColor="text1"/>
      <w:sz w:val="24"/>
      <w:szCs w:val="24"/>
      <w:lang w:eastAsia="en-US"/>
    </w:rPr>
  </w:style>
  <w:style w:type="table" w:styleId="LightShading">
    <w:name w:val="Light Shading"/>
    <w:basedOn w:val="TableNormal"/>
    <w:uiPriority w:val="60"/>
    <w:rsid w:val="00356C07"/>
    <w:rPr>
      <w:color w:val="424244" w:themeColor="text1" w:themeShade="BF"/>
    </w:rPr>
    <w:tblPr>
      <w:tblStyleRowBandSize w:val="1"/>
      <w:tblStyleColBandSize w:val="1"/>
      <w:tblBorders>
        <w:top w:val="single" w:sz="8" w:space="0" w:color="58595B" w:themeColor="text1"/>
        <w:bottom w:val="single" w:sz="8" w:space="0" w:color="58595B" w:themeColor="text1"/>
      </w:tblBorders>
    </w:tblPr>
    <w:tblStylePr w:type="firstRow">
      <w:pPr>
        <w:spacing w:before="0" w:after="0" w:line="240" w:lineRule="auto"/>
      </w:pPr>
      <w:rPr>
        <w:b/>
        <w:bCs/>
      </w:rPr>
      <w:tblPr/>
      <w:tcPr>
        <w:tcBorders>
          <w:top w:val="single" w:sz="8" w:space="0" w:color="58595B" w:themeColor="text1"/>
          <w:left w:val="nil"/>
          <w:bottom w:val="single" w:sz="8" w:space="0" w:color="58595B" w:themeColor="text1"/>
          <w:right w:val="nil"/>
          <w:insideH w:val="nil"/>
          <w:insideV w:val="nil"/>
        </w:tcBorders>
      </w:tcPr>
    </w:tblStylePr>
    <w:tblStylePr w:type="lastRow">
      <w:pPr>
        <w:spacing w:before="0" w:after="0" w:line="240" w:lineRule="auto"/>
      </w:pPr>
      <w:rPr>
        <w:b/>
        <w:bCs/>
      </w:rPr>
      <w:tblPr/>
      <w:tcPr>
        <w:tcBorders>
          <w:top w:val="single" w:sz="8" w:space="0" w:color="58595B" w:themeColor="text1"/>
          <w:left w:val="nil"/>
          <w:bottom w:val="single" w:sz="8" w:space="0" w:color="58595B"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6" w:themeFill="text1" w:themeFillTint="3F"/>
      </w:tcPr>
    </w:tblStylePr>
    <w:tblStylePr w:type="band1Horz">
      <w:tblPr/>
      <w:tcPr>
        <w:tcBorders>
          <w:left w:val="nil"/>
          <w:right w:val="nil"/>
          <w:insideH w:val="nil"/>
          <w:insideV w:val="nil"/>
        </w:tcBorders>
        <w:shd w:val="clear" w:color="auto" w:fill="D5D5D6" w:themeFill="text1" w:themeFillTint="3F"/>
      </w:tcPr>
    </w:tblStylePr>
  </w:style>
  <w:style w:type="table" w:styleId="LightShading-Accent1">
    <w:name w:val="Light Shading Accent 1"/>
    <w:basedOn w:val="TableNormal"/>
    <w:uiPriority w:val="60"/>
    <w:rsid w:val="00EA1C72"/>
    <w:rPr>
      <w:color w:val="720000" w:themeColor="accent1" w:themeShade="BF"/>
    </w:rPr>
    <w:tblPr>
      <w:tblStyleRowBandSize w:val="1"/>
      <w:tblStyleColBandSize w:val="1"/>
      <w:tblBorders>
        <w:top w:val="single" w:sz="8" w:space="0" w:color="990000" w:themeColor="accent1"/>
        <w:bottom w:val="single" w:sz="8" w:space="0" w:color="990000" w:themeColor="accent1"/>
      </w:tblBorders>
    </w:tblPr>
    <w:tblStylePr w:type="firstRow">
      <w:pPr>
        <w:spacing w:before="0" w:after="0" w:line="240" w:lineRule="auto"/>
      </w:pPr>
      <w:rPr>
        <w:b/>
        <w:bCs/>
      </w:rPr>
      <w:tblPr/>
      <w:tcPr>
        <w:tcBorders>
          <w:top w:val="single" w:sz="8" w:space="0" w:color="990000" w:themeColor="accent1"/>
          <w:left w:val="nil"/>
          <w:bottom w:val="single" w:sz="8" w:space="0" w:color="990000" w:themeColor="accent1"/>
          <w:right w:val="nil"/>
          <w:insideH w:val="nil"/>
          <w:insideV w:val="nil"/>
        </w:tcBorders>
      </w:tcPr>
    </w:tblStylePr>
    <w:tblStylePr w:type="lastRow">
      <w:pPr>
        <w:spacing w:before="0" w:after="0" w:line="240" w:lineRule="auto"/>
      </w:pPr>
      <w:rPr>
        <w:b/>
        <w:bCs/>
      </w:rPr>
      <w:tblPr/>
      <w:tcPr>
        <w:tcBorders>
          <w:top w:val="single" w:sz="8" w:space="0" w:color="990000" w:themeColor="accent1"/>
          <w:left w:val="nil"/>
          <w:bottom w:val="single" w:sz="8" w:space="0" w:color="99000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A6A6" w:themeFill="accent1" w:themeFillTint="3F"/>
      </w:tcPr>
    </w:tblStylePr>
    <w:tblStylePr w:type="band1Horz">
      <w:tblPr/>
      <w:tcPr>
        <w:tcBorders>
          <w:left w:val="nil"/>
          <w:right w:val="nil"/>
          <w:insideH w:val="nil"/>
          <w:insideV w:val="nil"/>
        </w:tcBorders>
        <w:shd w:val="clear" w:color="auto" w:fill="FFA6A6" w:themeFill="accent1" w:themeFillTint="3F"/>
      </w:tcPr>
    </w:tblStylePr>
  </w:style>
  <w:style w:type="table" w:styleId="LightShading-Accent4">
    <w:name w:val="Light Shading Accent 4"/>
    <w:basedOn w:val="TableNormal"/>
    <w:uiPriority w:val="60"/>
    <w:rsid w:val="00EA1C72"/>
    <w:rPr>
      <w:color w:val="2D727D" w:themeColor="accent4" w:themeShade="BF"/>
    </w:rPr>
    <w:tblPr>
      <w:tblStyleRowBandSize w:val="1"/>
      <w:tblStyleColBandSize w:val="1"/>
      <w:tblBorders>
        <w:top w:val="single" w:sz="8" w:space="0" w:color="3C9AA8" w:themeColor="accent4"/>
        <w:bottom w:val="single" w:sz="8" w:space="0" w:color="3C9AA8" w:themeColor="accent4"/>
      </w:tblBorders>
    </w:tblPr>
    <w:tblStylePr w:type="firstRow">
      <w:pPr>
        <w:spacing w:before="0" w:after="0" w:line="240" w:lineRule="auto"/>
      </w:pPr>
      <w:rPr>
        <w:b/>
        <w:bCs/>
      </w:rPr>
      <w:tblPr/>
      <w:tcPr>
        <w:tcBorders>
          <w:top w:val="single" w:sz="8" w:space="0" w:color="3C9AA8" w:themeColor="accent4"/>
          <w:left w:val="nil"/>
          <w:bottom w:val="single" w:sz="8" w:space="0" w:color="3C9AA8" w:themeColor="accent4"/>
          <w:right w:val="nil"/>
          <w:insideH w:val="nil"/>
          <w:insideV w:val="nil"/>
        </w:tcBorders>
      </w:tcPr>
    </w:tblStylePr>
    <w:tblStylePr w:type="lastRow">
      <w:pPr>
        <w:spacing w:before="0" w:after="0" w:line="240" w:lineRule="auto"/>
      </w:pPr>
      <w:rPr>
        <w:b/>
        <w:bCs/>
      </w:rPr>
      <w:tblPr/>
      <w:tcPr>
        <w:tcBorders>
          <w:top w:val="single" w:sz="8" w:space="0" w:color="3C9AA8" w:themeColor="accent4"/>
          <w:left w:val="nil"/>
          <w:bottom w:val="single" w:sz="8" w:space="0" w:color="3C9AA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BE8EC" w:themeFill="accent4" w:themeFillTint="3F"/>
      </w:tcPr>
    </w:tblStylePr>
    <w:tblStylePr w:type="band1Horz">
      <w:tblPr/>
      <w:tcPr>
        <w:tcBorders>
          <w:left w:val="nil"/>
          <w:right w:val="nil"/>
          <w:insideH w:val="nil"/>
          <w:insideV w:val="nil"/>
        </w:tcBorders>
        <w:shd w:val="clear" w:color="auto" w:fill="CBE8EC" w:themeFill="accent4" w:themeFillTint="3F"/>
      </w:tcPr>
    </w:tblStylePr>
  </w:style>
  <w:style w:type="paragraph" w:styleId="IntenseQuote">
    <w:name w:val="Intense Quote"/>
    <w:basedOn w:val="Normal"/>
    <w:next w:val="Normal"/>
    <w:link w:val="IntenseQuoteChar"/>
    <w:uiPriority w:val="30"/>
    <w:rsid w:val="002339AA"/>
    <w:pPr>
      <w:pBdr>
        <w:bottom w:val="single" w:sz="4" w:space="4" w:color="990000" w:themeColor="accent1"/>
      </w:pBdr>
      <w:spacing w:before="200" w:after="280"/>
      <w:ind w:left="936" w:right="936"/>
    </w:pPr>
    <w:rPr>
      <w:b/>
      <w:bCs/>
      <w:i/>
      <w:iCs/>
      <w:color w:val="056C7E" w:themeColor="text2"/>
    </w:rPr>
  </w:style>
  <w:style w:type="character" w:customStyle="1" w:styleId="IntenseQuoteChar">
    <w:name w:val="Intense Quote Char"/>
    <w:basedOn w:val="DefaultParagraphFont"/>
    <w:link w:val="IntenseQuote"/>
    <w:uiPriority w:val="30"/>
    <w:rsid w:val="002339AA"/>
    <w:rPr>
      <w:rFonts w:ascii="Century Gothic" w:hAnsi="Century Gothic"/>
      <w:b/>
      <w:bCs/>
      <w:i/>
      <w:iCs/>
      <w:color w:val="056C7E" w:themeColor="text2"/>
      <w:sz w:val="20"/>
    </w:rPr>
  </w:style>
  <w:style w:type="character" w:customStyle="1" w:styleId="LetterListLevel1Char">
    <w:name w:val="Letter List Level 1 Char"/>
    <w:basedOn w:val="BulletListLevel1Char"/>
    <w:link w:val="LetterListLevel1"/>
    <w:rsid w:val="002310F1"/>
    <w:rPr>
      <w:rFonts w:ascii="Calibri" w:eastAsiaTheme="minorHAnsi" w:hAnsi="Calibri" w:cs="Arial"/>
      <w:bCs/>
      <w:color w:val="2D2E2F"/>
      <w:sz w:val="22"/>
      <w:szCs w:val="24"/>
      <w:lang w:eastAsia="en-US"/>
    </w:rPr>
  </w:style>
  <w:style w:type="table" w:styleId="ColorfulShading-Accent6">
    <w:name w:val="Colorful Shading Accent 6"/>
    <w:basedOn w:val="TableNormal"/>
    <w:uiPriority w:val="71"/>
    <w:rsid w:val="004512FD"/>
    <w:rPr>
      <w:color w:val="58595B" w:themeColor="text1"/>
    </w:rPr>
    <w:tblPr>
      <w:tblStyleRowBandSize w:val="1"/>
      <w:tblStyleColBandSize w:val="1"/>
      <w:tblBorders>
        <w:top w:val="single" w:sz="24" w:space="0" w:color="4C7329" w:themeColor="accent5"/>
        <w:left w:val="single" w:sz="4" w:space="0" w:color="877870" w:themeColor="accent6"/>
        <w:bottom w:val="single" w:sz="4" w:space="0" w:color="877870" w:themeColor="accent6"/>
        <w:right w:val="single" w:sz="4" w:space="0" w:color="877870" w:themeColor="accent6"/>
        <w:insideH w:val="single" w:sz="4" w:space="0" w:color="FFFFFF" w:themeColor="background1"/>
        <w:insideV w:val="single" w:sz="4" w:space="0" w:color="FFFFFF" w:themeColor="background1"/>
      </w:tblBorders>
    </w:tblPr>
    <w:tcPr>
      <w:shd w:val="clear" w:color="auto" w:fill="F3F1F0" w:themeFill="accent6" w:themeFillTint="19"/>
    </w:tcPr>
    <w:tblStylePr w:type="firstRow">
      <w:rPr>
        <w:b/>
        <w:bCs/>
      </w:rPr>
      <w:tblPr/>
      <w:tcPr>
        <w:tcBorders>
          <w:top w:val="nil"/>
          <w:left w:val="nil"/>
          <w:bottom w:val="single" w:sz="24" w:space="0" w:color="4C7329"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04743" w:themeFill="accent6" w:themeFillShade="99"/>
      </w:tcPr>
    </w:tblStylePr>
    <w:tblStylePr w:type="firstCol">
      <w:rPr>
        <w:color w:val="FFFFFF" w:themeColor="background1"/>
      </w:rPr>
      <w:tblPr/>
      <w:tcPr>
        <w:tcBorders>
          <w:top w:val="nil"/>
          <w:left w:val="nil"/>
          <w:bottom w:val="nil"/>
          <w:right w:val="nil"/>
          <w:insideH w:val="single" w:sz="4" w:space="0" w:color="504743" w:themeColor="accent6" w:themeShade="99"/>
          <w:insideV w:val="nil"/>
        </w:tcBorders>
        <w:shd w:val="clear" w:color="auto" w:fill="504743"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04743" w:themeFill="accent6" w:themeFillShade="99"/>
      </w:tcPr>
    </w:tblStylePr>
    <w:tblStylePr w:type="band1Vert">
      <w:tblPr/>
      <w:tcPr>
        <w:shd w:val="clear" w:color="auto" w:fill="CFC8C5" w:themeFill="accent6" w:themeFillTint="66"/>
      </w:tcPr>
    </w:tblStylePr>
    <w:tblStylePr w:type="band1Horz">
      <w:tblPr/>
      <w:tcPr>
        <w:shd w:val="clear" w:color="auto" w:fill="C3BBB7" w:themeFill="accent6" w:themeFillTint="7F"/>
      </w:tcPr>
    </w:tblStylePr>
    <w:tblStylePr w:type="neCell">
      <w:rPr>
        <w:color w:val="58595B" w:themeColor="text1"/>
      </w:rPr>
    </w:tblStylePr>
    <w:tblStylePr w:type="nwCell">
      <w:rPr>
        <w:color w:val="58595B" w:themeColor="text1"/>
      </w:rPr>
    </w:tblStylePr>
  </w:style>
  <w:style w:type="table" w:styleId="MediumList2-Accent4">
    <w:name w:val="Medium List 2 Accent 4"/>
    <w:basedOn w:val="TableNormal"/>
    <w:uiPriority w:val="66"/>
    <w:rsid w:val="004512FD"/>
    <w:rPr>
      <w:rFonts w:asciiTheme="majorHAnsi" w:eastAsiaTheme="majorEastAsia" w:hAnsiTheme="majorHAnsi" w:cstheme="majorBidi"/>
      <w:color w:val="58595B" w:themeColor="text1"/>
    </w:rPr>
    <w:tblPr>
      <w:tblStyleRowBandSize w:val="1"/>
      <w:tblStyleColBandSize w:val="1"/>
      <w:tblBorders>
        <w:top w:val="single" w:sz="8" w:space="0" w:color="3C9AA8" w:themeColor="accent4"/>
        <w:left w:val="single" w:sz="8" w:space="0" w:color="3C9AA8" w:themeColor="accent4"/>
        <w:bottom w:val="single" w:sz="8" w:space="0" w:color="3C9AA8" w:themeColor="accent4"/>
        <w:right w:val="single" w:sz="8" w:space="0" w:color="3C9AA8" w:themeColor="accent4"/>
      </w:tblBorders>
    </w:tblPr>
    <w:tblStylePr w:type="firstRow">
      <w:rPr>
        <w:sz w:val="24"/>
        <w:szCs w:val="24"/>
      </w:rPr>
      <w:tblPr/>
      <w:tcPr>
        <w:tcBorders>
          <w:top w:val="nil"/>
          <w:left w:val="nil"/>
          <w:bottom w:val="single" w:sz="24" w:space="0" w:color="3C9AA8" w:themeColor="accent4"/>
          <w:right w:val="nil"/>
          <w:insideH w:val="nil"/>
          <w:insideV w:val="nil"/>
        </w:tcBorders>
        <w:shd w:val="clear" w:color="auto" w:fill="FFFFFF" w:themeFill="background1"/>
      </w:tcPr>
    </w:tblStylePr>
    <w:tblStylePr w:type="lastRow">
      <w:tblPr/>
      <w:tcPr>
        <w:tcBorders>
          <w:top w:val="single" w:sz="8" w:space="0" w:color="3C9AA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C9AA8" w:themeColor="accent4"/>
          <w:insideH w:val="nil"/>
          <w:insideV w:val="nil"/>
        </w:tcBorders>
        <w:shd w:val="clear" w:color="auto" w:fill="FFFFFF" w:themeFill="background1"/>
      </w:tcPr>
    </w:tblStylePr>
    <w:tblStylePr w:type="lastCol">
      <w:tblPr/>
      <w:tcPr>
        <w:tcBorders>
          <w:top w:val="nil"/>
          <w:left w:val="single" w:sz="8" w:space="0" w:color="3C9AA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BE8EC" w:themeFill="accent4" w:themeFillTint="3F"/>
      </w:tcPr>
    </w:tblStylePr>
    <w:tblStylePr w:type="band1Horz">
      <w:tblPr/>
      <w:tcPr>
        <w:tcBorders>
          <w:top w:val="nil"/>
          <w:bottom w:val="nil"/>
          <w:insideH w:val="nil"/>
          <w:insideV w:val="nil"/>
        </w:tcBorders>
        <w:shd w:val="clear" w:color="auto" w:fill="CBE8EC"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OGMSsimpletable">
    <w:name w:val="OGMS simple table"/>
    <w:basedOn w:val="TableNormal"/>
    <w:uiPriority w:val="99"/>
    <w:rsid w:val="006745F6"/>
    <w:tblPr>
      <w:tblBorders>
        <w:insideH w:val="single" w:sz="8" w:space="0" w:color="3C9AA8" w:themeColor="accent4"/>
        <w:insideV w:val="single" w:sz="8" w:space="0" w:color="3C9AA8" w:themeColor="accent4"/>
      </w:tblBorders>
    </w:tblPr>
    <w:tblStylePr w:type="firstCol">
      <w:rPr>
        <w:b/>
        <w:color w:val="2C2C2D" w:themeColor="text1" w:themeShade="80"/>
      </w:rPr>
      <w:tblPr/>
      <w:tcPr>
        <w:shd w:val="clear" w:color="auto" w:fill="F2F2F2" w:themeFill="background1" w:themeFillShade="F2"/>
      </w:tcPr>
    </w:tblStylePr>
  </w:style>
  <w:style w:type="paragraph" w:customStyle="1" w:styleId="letterlist">
    <w:name w:val="letter list"/>
    <w:basedOn w:val="BulletListLevel1"/>
    <w:link w:val="letterlistChar"/>
    <w:rsid w:val="004777B0"/>
    <w:pPr>
      <w:numPr>
        <w:numId w:val="0"/>
      </w:numPr>
      <w:spacing w:before="0"/>
      <w:ind w:left="360" w:hanging="360"/>
    </w:pPr>
    <w:rPr>
      <w:color w:val="080808"/>
      <w:szCs w:val="24"/>
      <w:lang w:eastAsia="en-US"/>
    </w:rPr>
  </w:style>
  <w:style w:type="character" w:customStyle="1" w:styleId="letterlistChar">
    <w:name w:val="letter list Char"/>
    <w:basedOn w:val="BulletListLevel1Char"/>
    <w:link w:val="letterlist"/>
    <w:rsid w:val="004777B0"/>
    <w:rPr>
      <w:rFonts w:ascii="Century Gothic" w:eastAsiaTheme="minorHAnsi" w:hAnsi="Century Gothic" w:cs="Arial"/>
      <w:bCs/>
      <w:color w:val="080808"/>
      <w:sz w:val="22"/>
      <w:szCs w:val="24"/>
      <w:lang w:eastAsia="en-US"/>
    </w:rPr>
  </w:style>
  <w:style w:type="table" w:styleId="ColorfulShading-Accent4">
    <w:name w:val="Colorful Shading Accent 4"/>
    <w:basedOn w:val="TableNormal"/>
    <w:uiPriority w:val="71"/>
    <w:rsid w:val="004777B0"/>
    <w:rPr>
      <w:rFonts w:ascii="Century Gothic" w:hAnsi="Century Gothic"/>
      <w:color w:val="58595B" w:themeColor="text1"/>
      <w:sz w:val="20"/>
    </w:rPr>
    <w:tblPr>
      <w:tblStyleRowBandSize w:val="1"/>
      <w:tblStyleColBandSize w:val="1"/>
      <w:tblBorders>
        <w:top w:val="single" w:sz="24" w:space="0" w:color="58595B" w:themeColor="accent3"/>
        <w:left w:val="single" w:sz="4" w:space="0" w:color="3C9AA8" w:themeColor="accent4"/>
        <w:bottom w:val="single" w:sz="4" w:space="0" w:color="3C9AA8" w:themeColor="accent4"/>
        <w:right w:val="single" w:sz="4" w:space="0" w:color="3C9AA8" w:themeColor="accent4"/>
        <w:insideH w:val="single" w:sz="4" w:space="0" w:color="FFFFFF" w:themeColor="background1"/>
        <w:insideV w:val="single" w:sz="4" w:space="0" w:color="FFFFFF" w:themeColor="background1"/>
      </w:tblBorders>
    </w:tblPr>
    <w:tcPr>
      <w:shd w:val="clear" w:color="auto" w:fill="EAF6F7" w:themeFill="accent4" w:themeFillTint="19"/>
    </w:tcPr>
    <w:tblStylePr w:type="firstRow">
      <w:rPr>
        <w:b/>
        <w:bCs/>
      </w:rPr>
      <w:tblPr/>
      <w:tcPr>
        <w:tcBorders>
          <w:top w:val="nil"/>
          <w:left w:val="nil"/>
          <w:bottom w:val="single" w:sz="24" w:space="0" w:color="58595B"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45C64" w:themeFill="accent4" w:themeFillShade="99"/>
      </w:tcPr>
    </w:tblStylePr>
    <w:tblStylePr w:type="firstCol">
      <w:rPr>
        <w:color w:val="FFFFFF" w:themeColor="background1"/>
      </w:rPr>
      <w:tblPr/>
      <w:tcPr>
        <w:tcBorders>
          <w:top w:val="nil"/>
          <w:left w:val="nil"/>
          <w:bottom w:val="nil"/>
          <w:right w:val="nil"/>
          <w:insideH w:val="single" w:sz="4" w:space="0" w:color="245C64" w:themeColor="accent4" w:themeShade="99"/>
          <w:insideV w:val="nil"/>
        </w:tcBorders>
        <w:shd w:val="clear" w:color="auto" w:fill="245C64" w:themeFill="accent4" w:themeFillShade="99"/>
      </w:tcPr>
    </w:tblStylePr>
    <w:tblStylePr w:type="lastCol">
      <w:rPr>
        <w:rFonts w:ascii="Yu Gothic Light" w:hAnsi="Yu Gothic Light"/>
        <w:color w:val="000000"/>
        <w:sz w:val="20"/>
      </w:rPr>
      <w:tblPr/>
      <w:tcPr>
        <w:tcBorders>
          <w:top w:val="nil"/>
          <w:left w:val="nil"/>
          <w:bottom w:val="nil"/>
          <w:right w:val="nil"/>
          <w:insideH w:val="nil"/>
          <w:insideV w:val="nil"/>
        </w:tcBorders>
        <w:shd w:val="clear" w:color="auto" w:fill="245C64" w:themeFill="accent4" w:themeFillShade="99"/>
      </w:tcPr>
    </w:tblStylePr>
    <w:tblStylePr w:type="band1Vert">
      <w:tblPr/>
      <w:tcPr>
        <w:shd w:val="clear" w:color="auto" w:fill="ABDAE1" w:themeFill="accent4" w:themeFillTint="66"/>
      </w:tcPr>
    </w:tblStylePr>
    <w:tblStylePr w:type="band1Horz">
      <w:tblPr/>
      <w:tcPr>
        <w:shd w:val="clear" w:color="auto" w:fill="97D1DA" w:themeFill="accent4" w:themeFillTint="7F"/>
      </w:tcPr>
    </w:tblStylePr>
    <w:tblStylePr w:type="neCell">
      <w:rPr>
        <w:color w:val="58595B" w:themeColor="text1"/>
      </w:rPr>
    </w:tblStylePr>
    <w:tblStylePr w:type="nwCell">
      <w:rPr>
        <w:color w:val="58595B" w:themeColor="text1"/>
      </w:rPr>
    </w:tblStylePr>
  </w:style>
  <w:style w:type="paragraph" w:customStyle="1" w:styleId="BodyText1">
    <w:name w:val="Body Text 1"/>
    <w:basedOn w:val="Normal"/>
    <w:link w:val="BodyText1Char"/>
    <w:rsid w:val="00087BFA"/>
  </w:style>
  <w:style w:type="character" w:customStyle="1" w:styleId="BodyText1Char">
    <w:name w:val="Body Text 1 Char"/>
    <w:basedOn w:val="DefaultParagraphFont"/>
    <w:link w:val="BodyText1"/>
    <w:rsid w:val="00087BFA"/>
    <w:rPr>
      <w:rFonts w:ascii="Century Gothic" w:hAnsi="Century Gothic"/>
      <w:sz w:val="20"/>
    </w:rPr>
  </w:style>
  <w:style w:type="paragraph" w:customStyle="1" w:styleId="Subtitle1">
    <w:name w:val="Subtitle 1"/>
    <w:basedOn w:val="Subtitle"/>
    <w:link w:val="Subtitle1Char"/>
    <w:rsid w:val="00087BFA"/>
    <w:pPr>
      <w:pBdr>
        <w:bottom w:val="none" w:sz="0" w:space="0" w:color="auto"/>
      </w:pBdr>
      <w:shd w:val="clear" w:color="auto" w:fill="DDDDDE" w:themeFill="accent3" w:themeFillTint="33"/>
    </w:pPr>
    <w:rPr>
      <w:color w:val="03505E" w:themeColor="text2" w:themeShade="BF"/>
    </w:rPr>
  </w:style>
  <w:style w:type="character" w:customStyle="1" w:styleId="Subtitle1Char">
    <w:name w:val="Subtitle 1 Char"/>
    <w:basedOn w:val="SubtitleChar"/>
    <w:link w:val="Subtitle1"/>
    <w:rsid w:val="00087BFA"/>
    <w:rPr>
      <w:rFonts w:asciiTheme="majorHAnsi" w:eastAsiaTheme="majorEastAsia" w:hAnsiTheme="majorHAnsi" w:cstheme="majorBidi"/>
      <w:i/>
      <w:iCs/>
      <w:color w:val="03505E" w:themeColor="text2" w:themeShade="BF"/>
      <w:spacing w:val="15"/>
      <w:sz w:val="24"/>
      <w:szCs w:val="24"/>
      <w:shd w:val="clear" w:color="auto" w:fill="DDDDDE" w:themeFill="accent3" w:themeFillTint="33"/>
    </w:rPr>
  </w:style>
  <w:style w:type="paragraph" w:customStyle="1" w:styleId="BlockTitle">
    <w:name w:val="Block Title"/>
    <w:basedOn w:val="Title"/>
    <w:link w:val="BlockTitleChar"/>
    <w:rsid w:val="00087BFA"/>
    <w:pPr>
      <w:pBdr>
        <w:bottom w:val="none" w:sz="0" w:space="0" w:color="auto"/>
      </w:pBdr>
      <w:shd w:val="clear" w:color="auto" w:fill="4D4D4D"/>
      <w:jc w:val="center"/>
    </w:pPr>
    <w:rPr>
      <w:rFonts w:ascii="Franklin Gothic Medium" w:hAnsi="Franklin Gothic Medium"/>
      <w:color w:val="FFFFFF" w:themeColor="background2"/>
    </w:rPr>
  </w:style>
  <w:style w:type="character" w:customStyle="1" w:styleId="BlockTitleChar">
    <w:name w:val="Block Title Char"/>
    <w:basedOn w:val="TitleChar"/>
    <w:link w:val="BlockTitle"/>
    <w:rsid w:val="00087BFA"/>
    <w:rPr>
      <w:rFonts w:ascii="Franklin Gothic Medium" w:eastAsiaTheme="majorEastAsia" w:hAnsi="Franklin Gothic Medium" w:cstheme="majorBidi"/>
      <w:color w:val="FFFFFF" w:themeColor="background2"/>
      <w:spacing w:val="5"/>
      <w:kern w:val="28"/>
      <w:sz w:val="52"/>
      <w:szCs w:val="40"/>
      <w:shd w:val="clear" w:color="auto" w:fill="4D4D4D"/>
    </w:rPr>
  </w:style>
  <w:style w:type="paragraph" w:customStyle="1" w:styleId="Pa0">
    <w:name w:val="Pa0"/>
    <w:basedOn w:val="Default"/>
    <w:next w:val="Default"/>
    <w:uiPriority w:val="99"/>
    <w:rsid w:val="00087BFA"/>
    <w:pPr>
      <w:widowControl/>
      <w:spacing w:line="241" w:lineRule="atLeast"/>
    </w:pPr>
    <w:rPr>
      <w:rFonts w:ascii="Arial" w:hAnsi="Arial" w:cs="Arial"/>
      <w:color w:val="auto"/>
      <w:lang w:val="en-AU" w:eastAsia="en-AU"/>
    </w:rPr>
  </w:style>
  <w:style w:type="table" w:styleId="MediumGrid3-Accent4">
    <w:name w:val="Medium Grid 3 Accent 4"/>
    <w:aliases w:val="Program Guides - no header"/>
    <w:basedOn w:val="TableNormal"/>
    <w:uiPriority w:val="69"/>
    <w:rsid w:val="00087BFA"/>
    <w:rPr>
      <w:rFonts w:ascii="Century Gothic" w:hAnsi="Century Gothic"/>
      <w:color w:val="080808"/>
      <w:sz w:val="22"/>
    </w:rPr>
    <w:tblPr>
      <w:tblStyleRowBandSize w:val="1"/>
      <w:tblStyleColBandSize w:val="1"/>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Pr>
    <w:tcPr>
      <w:shd w:val="clear" w:color="auto" w:fill="CBE8EC" w:themeFill="accent4" w:themeFillTint="3F"/>
    </w:tcPr>
    <w:tblStylePr w:type="firstRow">
      <w:rPr>
        <w:rFonts w:ascii="Yu Gothic Light" w:hAnsi="Yu Gothic Light"/>
        <w:b/>
        <w:bCs/>
        <w:i w:val="0"/>
        <w:iCs w:val="0"/>
        <w:color w:val="6F2421"/>
        <w:sz w:val="24"/>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C9AA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C9AA8" w:themeFill="accent4"/>
      </w:tcPr>
    </w:tblStylePr>
    <w:tblStylePr w:type="firstCol">
      <w:rPr>
        <w:rFonts w:ascii="Yu Gothic Light" w:hAnsi="Yu Gothic Light"/>
        <w:b/>
        <w:bCs/>
        <w:i w:val="0"/>
        <w:iCs w:val="0"/>
        <w:color w:val="auto"/>
        <w:sz w:val="22"/>
      </w:rPr>
      <w:tblPr/>
      <w:tcPr>
        <w:shd w:val="clear" w:color="auto" w:fill="FFFFFF" w:themeFill="background1"/>
      </w:tcPr>
    </w:tblStylePr>
    <w:tblStylePr w:type="lastCol">
      <w:rPr>
        <w:b/>
        <w:bCs/>
        <w:i w:val="0"/>
        <w:iCs w:val="0"/>
        <w:color w:val="FFFFFF" w:themeColor="background1"/>
      </w:r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7D1DA"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7D1DA" w:themeFill="accent4" w:themeFillTint="7F"/>
      </w:tcPr>
    </w:tblStylePr>
  </w:style>
  <w:style w:type="table" w:customStyle="1" w:styleId="Style2">
    <w:name w:val="Style2"/>
    <w:basedOn w:val="TableNormal"/>
    <w:uiPriority w:val="99"/>
    <w:rsid w:val="00087BFA"/>
    <w:tblPr/>
  </w:style>
  <w:style w:type="table" w:customStyle="1" w:styleId="Style3">
    <w:name w:val="Style3"/>
    <w:basedOn w:val="TableNormal"/>
    <w:uiPriority w:val="99"/>
    <w:rsid w:val="00087BFA"/>
    <w:rPr>
      <w:rFonts w:ascii="Century Gothic" w:hAnsi="Century Gothic"/>
    </w:rPr>
    <w:tblPr>
      <w:tblBorders>
        <w:insideH w:val="double" w:sz="2" w:space="0" w:color="BBBCBD" w:themeColor="accent3" w:themeTint="66"/>
        <w:insideV w:val="double" w:sz="2" w:space="0" w:color="BBBCBD" w:themeColor="accent3" w:themeTint="66"/>
      </w:tblBorders>
    </w:tblPr>
    <w:tcPr>
      <w:shd w:val="clear" w:color="auto" w:fill="FFFFFF" w:themeFill="background1"/>
    </w:tcPr>
    <w:tblStylePr w:type="firstCol">
      <w:tblPr/>
      <w:tcPr>
        <w:shd w:val="clear" w:color="auto" w:fill="368A97" w:themeFill="accent4" w:themeFillShade="E6"/>
      </w:tcPr>
    </w:tblStylePr>
    <w:tblStylePr w:type="lastCol">
      <w:tblPr/>
      <w:tcPr>
        <w:shd w:val="clear" w:color="auto" w:fill="FFFFFF" w:themeFill="background1"/>
      </w:tcPr>
    </w:tblStylePr>
  </w:style>
  <w:style w:type="character" w:customStyle="1" w:styleId="normaltextrun1">
    <w:name w:val="normaltextrun1"/>
    <w:basedOn w:val="DefaultParagraphFont"/>
    <w:rsid w:val="00D53B50"/>
  </w:style>
  <w:style w:type="paragraph" w:styleId="Revision">
    <w:name w:val="Revision"/>
    <w:hidden/>
    <w:uiPriority w:val="99"/>
    <w:semiHidden/>
    <w:rsid w:val="00600B88"/>
    <w:rPr>
      <w:rFonts w:ascii="Calibri" w:hAnsi="Calibri"/>
      <w:color w:val="2D2E2F"/>
      <w:sz w:val="22"/>
    </w:rPr>
  </w:style>
  <w:style w:type="character" w:styleId="UnresolvedMention">
    <w:name w:val="Unresolved Mention"/>
    <w:basedOn w:val="DefaultParagraphFont"/>
    <w:uiPriority w:val="99"/>
    <w:semiHidden/>
    <w:unhideWhenUsed/>
    <w:rsid w:val="008C44AE"/>
    <w:rPr>
      <w:color w:val="605E5C"/>
      <w:shd w:val="clear" w:color="auto" w:fill="E1DFDD"/>
    </w:rPr>
  </w:style>
  <w:style w:type="table" w:customStyle="1" w:styleId="TableGrid1">
    <w:name w:val="Table Grid1"/>
    <w:basedOn w:val="TableNormal"/>
    <w:next w:val="TableGrid"/>
    <w:uiPriority w:val="39"/>
    <w:rsid w:val="00795D7D"/>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1D1336"/>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33941">
      <w:bodyDiv w:val="1"/>
      <w:marLeft w:val="0"/>
      <w:marRight w:val="0"/>
      <w:marTop w:val="0"/>
      <w:marBottom w:val="0"/>
      <w:divBdr>
        <w:top w:val="none" w:sz="0" w:space="0" w:color="auto"/>
        <w:left w:val="none" w:sz="0" w:space="0" w:color="auto"/>
        <w:bottom w:val="none" w:sz="0" w:space="0" w:color="auto"/>
        <w:right w:val="none" w:sz="0" w:space="0" w:color="auto"/>
      </w:divBdr>
    </w:div>
    <w:div w:id="27074114">
      <w:bodyDiv w:val="1"/>
      <w:marLeft w:val="0"/>
      <w:marRight w:val="0"/>
      <w:marTop w:val="0"/>
      <w:marBottom w:val="0"/>
      <w:divBdr>
        <w:top w:val="none" w:sz="0" w:space="0" w:color="auto"/>
        <w:left w:val="none" w:sz="0" w:space="0" w:color="auto"/>
        <w:bottom w:val="none" w:sz="0" w:space="0" w:color="auto"/>
        <w:right w:val="none" w:sz="0" w:space="0" w:color="auto"/>
      </w:divBdr>
    </w:div>
    <w:div w:id="120851463">
      <w:bodyDiv w:val="1"/>
      <w:marLeft w:val="0"/>
      <w:marRight w:val="0"/>
      <w:marTop w:val="0"/>
      <w:marBottom w:val="0"/>
      <w:divBdr>
        <w:top w:val="none" w:sz="0" w:space="0" w:color="auto"/>
        <w:left w:val="none" w:sz="0" w:space="0" w:color="auto"/>
        <w:bottom w:val="none" w:sz="0" w:space="0" w:color="auto"/>
        <w:right w:val="none" w:sz="0" w:space="0" w:color="auto"/>
      </w:divBdr>
    </w:div>
    <w:div w:id="156502598">
      <w:bodyDiv w:val="1"/>
      <w:marLeft w:val="0"/>
      <w:marRight w:val="0"/>
      <w:marTop w:val="0"/>
      <w:marBottom w:val="0"/>
      <w:divBdr>
        <w:top w:val="none" w:sz="0" w:space="0" w:color="auto"/>
        <w:left w:val="none" w:sz="0" w:space="0" w:color="auto"/>
        <w:bottom w:val="none" w:sz="0" w:space="0" w:color="auto"/>
        <w:right w:val="none" w:sz="0" w:space="0" w:color="auto"/>
      </w:divBdr>
    </w:div>
    <w:div w:id="156965943">
      <w:bodyDiv w:val="1"/>
      <w:marLeft w:val="0"/>
      <w:marRight w:val="0"/>
      <w:marTop w:val="0"/>
      <w:marBottom w:val="0"/>
      <w:divBdr>
        <w:top w:val="none" w:sz="0" w:space="0" w:color="auto"/>
        <w:left w:val="none" w:sz="0" w:space="0" w:color="auto"/>
        <w:bottom w:val="none" w:sz="0" w:space="0" w:color="auto"/>
        <w:right w:val="none" w:sz="0" w:space="0" w:color="auto"/>
      </w:divBdr>
    </w:div>
    <w:div w:id="174273215">
      <w:bodyDiv w:val="1"/>
      <w:marLeft w:val="0"/>
      <w:marRight w:val="0"/>
      <w:marTop w:val="0"/>
      <w:marBottom w:val="0"/>
      <w:divBdr>
        <w:top w:val="none" w:sz="0" w:space="0" w:color="auto"/>
        <w:left w:val="none" w:sz="0" w:space="0" w:color="auto"/>
        <w:bottom w:val="none" w:sz="0" w:space="0" w:color="auto"/>
        <w:right w:val="none" w:sz="0" w:space="0" w:color="auto"/>
      </w:divBdr>
      <w:divsChild>
        <w:div w:id="1316642950">
          <w:marLeft w:val="0"/>
          <w:marRight w:val="0"/>
          <w:marTop w:val="0"/>
          <w:marBottom w:val="0"/>
          <w:divBdr>
            <w:top w:val="none" w:sz="0" w:space="0" w:color="auto"/>
            <w:left w:val="none" w:sz="0" w:space="0" w:color="auto"/>
            <w:bottom w:val="none" w:sz="0" w:space="0" w:color="auto"/>
            <w:right w:val="none" w:sz="0" w:space="0" w:color="auto"/>
          </w:divBdr>
          <w:divsChild>
            <w:div w:id="1078940002">
              <w:marLeft w:val="4189"/>
              <w:marRight w:val="0"/>
              <w:marTop w:val="0"/>
              <w:marBottom w:val="0"/>
              <w:divBdr>
                <w:top w:val="none" w:sz="0" w:space="0" w:color="auto"/>
                <w:left w:val="none" w:sz="0" w:space="0" w:color="auto"/>
                <w:bottom w:val="none" w:sz="0" w:space="0" w:color="auto"/>
                <w:right w:val="none" w:sz="0" w:space="0" w:color="auto"/>
              </w:divBdr>
              <w:divsChild>
                <w:div w:id="418447735">
                  <w:marLeft w:val="150"/>
                  <w:marRight w:val="37"/>
                  <w:marTop w:val="0"/>
                  <w:marBottom w:val="0"/>
                  <w:divBdr>
                    <w:top w:val="none" w:sz="0" w:space="0" w:color="auto"/>
                    <w:left w:val="none" w:sz="0" w:space="0" w:color="auto"/>
                    <w:bottom w:val="none" w:sz="0" w:space="0" w:color="auto"/>
                    <w:right w:val="none" w:sz="0" w:space="0" w:color="auto"/>
                  </w:divBdr>
                  <w:divsChild>
                    <w:div w:id="812451184">
                      <w:marLeft w:val="0"/>
                      <w:marRight w:val="0"/>
                      <w:marTop w:val="0"/>
                      <w:marBottom w:val="0"/>
                      <w:divBdr>
                        <w:top w:val="none" w:sz="0" w:space="0" w:color="auto"/>
                        <w:left w:val="none" w:sz="0" w:space="0" w:color="auto"/>
                        <w:bottom w:val="none" w:sz="0" w:space="0" w:color="auto"/>
                        <w:right w:val="none" w:sz="0" w:space="0" w:color="auto"/>
                      </w:divBdr>
                      <w:divsChild>
                        <w:div w:id="134894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6089185">
      <w:bodyDiv w:val="1"/>
      <w:marLeft w:val="0"/>
      <w:marRight w:val="0"/>
      <w:marTop w:val="0"/>
      <w:marBottom w:val="0"/>
      <w:divBdr>
        <w:top w:val="none" w:sz="0" w:space="0" w:color="auto"/>
        <w:left w:val="none" w:sz="0" w:space="0" w:color="auto"/>
        <w:bottom w:val="none" w:sz="0" w:space="0" w:color="auto"/>
        <w:right w:val="none" w:sz="0" w:space="0" w:color="auto"/>
      </w:divBdr>
    </w:div>
    <w:div w:id="778066324">
      <w:bodyDiv w:val="1"/>
      <w:marLeft w:val="0"/>
      <w:marRight w:val="0"/>
      <w:marTop w:val="0"/>
      <w:marBottom w:val="0"/>
      <w:divBdr>
        <w:top w:val="none" w:sz="0" w:space="0" w:color="auto"/>
        <w:left w:val="none" w:sz="0" w:space="0" w:color="auto"/>
        <w:bottom w:val="none" w:sz="0" w:space="0" w:color="auto"/>
        <w:right w:val="none" w:sz="0" w:space="0" w:color="auto"/>
      </w:divBdr>
    </w:div>
    <w:div w:id="837578661">
      <w:bodyDiv w:val="1"/>
      <w:marLeft w:val="0"/>
      <w:marRight w:val="0"/>
      <w:marTop w:val="0"/>
      <w:marBottom w:val="0"/>
      <w:divBdr>
        <w:top w:val="none" w:sz="0" w:space="0" w:color="auto"/>
        <w:left w:val="none" w:sz="0" w:space="0" w:color="auto"/>
        <w:bottom w:val="none" w:sz="0" w:space="0" w:color="auto"/>
        <w:right w:val="none" w:sz="0" w:space="0" w:color="auto"/>
      </w:divBdr>
    </w:div>
    <w:div w:id="840585005">
      <w:bodyDiv w:val="1"/>
      <w:marLeft w:val="0"/>
      <w:marRight w:val="0"/>
      <w:marTop w:val="0"/>
      <w:marBottom w:val="0"/>
      <w:divBdr>
        <w:top w:val="none" w:sz="0" w:space="0" w:color="auto"/>
        <w:left w:val="none" w:sz="0" w:space="0" w:color="auto"/>
        <w:bottom w:val="none" w:sz="0" w:space="0" w:color="auto"/>
        <w:right w:val="none" w:sz="0" w:space="0" w:color="auto"/>
      </w:divBdr>
    </w:div>
    <w:div w:id="848953717">
      <w:bodyDiv w:val="1"/>
      <w:marLeft w:val="0"/>
      <w:marRight w:val="0"/>
      <w:marTop w:val="0"/>
      <w:marBottom w:val="0"/>
      <w:divBdr>
        <w:top w:val="none" w:sz="0" w:space="0" w:color="auto"/>
        <w:left w:val="none" w:sz="0" w:space="0" w:color="auto"/>
        <w:bottom w:val="none" w:sz="0" w:space="0" w:color="auto"/>
        <w:right w:val="none" w:sz="0" w:space="0" w:color="auto"/>
      </w:divBdr>
    </w:div>
    <w:div w:id="918442661">
      <w:bodyDiv w:val="1"/>
      <w:marLeft w:val="0"/>
      <w:marRight w:val="0"/>
      <w:marTop w:val="0"/>
      <w:marBottom w:val="0"/>
      <w:divBdr>
        <w:top w:val="none" w:sz="0" w:space="0" w:color="auto"/>
        <w:left w:val="none" w:sz="0" w:space="0" w:color="auto"/>
        <w:bottom w:val="none" w:sz="0" w:space="0" w:color="auto"/>
        <w:right w:val="none" w:sz="0" w:space="0" w:color="auto"/>
      </w:divBdr>
    </w:div>
    <w:div w:id="947390137">
      <w:bodyDiv w:val="1"/>
      <w:marLeft w:val="0"/>
      <w:marRight w:val="0"/>
      <w:marTop w:val="0"/>
      <w:marBottom w:val="0"/>
      <w:divBdr>
        <w:top w:val="none" w:sz="0" w:space="0" w:color="auto"/>
        <w:left w:val="none" w:sz="0" w:space="0" w:color="auto"/>
        <w:bottom w:val="none" w:sz="0" w:space="0" w:color="auto"/>
        <w:right w:val="none" w:sz="0" w:space="0" w:color="auto"/>
      </w:divBdr>
    </w:div>
    <w:div w:id="948777074">
      <w:bodyDiv w:val="1"/>
      <w:marLeft w:val="0"/>
      <w:marRight w:val="0"/>
      <w:marTop w:val="0"/>
      <w:marBottom w:val="0"/>
      <w:divBdr>
        <w:top w:val="none" w:sz="0" w:space="0" w:color="auto"/>
        <w:left w:val="none" w:sz="0" w:space="0" w:color="auto"/>
        <w:bottom w:val="none" w:sz="0" w:space="0" w:color="auto"/>
        <w:right w:val="none" w:sz="0" w:space="0" w:color="auto"/>
      </w:divBdr>
    </w:div>
    <w:div w:id="1082995330">
      <w:bodyDiv w:val="1"/>
      <w:marLeft w:val="0"/>
      <w:marRight w:val="0"/>
      <w:marTop w:val="0"/>
      <w:marBottom w:val="0"/>
      <w:divBdr>
        <w:top w:val="none" w:sz="0" w:space="0" w:color="auto"/>
        <w:left w:val="none" w:sz="0" w:space="0" w:color="auto"/>
        <w:bottom w:val="none" w:sz="0" w:space="0" w:color="auto"/>
        <w:right w:val="none" w:sz="0" w:space="0" w:color="auto"/>
      </w:divBdr>
    </w:div>
    <w:div w:id="1151218747">
      <w:bodyDiv w:val="1"/>
      <w:marLeft w:val="0"/>
      <w:marRight w:val="0"/>
      <w:marTop w:val="0"/>
      <w:marBottom w:val="0"/>
      <w:divBdr>
        <w:top w:val="none" w:sz="0" w:space="0" w:color="auto"/>
        <w:left w:val="none" w:sz="0" w:space="0" w:color="auto"/>
        <w:bottom w:val="none" w:sz="0" w:space="0" w:color="auto"/>
        <w:right w:val="none" w:sz="0" w:space="0" w:color="auto"/>
      </w:divBdr>
    </w:div>
    <w:div w:id="1163427699">
      <w:bodyDiv w:val="1"/>
      <w:marLeft w:val="0"/>
      <w:marRight w:val="0"/>
      <w:marTop w:val="0"/>
      <w:marBottom w:val="0"/>
      <w:divBdr>
        <w:top w:val="none" w:sz="0" w:space="0" w:color="auto"/>
        <w:left w:val="none" w:sz="0" w:space="0" w:color="auto"/>
        <w:bottom w:val="none" w:sz="0" w:space="0" w:color="auto"/>
        <w:right w:val="none" w:sz="0" w:space="0" w:color="auto"/>
      </w:divBdr>
    </w:div>
    <w:div w:id="1293289922">
      <w:bodyDiv w:val="1"/>
      <w:marLeft w:val="0"/>
      <w:marRight w:val="0"/>
      <w:marTop w:val="0"/>
      <w:marBottom w:val="0"/>
      <w:divBdr>
        <w:top w:val="none" w:sz="0" w:space="0" w:color="auto"/>
        <w:left w:val="none" w:sz="0" w:space="0" w:color="auto"/>
        <w:bottom w:val="none" w:sz="0" w:space="0" w:color="auto"/>
        <w:right w:val="none" w:sz="0" w:space="0" w:color="auto"/>
      </w:divBdr>
    </w:div>
    <w:div w:id="1294629454">
      <w:bodyDiv w:val="1"/>
      <w:marLeft w:val="0"/>
      <w:marRight w:val="0"/>
      <w:marTop w:val="0"/>
      <w:marBottom w:val="0"/>
      <w:divBdr>
        <w:top w:val="none" w:sz="0" w:space="0" w:color="auto"/>
        <w:left w:val="none" w:sz="0" w:space="0" w:color="auto"/>
        <w:bottom w:val="none" w:sz="0" w:space="0" w:color="auto"/>
        <w:right w:val="none" w:sz="0" w:space="0" w:color="auto"/>
      </w:divBdr>
    </w:div>
    <w:div w:id="1297905147">
      <w:bodyDiv w:val="1"/>
      <w:marLeft w:val="0"/>
      <w:marRight w:val="0"/>
      <w:marTop w:val="0"/>
      <w:marBottom w:val="0"/>
      <w:divBdr>
        <w:top w:val="none" w:sz="0" w:space="0" w:color="auto"/>
        <w:left w:val="none" w:sz="0" w:space="0" w:color="auto"/>
        <w:bottom w:val="none" w:sz="0" w:space="0" w:color="auto"/>
        <w:right w:val="none" w:sz="0" w:space="0" w:color="auto"/>
      </w:divBdr>
    </w:div>
    <w:div w:id="1309750359">
      <w:bodyDiv w:val="1"/>
      <w:marLeft w:val="0"/>
      <w:marRight w:val="0"/>
      <w:marTop w:val="0"/>
      <w:marBottom w:val="0"/>
      <w:divBdr>
        <w:top w:val="none" w:sz="0" w:space="0" w:color="auto"/>
        <w:left w:val="none" w:sz="0" w:space="0" w:color="auto"/>
        <w:bottom w:val="none" w:sz="0" w:space="0" w:color="auto"/>
        <w:right w:val="none" w:sz="0" w:space="0" w:color="auto"/>
      </w:divBdr>
    </w:div>
    <w:div w:id="1353844115">
      <w:bodyDiv w:val="1"/>
      <w:marLeft w:val="0"/>
      <w:marRight w:val="0"/>
      <w:marTop w:val="0"/>
      <w:marBottom w:val="0"/>
      <w:divBdr>
        <w:top w:val="none" w:sz="0" w:space="0" w:color="auto"/>
        <w:left w:val="none" w:sz="0" w:space="0" w:color="auto"/>
        <w:bottom w:val="none" w:sz="0" w:space="0" w:color="auto"/>
        <w:right w:val="none" w:sz="0" w:space="0" w:color="auto"/>
      </w:divBdr>
    </w:div>
    <w:div w:id="1387143971">
      <w:bodyDiv w:val="1"/>
      <w:marLeft w:val="0"/>
      <w:marRight w:val="0"/>
      <w:marTop w:val="0"/>
      <w:marBottom w:val="0"/>
      <w:divBdr>
        <w:top w:val="none" w:sz="0" w:space="0" w:color="auto"/>
        <w:left w:val="none" w:sz="0" w:space="0" w:color="auto"/>
        <w:bottom w:val="none" w:sz="0" w:space="0" w:color="auto"/>
        <w:right w:val="none" w:sz="0" w:space="0" w:color="auto"/>
      </w:divBdr>
    </w:div>
    <w:div w:id="1403941827">
      <w:bodyDiv w:val="1"/>
      <w:marLeft w:val="0"/>
      <w:marRight w:val="0"/>
      <w:marTop w:val="0"/>
      <w:marBottom w:val="0"/>
      <w:divBdr>
        <w:top w:val="none" w:sz="0" w:space="0" w:color="auto"/>
        <w:left w:val="none" w:sz="0" w:space="0" w:color="auto"/>
        <w:bottom w:val="none" w:sz="0" w:space="0" w:color="auto"/>
        <w:right w:val="none" w:sz="0" w:space="0" w:color="auto"/>
      </w:divBdr>
    </w:div>
    <w:div w:id="1447001523">
      <w:bodyDiv w:val="1"/>
      <w:marLeft w:val="0"/>
      <w:marRight w:val="0"/>
      <w:marTop w:val="0"/>
      <w:marBottom w:val="0"/>
      <w:divBdr>
        <w:top w:val="none" w:sz="0" w:space="0" w:color="auto"/>
        <w:left w:val="none" w:sz="0" w:space="0" w:color="auto"/>
        <w:bottom w:val="none" w:sz="0" w:space="0" w:color="auto"/>
        <w:right w:val="none" w:sz="0" w:space="0" w:color="auto"/>
      </w:divBdr>
    </w:div>
    <w:div w:id="1490706728">
      <w:bodyDiv w:val="1"/>
      <w:marLeft w:val="0"/>
      <w:marRight w:val="0"/>
      <w:marTop w:val="0"/>
      <w:marBottom w:val="0"/>
      <w:divBdr>
        <w:top w:val="none" w:sz="0" w:space="0" w:color="auto"/>
        <w:left w:val="none" w:sz="0" w:space="0" w:color="auto"/>
        <w:bottom w:val="none" w:sz="0" w:space="0" w:color="auto"/>
        <w:right w:val="none" w:sz="0" w:space="0" w:color="auto"/>
      </w:divBdr>
    </w:div>
    <w:div w:id="1498374754">
      <w:bodyDiv w:val="1"/>
      <w:marLeft w:val="0"/>
      <w:marRight w:val="0"/>
      <w:marTop w:val="0"/>
      <w:marBottom w:val="0"/>
      <w:divBdr>
        <w:top w:val="none" w:sz="0" w:space="0" w:color="auto"/>
        <w:left w:val="none" w:sz="0" w:space="0" w:color="auto"/>
        <w:bottom w:val="none" w:sz="0" w:space="0" w:color="auto"/>
        <w:right w:val="none" w:sz="0" w:space="0" w:color="auto"/>
      </w:divBdr>
    </w:div>
    <w:div w:id="1554082215">
      <w:bodyDiv w:val="1"/>
      <w:marLeft w:val="0"/>
      <w:marRight w:val="0"/>
      <w:marTop w:val="0"/>
      <w:marBottom w:val="0"/>
      <w:divBdr>
        <w:top w:val="none" w:sz="0" w:space="0" w:color="auto"/>
        <w:left w:val="none" w:sz="0" w:space="0" w:color="auto"/>
        <w:bottom w:val="none" w:sz="0" w:space="0" w:color="auto"/>
        <w:right w:val="none" w:sz="0" w:space="0" w:color="auto"/>
      </w:divBdr>
    </w:div>
    <w:div w:id="1677685650">
      <w:bodyDiv w:val="1"/>
      <w:marLeft w:val="0"/>
      <w:marRight w:val="0"/>
      <w:marTop w:val="0"/>
      <w:marBottom w:val="0"/>
      <w:divBdr>
        <w:top w:val="none" w:sz="0" w:space="0" w:color="auto"/>
        <w:left w:val="none" w:sz="0" w:space="0" w:color="auto"/>
        <w:bottom w:val="none" w:sz="0" w:space="0" w:color="auto"/>
        <w:right w:val="none" w:sz="0" w:space="0" w:color="auto"/>
      </w:divBdr>
    </w:div>
    <w:div w:id="1726560222">
      <w:bodyDiv w:val="1"/>
      <w:marLeft w:val="0"/>
      <w:marRight w:val="0"/>
      <w:marTop w:val="0"/>
      <w:marBottom w:val="0"/>
      <w:divBdr>
        <w:top w:val="none" w:sz="0" w:space="0" w:color="auto"/>
        <w:left w:val="none" w:sz="0" w:space="0" w:color="auto"/>
        <w:bottom w:val="none" w:sz="0" w:space="0" w:color="auto"/>
        <w:right w:val="none" w:sz="0" w:space="0" w:color="auto"/>
      </w:divBdr>
    </w:div>
    <w:div w:id="1799030667">
      <w:bodyDiv w:val="1"/>
      <w:marLeft w:val="0"/>
      <w:marRight w:val="0"/>
      <w:marTop w:val="0"/>
      <w:marBottom w:val="0"/>
      <w:divBdr>
        <w:top w:val="none" w:sz="0" w:space="0" w:color="auto"/>
        <w:left w:val="none" w:sz="0" w:space="0" w:color="auto"/>
        <w:bottom w:val="none" w:sz="0" w:space="0" w:color="auto"/>
        <w:right w:val="none" w:sz="0" w:space="0" w:color="auto"/>
      </w:divBdr>
    </w:div>
    <w:div w:id="1815372932">
      <w:bodyDiv w:val="1"/>
      <w:marLeft w:val="0"/>
      <w:marRight w:val="0"/>
      <w:marTop w:val="0"/>
      <w:marBottom w:val="0"/>
      <w:divBdr>
        <w:top w:val="none" w:sz="0" w:space="0" w:color="auto"/>
        <w:left w:val="none" w:sz="0" w:space="0" w:color="auto"/>
        <w:bottom w:val="none" w:sz="0" w:space="0" w:color="auto"/>
        <w:right w:val="none" w:sz="0" w:space="0" w:color="auto"/>
      </w:divBdr>
    </w:div>
    <w:div w:id="1889999014">
      <w:bodyDiv w:val="1"/>
      <w:marLeft w:val="0"/>
      <w:marRight w:val="0"/>
      <w:marTop w:val="0"/>
      <w:marBottom w:val="0"/>
      <w:divBdr>
        <w:top w:val="none" w:sz="0" w:space="0" w:color="auto"/>
        <w:left w:val="none" w:sz="0" w:space="0" w:color="auto"/>
        <w:bottom w:val="none" w:sz="0" w:space="0" w:color="auto"/>
        <w:right w:val="none" w:sz="0" w:space="0" w:color="auto"/>
      </w:divBdr>
    </w:div>
    <w:div w:id="1947689358">
      <w:bodyDiv w:val="1"/>
      <w:marLeft w:val="0"/>
      <w:marRight w:val="0"/>
      <w:marTop w:val="0"/>
      <w:marBottom w:val="0"/>
      <w:divBdr>
        <w:top w:val="none" w:sz="0" w:space="0" w:color="auto"/>
        <w:left w:val="none" w:sz="0" w:space="0" w:color="auto"/>
        <w:bottom w:val="none" w:sz="0" w:space="0" w:color="auto"/>
        <w:right w:val="none" w:sz="0" w:space="0" w:color="auto"/>
      </w:divBdr>
    </w:div>
    <w:div w:id="2060087269">
      <w:bodyDiv w:val="1"/>
      <w:marLeft w:val="0"/>
      <w:marRight w:val="0"/>
      <w:marTop w:val="0"/>
      <w:marBottom w:val="0"/>
      <w:divBdr>
        <w:top w:val="none" w:sz="0" w:space="0" w:color="auto"/>
        <w:left w:val="none" w:sz="0" w:space="0" w:color="auto"/>
        <w:bottom w:val="none" w:sz="0" w:space="0" w:color="auto"/>
        <w:right w:val="none" w:sz="0" w:space="0" w:color="auto"/>
      </w:divBdr>
    </w:div>
    <w:div w:id="2124840883">
      <w:bodyDiv w:val="1"/>
      <w:marLeft w:val="0"/>
      <w:marRight w:val="0"/>
      <w:marTop w:val="0"/>
      <w:marBottom w:val="0"/>
      <w:divBdr>
        <w:top w:val="none" w:sz="0" w:space="0" w:color="auto"/>
        <w:left w:val="none" w:sz="0" w:space="0" w:color="auto"/>
        <w:bottom w:val="none" w:sz="0" w:space="0" w:color="auto"/>
        <w:right w:val="none" w:sz="0" w:space="0" w:color="auto"/>
      </w:divBdr>
    </w:div>
    <w:div w:id="2140801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diagramData" Target="diagrams/data1.xm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https://www.wa.gov.au/organisation/public-sector-commission/leadership-expectations" TargetMode="External"/><Relationship Id="rId17" Type="http://schemas.microsoft.com/office/2007/relationships/diagramDrawing" Target="diagrams/drawing1.xm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diagramColors" Target="diagrams/colors1.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diagramQuickStyle" Target="diagrams/quickStyle1.xml"/><Relationship Id="rId23"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diagramLayout" Target="diagrams/layout1.xml"/><Relationship Id="rId22"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hyperlink" Target="http://www.dlgsc.wa.gov.au" TargetMode="External"/><Relationship Id="rId1" Type="http://schemas.openxmlformats.org/officeDocument/2006/relationships/hyperlink" Target="http://www.dlgsc.wa.gov.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harvey\AppData\Local\Microsoft\Windows\INetCache\Content.Outlook\Z7WAFW5G\Generic%20JDF%20Template%20v2_.dotx" TargetMode="External"/></Relationships>
</file>

<file path=word/diagrams/colors1.xml><?xml version="1.0" encoding="utf-8"?>
<dgm:colorsDef xmlns:dgm="http://schemas.openxmlformats.org/drawingml/2006/diagram" xmlns:a="http://schemas.openxmlformats.org/drawingml/2006/main" uniqueId="urn:microsoft.com/office/officeart/2005/8/colors/accent6_2">
  <dgm:title val=""/>
  <dgm:desc val=""/>
  <dgm:catLst>
    <dgm:cat type="accent6" pri="11200"/>
  </dgm:catLst>
  <dgm:styleLbl name="node0">
    <dgm:fillClrLst meth="repeat">
      <a:schemeClr val="accent6"/>
    </dgm:fillClrLst>
    <dgm:linClrLst meth="repeat">
      <a:schemeClr val="lt1"/>
    </dgm:linClrLst>
    <dgm:effectClrLst/>
    <dgm:txLinClrLst/>
    <dgm:txFillClrLst/>
    <dgm:txEffectClrLst/>
  </dgm:styleLbl>
  <dgm:styleLbl name="node1">
    <dgm:fillClrLst meth="repeat">
      <a:schemeClr val="accent6"/>
    </dgm:fillClrLst>
    <dgm:linClrLst meth="repeat">
      <a:schemeClr val="lt1"/>
    </dgm:linClrLst>
    <dgm:effectClrLst/>
    <dgm:txLinClrLst/>
    <dgm:txFillClrLst/>
    <dgm:txEffectClrLst/>
  </dgm:styleLbl>
  <dgm:styleLbl name="alignNode1">
    <dgm:fillClrLst meth="repeat">
      <a:schemeClr val="accent6"/>
    </dgm:fillClrLst>
    <dgm:linClrLst meth="repeat">
      <a:schemeClr val="accent6"/>
    </dgm:linClrLst>
    <dgm:effectClrLst/>
    <dgm:txLinClrLst/>
    <dgm:txFillClrLst/>
    <dgm:txEffectClrLst/>
  </dgm:styleLbl>
  <dgm:styleLbl name="lnNode1">
    <dgm:fillClrLst meth="repeat">
      <a:schemeClr val="accent6"/>
    </dgm:fillClrLst>
    <dgm:linClrLst meth="repeat">
      <a:schemeClr val="lt1"/>
    </dgm:linClrLst>
    <dgm:effectClrLst/>
    <dgm:txLinClrLst/>
    <dgm:txFillClrLst/>
    <dgm:txEffectClrLst/>
  </dgm:styleLbl>
  <dgm:styleLbl name="vennNode1">
    <dgm:fillClrLst meth="repeat">
      <a:schemeClr val="accent6">
        <a:alpha val="50000"/>
      </a:schemeClr>
    </dgm:fillClrLst>
    <dgm:linClrLst meth="repeat">
      <a:schemeClr val="lt1"/>
    </dgm:linClrLst>
    <dgm:effectClrLst/>
    <dgm:txLinClrLst/>
    <dgm:txFillClrLst/>
    <dgm:txEffectClrLst/>
  </dgm:styleLbl>
  <dgm:styleLbl name="node2">
    <dgm:fillClrLst meth="repeat">
      <a:schemeClr val="accent6"/>
    </dgm:fillClrLst>
    <dgm:linClrLst meth="repeat">
      <a:schemeClr val="lt1"/>
    </dgm:linClrLst>
    <dgm:effectClrLst/>
    <dgm:txLinClrLst/>
    <dgm:txFillClrLst/>
    <dgm:txEffectClrLst/>
  </dgm:styleLbl>
  <dgm:styleLbl name="node3">
    <dgm:fillClrLst meth="repeat">
      <a:schemeClr val="accent6"/>
    </dgm:fillClrLst>
    <dgm:linClrLst meth="repeat">
      <a:schemeClr val="lt1"/>
    </dgm:linClrLst>
    <dgm:effectClrLst/>
    <dgm:txLinClrLst/>
    <dgm:txFillClrLst/>
    <dgm:txEffectClrLst/>
  </dgm:styleLbl>
  <dgm:styleLbl name="node4">
    <dgm:fillClrLst meth="repeat">
      <a:schemeClr val="accent6"/>
    </dgm:fillClrLst>
    <dgm:linClrLst meth="repeat">
      <a:schemeClr val="lt1"/>
    </dgm:linClrLst>
    <dgm:effectClrLst/>
    <dgm:txLinClrLst/>
    <dgm:txFillClrLst/>
    <dgm:txEffectClrLst/>
  </dgm:styleLbl>
  <dgm:styleLbl name="fg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a:tint val="50000"/>
      </a:schemeClr>
    </dgm:linClrLst>
    <dgm:effectClrLst/>
    <dgm:txLinClrLst/>
    <dgm:txFillClrLst meth="repeat">
      <a:schemeClr val="tx1"/>
    </dgm:txFillClrLst>
    <dgm:txEffectClrLst/>
  </dgm:styleLbl>
  <dgm:styleLbl name="asst0">
    <dgm:fillClrLst meth="repeat">
      <a:schemeClr val="accent6"/>
    </dgm:fillClrLst>
    <dgm:linClrLst meth="repeat">
      <a:schemeClr val="lt1"/>
    </dgm:linClrLst>
    <dgm:effectClrLst/>
    <dgm:txLinClrLst/>
    <dgm:txFillClrLst/>
    <dgm:txEffectClrLst/>
  </dgm:styleLbl>
  <dgm:styleLbl name="asst1">
    <dgm:fillClrLst meth="repeat">
      <a:schemeClr val="accent6"/>
    </dgm:fillClrLst>
    <dgm:linClrLst meth="repeat">
      <a:schemeClr val="lt1"/>
    </dgm:linClrLst>
    <dgm:effectClrLst/>
    <dgm:txLinClrLst/>
    <dgm:txFillClrLst/>
    <dgm:txEffectClrLst/>
  </dgm:styleLbl>
  <dgm:styleLbl name="asst2">
    <dgm:fillClrLst meth="repeat">
      <a:schemeClr val="accent6"/>
    </dgm:fillClrLst>
    <dgm:linClrLst meth="repeat">
      <a:schemeClr val="lt1"/>
    </dgm:linClrLst>
    <dgm:effectClrLst/>
    <dgm:txLinClrLst/>
    <dgm:txFillClrLst/>
    <dgm:txEffectClrLst/>
  </dgm:styleLbl>
  <dgm:styleLbl name="asst3">
    <dgm:fillClrLst meth="repeat">
      <a:schemeClr val="accent6"/>
    </dgm:fillClrLst>
    <dgm:linClrLst meth="repeat">
      <a:schemeClr val="lt1"/>
    </dgm:linClrLst>
    <dgm:effectClrLst/>
    <dgm:txLinClrLst/>
    <dgm:txFillClrLst/>
    <dgm:txEffectClrLst/>
  </dgm:styleLbl>
  <dgm:styleLbl name="asst4">
    <dgm:fillClrLst meth="repeat">
      <a:schemeClr val="accent6"/>
    </dgm:fillClrLst>
    <dgm:linClrLst meth="repeat">
      <a:schemeClr val="lt1"/>
    </dgm:linClrLst>
    <dgm:effectClrLst/>
    <dgm:txLinClrLst/>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meth="repeat">
      <a:schemeClr val="lt1"/>
    </dgm:txFillClrLst>
    <dgm:txEffectClrLst/>
  </dgm:styleLbl>
  <dgm:styleLbl name="parChTrans2D2">
    <dgm:fillClrLst meth="repeat">
      <a:schemeClr val="accent6"/>
    </dgm:fillClrLst>
    <dgm:linClrLst meth="repeat">
      <a:schemeClr val="accent6"/>
    </dgm:linClrLst>
    <dgm:effectClrLst/>
    <dgm:txLinClrLst/>
    <dgm:txFillClrLst meth="repeat">
      <a:schemeClr val="lt1"/>
    </dgm:txFillClrLst>
    <dgm:txEffectClrLst/>
  </dgm:styleLbl>
  <dgm:styleLbl name="parChTrans2D3">
    <dgm:fillClrLst meth="repeat">
      <a:schemeClr val="accent6"/>
    </dgm:fillClrLst>
    <dgm:linClrLst meth="repeat">
      <a:schemeClr val="accent6"/>
    </dgm:linClrLst>
    <dgm:effectClrLst/>
    <dgm:txLinClrLst/>
    <dgm:txFillClrLst meth="repeat">
      <a:schemeClr val="lt1"/>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6"/>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align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b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89A1548-6727-4FD5-AF58-5088DD91C62F}" type="doc">
      <dgm:prSet loTypeId="urn:microsoft.com/office/officeart/2005/8/layout/vList5" loCatId="list" qsTypeId="urn:microsoft.com/office/officeart/2005/8/quickstyle/simple1" qsCatId="simple" csTypeId="urn:microsoft.com/office/officeart/2005/8/colors/accent6_2" csCatId="accent6" phldr="1"/>
      <dgm:spPr/>
      <dgm:t>
        <a:bodyPr/>
        <a:lstStyle/>
        <a:p>
          <a:endParaRPr lang="en-AU"/>
        </a:p>
      </dgm:t>
    </dgm:pt>
    <dgm:pt modelId="{1810586C-90BB-42F9-8499-2866AA1CC246}">
      <dgm:prSet custT="1"/>
      <dgm:spPr>
        <a:xfrm>
          <a:off x="72370" y="467"/>
          <a:ext cx="1924773" cy="750128"/>
        </a:xfrm>
        <a:prstGeom prst="roundRect">
          <a:avLst/>
        </a:prstGeom>
        <a:solidFill>
          <a:srgbClr val="055780"/>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AU" sz="1200" b="1" dirty="0">
              <a:solidFill>
                <a:sysClr val="window" lastClr="FFFFFF"/>
              </a:solidFill>
              <a:latin typeface="Aptos SemiBold" panose="020B0004020202020204" pitchFamily="34" charset="0"/>
              <a:ea typeface="+mn-ea"/>
              <a:cs typeface="+mn-cs"/>
            </a:rPr>
            <a:t>Lead collectively </a:t>
          </a:r>
        </a:p>
      </dgm:t>
    </dgm:pt>
    <dgm:pt modelId="{14508CBE-7834-40AA-B84A-C0F5C907ED3E}" type="parTrans" cxnId="{F155355C-E470-4668-AC15-7C521767B43C}">
      <dgm:prSet/>
      <dgm:spPr/>
      <dgm:t>
        <a:bodyPr/>
        <a:lstStyle/>
        <a:p>
          <a:endParaRPr lang="en-AU"/>
        </a:p>
      </dgm:t>
    </dgm:pt>
    <dgm:pt modelId="{9ACD224A-25F6-479D-A360-99AB86BD8C3C}" type="sibTrans" cxnId="{F155355C-E470-4668-AC15-7C521767B43C}">
      <dgm:prSet/>
      <dgm:spPr/>
      <dgm:t>
        <a:bodyPr/>
        <a:lstStyle/>
        <a:p>
          <a:endParaRPr lang="en-AU"/>
        </a:p>
      </dgm:t>
    </dgm:pt>
    <dgm:pt modelId="{6662DB38-D6E7-48B9-A1C0-454593DEEF52}">
      <dgm:prSet custT="1"/>
      <dgm:spPr>
        <a:xfrm rot="5400000">
          <a:off x="3536662" y="-1464037"/>
          <a:ext cx="600102" cy="3679139"/>
        </a:xfrm>
        <a:prstGeom prst="round2SameRect">
          <a:avLst/>
        </a:prstGeom>
        <a:solidFill>
          <a:srgbClr val="5F5D5F">
            <a:alpha val="89804"/>
          </a:srgbClr>
        </a:solidFill>
        <a:ln w="12700" cap="flat" cmpd="sng" algn="ctr">
          <a:solidFill>
            <a:srgbClr val="164C6F">
              <a:alpha val="90000"/>
              <a:tint val="40000"/>
              <a:hueOff val="0"/>
              <a:satOff val="0"/>
              <a:lumOff val="0"/>
              <a:alphaOff val="0"/>
            </a:srgbClr>
          </a:solidFill>
          <a:prstDash val="solid"/>
          <a:miter lim="800000"/>
        </a:ln>
        <a:effectLst/>
      </dgm:spPr>
      <dgm:t>
        <a:bodyPr/>
        <a:lstStyle/>
        <a:p>
          <a:pPr marL="0" indent="0" algn="l">
            <a:buNone/>
          </a:pPr>
          <a:r>
            <a:rPr lang="en-AU" sz="1100" b="0" dirty="0">
              <a:solidFill>
                <a:schemeClr val="bg1"/>
              </a:solidFill>
              <a:latin typeface="Aptos" panose="020B0004020202020204" pitchFamily="34" charset="0"/>
              <a:ea typeface="+mn-ea"/>
              <a:cs typeface="+mn-cs"/>
            </a:rPr>
            <a:t>Seek and build key relationships, work together and focus on the greater good.</a:t>
          </a:r>
        </a:p>
      </dgm:t>
    </dgm:pt>
    <dgm:pt modelId="{3EA93B8C-976E-453E-90FD-10668153B7D5}" type="parTrans" cxnId="{F6EC4671-E8EE-43FA-B372-0D42568A1CF7}">
      <dgm:prSet/>
      <dgm:spPr/>
      <dgm:t>
        <a:bodyPr/>
        <a:lstStyle/>
        <a:p>
          <a:endParaRPr lang="en-AU"/>
        </a:p>
      </dgm:t>
    </dgm:pt>
    <dgm:pt modelId="{560AEA5E-CA5D-4913-8CE7-A6A82F8E63AD}" type="sibTrans" cxnId="{F6EC4671-E8EE-43FA-B372-0D42568A1CF7}">
      <dgm:prSet/>
      <dgm:spPr/>
      <dgm:t>
        <a:bodyPr/>
        <a:lstStyle/>
        <a:p>
          <a:endParaRPr lang="en-AU"/>
        </a:p>
      </dgm:t>
    </dgm:pt>
    <dgm:pt modelId="{B77FFDBD-78B5-478B-8443-5241B0EED425}">
      <dgm:prSet custT="1"/>
      <dgm:spPr>
        <a:xfrm>
          <a:off x="72370" y="788103"/>
          <a:ext cx="1924773" cy="750128"/>
        </a:xfrm>
        <a:prstGeom prst="roundRect">
          <a:avLst/>
        </a:prstGeom>
        <a:solidFill>
          <a:srgbClr val="055780"/>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AU" sz="1200" b="1" dirty="0">
              <a:solidFill>
                <a:sysClr val="window" lastClr="FFFFFF"/>
              </a:solidFill>
              <a:latin typeface="Aptos SemiBold" panose="020B0004020202020204" pitchFamily="34" charset="0"/>
              <a:ea typeface="+mn-ea"/>
              <a:cs typeface="+mn-cs"/>
            </a:rPr>
            <a:t>Think through complexity </a:t>
          </a:r>
        </a:p>
      </dgm:t>
    </dgm:pt>
    <dgm:pt modelId="{EF02CDAB-7D03-4D66-A423-9D2B4A55B760}" type="parTrans" cxnId="{7B4E3543-9274-468F-959C-8B0587D263E4}">
      <dgm:prSet/>
      <dgm:spPr/>
      <dgm:t>
        <a:bodyPr/>
        <a:lstStyle/>
        <a:p>
          <a:endParaRPr lang="en-AU"/>
        </a:p>
      </dgm:t>
    </dgm:pt>
    <dgm:pt modelId="{77C76F17-E3ED-418F-808B-9E14C725B4AA}" type="sibTrans" cxnId="{7B4E3543-9274-468F-959C-8B0587D263E4}">
      <dgm:prSet/>
      <dgm:spPr/>
      <dgm:t>
        <a:bodyPr/>
        <a:lstStyle/>
        <a:p>
          <a:endParaRPr lang="en-AU"/>
        </a:p>
      </dgm:t>
    </dgm:pt>
    <dgm:pt modelId="{B2A37A51-0A37-4E03-A9C9-97515F608BEC}">
      <dgm:prSet custT="1"/>
      <dgm:spPr>
        <a:xfrm rot="5400000">
          <a:off x="3536662" y="-676402"/>
          <a:ext cx="600102" cy="3679139"/>
        </a:xfrm>
        <a:prstGeom prst="round2SameRect">
          <a:avLst/>
        </a:prstGeom>
        <a:solidFill>
          <a:srgbClr val="5F5D5F">
            <a:alpha val="89804"/>
          </a:srgbClr>
        </a:solidFill>
        <a:ln w="12700" cap="flat" cmpd="sng" algn="ctr">
          <a:solidFill>
            <a:srgbClr val="164C6F">
              <a:alpha val="90000"/>
              <a:tint val="40000"/>
              <a:hueOff val="0"/>
              <a:satOff val="0"/>
              <a:lumOff val="0"/>
              <a:alphaOff val="0"/>
            </a:srgbClr>
          </a:solidFill>
          <a:prstDash val="solid"/>
          <a:miter lim="800000"/>
        </a:ln>
        <a:effectLst/>
      </dgm:spPr>
      <dgm:t>
        <a:bodyPr/>
        <a:lstStyle/>
        <a:p>
          <a:pPr marL="0" indent="0" algn="l">
            <a:buNone/>
          </a:pPr>
          <a:r>
            <a:rPr lang="en-AU" sz="1100" b="0" dirty="0">
              <a:solidFill>
                <a:schemeClr val="bg1"/>
              </a:solidFill>
              <a:latin typeface="Aptos" panose="020B0004020202020204" pitchFamily="34" charset="0"/>
              <a:ea typeface="+mn-ea"/>
              <a:cs typeface="+mn-cs"/>
            </a:rPr>
            <a:t>Think critically, work with ambiguity and uncertainty, assess solutions and impacts, and take calculated risks.</a:t>
          </a:r>
        </a:p>
      </dgm:t>
    </dgm:pt>
    <dgm:pt modelId="{80B8CA1A-147A-4095-B0B2-D12F2CA37313}" type="parTrans" cxnId="{3D981D10-B461-491C-89AD-1FA7D25F65A0}">
      <dgm:prSet/>
      <dgm:spPr/>
      <dgm:t>
        <a:bodyPr/>
        <a:lstStyle/>
        <a:p>
          <a:endParaRPr lang="en-AU"/>
        </a:p>
      </dgm:t>
    </dgm:pt>
    <dgm:pt modelId="{083A4BB1-46E5-4854-BF84-58D3CFEC8A4D}" type="sibTrans" cxnId="{3D981D10-B461-491C-89AD-1FA7D25F65A0}">
      <dgm:prSet/>
      <dgm:spPr/>
      <dgm:t>
        <a:bodyPr/>
        <a:lstStyle/>
        <a:p>
          <a:endParaRPr lang="en-AU"/>
        </a:p>
      </dgm:t>
    </dgm:pt>
    <dgm:pt modelId="{DF4C8469-48E2-4D71-BEDE-A6BCA22FFE99}">
      <dgm:prSet custT="1"/>
      <dgm:spPr>
        <a:xfrm>
          <a:off x="72370" y="1575738"/>
          <a:ext cx="1924773" cy="750128"/>
        </a:xfrm>
        <a:prstGeom prst="roundRect">
          <a:avLst/>
        </a:prstGeom>
        <a:solidFill>
          <a:srgbClr val="055780"/>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AU" sz="1200" b="1" dirty="0">
              <a:solidFill>
                <a:sysClr val="window" lastClr="FFFFFF"/>
              </a:solidFill>
              <a:latin typeface="Aptos SemiBold" panose="020B0004020202020204" pitchFamily="34" charset="0"/>
              <a:ea typeface="+mn-ea"/>
              <a:cs typeface="+mn-cs"/>
            </a:rPr>
            <a:t>Dynamically sense the environment </a:t>
          </a:r>
        </a:p>
      </dgm:t>
    </dgm:pt>
    <dgm:pt modelId="{AB24AA20-BDE4-4AA2-9DCA-F648BE4B90FC}" type="parTrans" cxnId="{6DFC17BB-939B-407D-807C-E1F5BA6CBFAA}">
      <dgm:prSet/>
      <dgm:spPr/>
      <dgm:t>
        <a:bodyPr/>
        <a:lstStyle/>
        <a:p>
          <a:endParaRPr lang="en-AU"/>
        </a:p>
      </dgm:t>
    </dgm:pt>
    <dgm:pt modelId="{E380D1CD-E263-44F0-A116-4CA5D486A637}" type="sibTrans" cxnId="{6DFC17BB-939B-407D-807C-E1F5BA6CBFAA}">
      <dgm:prSet/>
      <dgm:spPr/>
      <dgm:t>
        <a:bodyPr/>
        <a:lstStyle/>
        <a:p>
          <a:endParaRPr lang="en-AU"/>
        </a:p>
      </dgm:t>
    </dgm:pt>
    <dgm:pt modelId="{95AD5ADD-CDB5-4F18-A2AF-54BFAA1858D0}">
      <dgm:prSet custT="1"/>
      <dgm:spPr>
        <a:xfrm rot="5400000">
          <a:off x="3536662" y="111232"/>
          <a:ext cx="600102" cy="3679139"/>
        </a:xfrm>
        <a:prstGeom prst="round2SameRect">
          <a:avLst/>
        </a:prstGeom>
        <a:solidFill>
          <a:srgbClr val="5F5D5F">
            <a:alpha val="89804"/>
          </a:srgbClr>
        </a:solidFill>
        <a:ln w="12700" cap="flat" cmpd="sng" algn="ctr">
          <a:solidFill>
            <a:srgbClr val="164C6F">
              <a:alpha val="90000"/>
              <a:tint val="40000"/>
              <a:hueOff val="0"/>
              <a:satOff val="0"/>
              <a:lumOff val="0"/>
              <a:alphaOff val="0"/>
            </a:srgbClr>
          </a:solidFill>
          <a:prstDash val="solid"/>
          <a:miter lim="800000"/>
        </a:ln>
        <a:effectLst/>
      </dgm:spPr>
      <dgm:t>
        <a:bodyPr/>
        <a:lstStyle/>
        <a:p>
          <a:pPr marL="0" indent="0" algn="l">
            <a:buNone/>
          </a:pPr>
          <a:r>
            <a:rPr lang="en-AU" sz="1100" b="0" dirty="0">
              <a:solidFill>
                <a:schemeClr val="bg1"/>
              </a:solidFill>
              <a:latin typeface="Aptos" panose="020B0004020202020204" pitchFamily="34" charset="0"/>
              <a:ea typeface="+mn-ea"/>
              <a:cs typeface="+mn-cs"/>
            </a:rPr>
            <a:t>Be in tune with the political, social and environmental trends that impact the work; understand and recognise the needs of others and leverage relationships for desired outcomes.</a:t>
          </a:r>
        </a:p>
      </dgm:t>
    </dgm:pt>
    <dgm:pt modelId="{0108DBD2-FA06-4753-8B4A-D1F147CEA9C3}" type="parTrans" cxnId="{1124DCE9-15B1-4B7D-8FF7-86175EACE791}">
      <dgm:prSet/>
      <dgm:spPr/>
      <dgm:t>
        <a:bodyPr/>
        <a:lstStyle/>
        <a:p>
          <a:endParaRPr lang="en-AU"/>
        </a:p>
      </dgm:t>
    </dgm:pt>
    <dgm:pt modelId="{D99CC256-DC47-4CEC-9F79-EF784415266A}" type="sibTrans" cxnId="{1124DCE9-15B1-4B7D-8FF7-86175EACE791}">
      <dgm:prSet/>
      <dgm:spPr/>
      <dgm:t>
        <a:bodyPr/>
        <a:lstStyle/>
        <a:p>
          <a:endParaRPr lang="en-AU"/>
        </a:p>
      </dgm:t>
    </dgm:pt>
    <dgm:pt modelId="{E1480BCF-8BC6-4FDC-AC60-C1CE1C4731A7}">
      <dgm:prSet custT="1"/>
      <dgm:spPr>
        <a:xfrm>
          <a:off x="72370" y="2363373"/>
          <a:ext cx="1924773" cy="750128"/>
        </a:xfrm>
        <a:prstGeom prst="roundRect">
          <a:avLst/>
        </a:prstGeom>
        <a:solidFill>
          <a:srgbClr val="055780"/>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AU" sz="1200" b="1" dirty="0">
              <a:solidFill>
                <a:sysClr val="window" lastClr="FFFFFF"/>
              </a:solidFill>
              <a:latin typeface="Aptos SemiBold" panose="020B0004020202020204" pitchFamily="34" charset="0"/>
              <a:ea typeface="+mn-ea"/>
              <a:cs typeface="+mn-cs"/>
            </a:rPr>
            <a:t>Deliver on high leverage areas </a:t>
          </a:r>
        </a:p>
      </dgm:t>
    </dgm:pt>
    <dgm:pt modelId="{AABE13E3-07FD-43EC-9998-92403B62BA80}" type="parTrans" cxnId="{5FD3B88B-5709-4027-BD93-33C21983DA08}">
      <dgm:prSet/>
      <dgm:spPr/>
      <dgm:t>
        <a:bodyPr/>
        <a:lstStyle/>
        <a:p>
          <a:endParaRPr lang="en-AU"/>
        </a:p>
      </dgm:t>
    </dgm:pt>
    <dgm:pt modelId="{A8B3339B-C7BD-4AF3-8FBF-A4C70F7756F2}" type="sibTrans" cxnId="{5FD3B88B-5709-4027-BD93-33C21983DA08}">
      <dgm:prSet/>
      <dgm:spPr/>
      <dgm:t>
        <a:bodyPr/>
        <a:lstStyle/>
        <a:p>
          <a:endParaRPr lang="en-AU"/>
        </a:p>
      </dgm:t>
    </dgm:pt>
    <dgm:pt modelId="{29F99564-4A33-4A51-AF8E-7B9539F6C0B5}">
      <dgm:prSet custT="1"/>
      <dgm:spPr>
        <a:xfrm rot="5400000">
          <a:off x="3536662" y="898867"/>
          <a:ext cx="600102" cy="3679139"/>
        </a:xfrm>
        <a:prstGeom prst="round2SameRect">
          <a:avLst/>
        </a:prstGeom>
        <a:solidFill>
          <a:srgbClr val="5F5D5F">
            <a:alpha val="89804"/>
          </a:srgbClr>
        </a:solidFill>
        <a:ln w="12700" cap="flat" cmpd="sng" algn="ctr">
          <a:solidFill>
            <a:srgbClr val="164C6F">
              <a:alpha val="90000"/>
              <a:tint val="40000"/>
              <a:hueOff val="0"/>
              <a:satOff val="0"/>
              <a:lumOff val="0"/>
              <a:alphaOff val="0"/>
            </a:srgbClr>
          </a:solidFill>
          <a:prstDash val="solid"/>
          <a:miter lim="800000"/>
        </a:ln>
        <a:effectLst/>
      </dgm:spPr>
      <dgm:t>
        <a:bodyPr/>
        <a:lstStyle/>
        <a:p>
          <a:pPr marL="0" indent="0" algn="l">
            <a:buNone/>
          </a:pPr>
          <a:r>
            <a:rPr lang="en-AU" sz="1100" b="0" dirty="0">
              <a:solidFill>
                <a:schemeClr val="bg1"/>
              </a:solidFill>
              <a:latin typeface="Aptos" panose="020B0004020202020204" pitchFamily="34" charset="0"/>
              <a:ea typeface="+mn-ea"/>
              <a:cs typeface="+mn-cs"/>
            </a:rPr>
            <a:t>Identify priorities, pursue objectives with tenacity and display resilience in the face of challenges.</a:t>
          </a:r>
        </a:p>
      </dgm:t>
    </dgm:pt>
    <dgm:pt modelId="{21B660EA-1E31-44AF-9E5E-9AADB9A1CA2F}" type="parTrans" cxnId="{CD8A4DFB-E51E-4390-9163-CE975879C038}">
      <dgm:prSet/>
      <dgm:spPr/>
      <dgm:t>
        <a:bodyPr/>
        <a:lstStyle/>
        <a:p>
          <a:endParaRPr lang="en-AU"/>
        </a:p>
      </dgm:t>
    </dgm:pt>
    <dgm:pt modelId="{19DE6E7C-1927-4673-9CB6-9D92F87AAA03}" type="sibTrans" cxnId="{CD8A4DFB-E51E-4390-9163-CE975879C038}">
      <dgm:prSet/>
      <dgm:spPr/>
      <dgm:t>
        <a:bodyPr/>
        <a:lstStyle/>
        <a:p>
          <a:endParaRPr lang="en-AU"/>
        </a:p>
      </dgm:t>
    </dgm:pt>
    <dgm:pt modelId="{845202E7-8E76-44CB-841B-B6C0115871EB}">
      <dgm:prSet custT="1"/>
      <dgm:spPr>
        <a:xfrm>
          <a:off x="72370" y="3151008"/>
          <a:ext cx="1924773" cy="750128"/>
        </a:xfrm>
        <a:prstGeom prst="roundRect">
          <a:avLst/>
        </a:prstGeom>
        <a:solidFill>
          <a:srgbClr val="055780"/>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AU" sz="1200" b="1" dirty="0">
              <a:solidFill>
                <a:sysClr val="window" lastClr="FFFFFF"/>
              </a:solidFill>
              <a:latin typeface="Aptos SemiBold" panose="020B0004020202020204" pitchFamily="34" charset="0"/>
              <a:ea typeface="+mn-ea"/>
              <a:cs typeface="+mn-cs"/>
            </a:rPr>
            <a:t>Build capability </a:t>
          </a:r>
        </a:p>
      </dgm:t>
    </dgm:pt>
    <dgm:pt modelId="{8939276A-709F-4D2A-8B64-4D9206F0D3EA}" type="parTrans" cxnId="{2B25C97D-9C47-4B56-903B-39CAA5A48A8D}">
      <dgm:prSet/>
      <dgm:spPr/>
      <dgm:t>
        <a:bodyPr/>
        <a:lstStyle/>
        <a:p>
          <a:endParaRPr lang="en-AU"/>
        </a:p>
      </dgm:t>
    </dgm:pt>
    <dgm:pt modelId="{92DFBFF7-F950-4E29-9D0A-02CD668991EB}" type="sibTrans" cxnId="{2B25C97D-9C47-4B56-903B-39CAA5A48A8D}">
      <dgm:prSet/>
      <dgm:spPr/>
      <dgm:t>
        <a:bodyPr/>
        <a:lstStyle/>
        <a:p>
          <a:endParaRPr lang="en-AU"/>
        </a:p>
      </dgm:t>
    </dgm:pt>
    <dgm:pt modelId="{FFEC5760-4E31-466A-97CE-0347540470EC}">
      <dgm:prSet custT="1"/>
      <dgm:spPr>
        <a:xfrm rot="5400000">
          <a:off x="3536662" y="1686502"/>
          <a:ext cx="600102" cy="3679139"/>
        </a:xfrm>
        <a:prstGeom prst="round2SameRect">
          <a:avLst/>
        </a:prstGeom>
        <a:solidFill>
          <a:srgbClr val="5F5D5F">
            <a:alpha val="89804"/>
          </a:srgbClr>
        </a:solidFill>
        <a:ln w="12700" cap="flat" cmpd="sng" algn="ctr">
          <a:solidFill>
            <a:srgbClr val="164C6F">
              <a:alpha val="90000"/>
              <a:tint val="40000"/>
              <a:hueOff val="0"/>
              <a:satOff val="0"/>
              <a:lumOff val="0"/>
              <a:alphaOff val="0"/>
            </a:srgbClr>
          </a:solidFill>
          <a:prstDash val="solid"/>
          <a:miter lim="800000"/>
        </a:ln>
        <a:effectLst/>
      </dgm:spPr>
      <dgm:t>
        <a:bodyPr/>
        <a:lstStyle/>
        <a:p>
          <a:pPr marL="0" indent="0" algn="l">
            <a:buNone/>
          </a:pPr>
          <a:r>
            <a:rPr lang="en-AU" sz="1100" b="0" dirty="0">
              <a:solidFill>
                <a:schemeClr val="bg1"/>
              </a:solidFill>
              <a:latin typeface="Aptos" panose="020B0004020202020204" pitchFamily="34" charset="0"/>
              <a:ea typeface="+mn-ea"/>
              <a:cs typeface="+mn-cs"/>
            </a:rPr>
            <a:t>Proactively</a:t>
          </a:r>
          <a:r>
            <a:rPr lang="en-AU" sz="1100" b="0" baseline="0" dirty="0">
              <a:solidFill>
                <a:schemeClr val="bg1"/>
              </a:solidFill>
              <a:latin typeface="Aptos" panose="020B0004020202020204" pitchFamily="34" charset="0"/>
              <a:ea typeface="+mn-ea"/>
              <a:cs typeface="+mn-cs"/>
            </a:rPr>
            <a:t> develop others; share learning to promote efficiency and effectiveness; and champion diversity and inclusion.</a:t>
          </a:r>
          <a:endParaRPr lang="en-AU" sz="1100" b="0" dirty="0">
            <a:solidFill>
              <a:schemeClr val="bg1"/>
            </a:solidFill>
            <a:latin typeface="Aptos" panose="020B0004020202020204" pitchFamily="34" charset="0"/>
            <a:ea typeface="+mn-ea"/>
            <a:cs typeface="+mn-cs"/>
          </a:endParaRPr>
        </a:p>
      </dgm:t>
    </dgm:pt>
    <dgm:pt modelId="{D57F8F6E-FACC-41FC-914C-8602543A08F0}" type="parTrans" cxnId="{05273611-00A1-4443-91DB-4C9AA59E9472}">
      <dgm:prSet/>
      <dgm:spPr/>
      <dgm:t>
        <a:bodyPr/>
        <a:lstStyle/>
        <a:p>
          <a:endParaRPr lang="en-AU"/>
        </a:p>
      </dgm:t>
    </dgm:pt>
    <dgm:pt modelId="{411EE221-347C-42AE-8E2F-9632CCA7F590}" type="sibTrans" cxnId="{05273611-00A1-4443-91DB-4C9AA59E9472}">
      <dgm:prSet/>
      <dgm:spPr/>
      <dgm:t>
        <a:bodyPr/>
        <a:lstStyle/>
        <a:p>
          <a:endParaRPr lang="en-AU"/>
        </a:p>
      </dgm:t>
    </dgm:pt>
    <dgm:pt modelId="{67FB3646-69BB-4E46-8D00-4CFBFC7D1F6D}">
      <dgm:prSet custT="1"/>
      <dgm:spPr>
        <a:xfrm>
          <a:off x="72370" y="3938643"/>
          <a:ext cx="1924773" cy="750128"/>
        </a:xfrm>
        <a:prstGeom prst="roundRect">
          <a:avLst/>
        </a:prstGeom>
        <a:solidFill>
          <a:srgbClr val="055780"/>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AU" sz="1200" b="1" dirty="0">
              <a:solidFill>
                <a:sysClr val="window" lastClr="FFFFFF"/>
              </a:solidFill>
              <a:latin typeface="Aptos SemiBold" panose="020B0004020202020204" pitchFamily="34" charset="0"/>
              <a:ea typeface="+mn-ea"/>
              <a:cs typeface="+mn-cs"/>
            </a:rPr>
            <a:t>Embody the spirit of public service </a:t>
          </a:r>
        </a:p>
      </dgm:t>
    </dgm:pt>
    <dgm:pt modelId="{48E03EC0-1B29-4E5F-A8E0-9521BBF4B693}" type="parTrans" cxnId="{7DC57E90-25FC-4638-A204-CA0FD854F0D0}">
      <dgm:prSet/>
      <dgm:spPr/>
      <dgm:t>
        <a:bodyPr/>
        <a:lstStyle/>
        <a:p>
          <a:endParaRPr lang="en-AU"/>
        </a:p>
      </dgm:t>
    </dgm:pt>
    <dgm:pt modelId="{F0406C23-E188-4891-B5E8-F32CF0D987FF}" type="sibTrans" cxnId="{7DC57E90-25FC-4638-A204-CA0FD854F0D0}">
      <dgm:prSet/>
      <dgm:spPr/>
      <dgm:t>
        <a:bodyPr/>
        <a:lstStyle/>
        <a:p>
          <a:endParaRPr lang="en-AU"/>
        </a:p>
      </dgm:t>
    </dgm:pt>
    <dgm:pt modelId="{FB53098A-BBDB-4BF9-9BBD-585898FD29AF}">
      <dgm:prSet custT="1"/>
      <dgm:spPr>
        <a:xfrm rot="5400000">
          <a:off x="3536662" y="2474138"/>
          <a:ext cx="600102" cy="3679139"/>
        </a:xfrm>
        <a:prstGeom prst="round2SameRect">
          <a:avLst/>
        </a:prstGeom>
        <a:solidFill>
          <a:srgbClr val="5F5D5F">
            <a:alpha val="89804"/>
          </a:srgbClr>
        </a:solidFill>
        <a:ln w="12700" cap="flat" cmpd="sng" algn="ctr">
          <a:solidFill>
            <a:srgbClr val="164C6F">
              <a:alpha val="90000"/>
              <a:tint val="40000"/>
              <a:hueOff val="0"/>
              <a:satOff val="0"/>
              <a:lumOff val="0"/>
              <a:alphaOff val="0"/>
            </a:srgbClr>
          </a:solidFill>
          <a:prstDash val="solid"/>
          <a:miter lim="800000"/>
        </a:ln>
        <a:effectLst/>
      </dgm:spPr>
      <dgm:t>
        <a:bodyPr/>
        <a:lstStyle/>
        <a:p>
          <a:pPr marL="0" indent="0" algn="l">
            <a:buNone/>
          </a:pPr>
          <a:r>
            <a:rPr lang="en-AU" sz="1100" b="0" dirty="0">
              <a:solidFill>
                <a:schemeClr val="bg1"/>
              </a:solidFill>
              <a:latin typeface="Aptos" panose="020B0004020202020204" pitchFamily="34" charset="0"/>
              <a:ea typeface="+mn-ea"/>
              <a:cs typeface="+mn-cs"/>
            </a:rPr>
            <a:t>Display empathy, compassion, humility and integrity, and a genuine passion for the work; demonstrate a responsibility to Western Australians; and work in the interests of the public good.</a:t>
          </a:r>
        </a:p>
      </dgm:t>
    </dgm:pt>
    <dgm:pt modelId="{D3432CD1-579D-44AD-8882-CD177A014089}" type="parTrans" cxnId="{3AE8E143-4C2D-421B-AAA6-D2F347889CDF}">
      <dgm:prSet/>
      <dgm:spPr/>
      <dgm:t>
        <a:bodyPr/>
        <a:lstStyle/>
        <a:p>
          <a:endParaRPr lang="en-AU"/>
        </a:p>
      </dgm:t>
    </dgm:pt>
    <dgm:pt modelId="{F2351BF5-CDEB-42B2-A4E9-6715FB1E4E36}" type="sibTrans" cxnId="{3AE8E143-4C2D-421B-AAA6-D2F347889CDF}">
      <dgm:prSet/>
      <dgm:spPr/>
      <dgm:t>
        <a:bodyPr/>
        <a:lstStyle/>
        <a:p>
          <a:endParaRPr lang="en-AU"/>
        </a:p>
      </dgm:t>
    </dgm:pt>
    <dgm:pt modelId="{4C922040-9DAE-4462-B388-3581C8097F74}">
      <dgm:prSet custT="1"/>
      <dgm:spPr>
        <a:xfrm>
          <a:off x="72370" y="4726278"/>
          <a:ext cx="1924773" cy="750128"/>
        </a:xfrm>
        <a:prstGeom prst="roundRect">
          <a:avLst/>
        </a:prstGeom>
        <a:solidFill>
          <a:srgbClr val="055780"/>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AU" sz="1200" b="1" dirty="0">
              <a:solidFill>
                <a:sysClr val="window" lastClr="FFFFFF"/>
              </a:solidFill>
              <a:latin typeface="Aptos SemiBold" panose="020B0004020202020204" pitchFamily="34" charset="0"/>
              <a:ea typeface="+mn-ea"/>
              <a:cs typeface="+mn-cs"/>
            </a:rPr>
            <a:t>Lead adaptively </a:t>
          </a:r>
        </a:p>
      </dgm:t>
    </dgm:pt>
    <dgm:pt modelId="{E3A74FD7-29AE-4515-B7B2-7D8009CDE9A8}" type="parTrans" cxnId="{C2B65E31-5C6C-48C2-AF76-21CC1AE3ECB0}">
      <dgm:prSet/>
      <dgm:spPr/>
      <dgm:t>
        <a:bodyPr/>
        <a:lstStyle/>
        <a:p>
          <a:endParaRPr lang="en-AU"/>
        </a:p>
      </dgm:t>
    </dgm:pt>
    <dgm:pt modelId="{2E4D078C-A09D-4BF4-AC78-9AB37DB328AF}" type="sibTrans" cxnId="{C2B65E31-5C6C-48C2-AF76-21CC1AE3ECB0}">
      <dgm:prSet/>
      <dgm:spPr/>
      <dgm:t>
        <a:bodyPr/>
        <a:lstStyle/>
        <a:p>
          <a:endParaRPr lang="en-AU"/>
        </a:p>
      </dgm:t>
    </dgm:pt>
    <dgm:pt modelId="{4B1E670D-3562-4980-9E8B-D7B1D49159E5}">
      <dgm:prSet custT="1"/>
      <dgm:spPr>
        <a:xfrm rot="5400000">
          <a:off x="3536662" y="3261773"/>
          <a:ext cx="600102" cy="3679139"/>
        </a:xfrm>
        <a:prstGeom prst="round2SameRect">
          <a:avLst/>
        </a:prstGeom>
        <a:solidFill>
          <a:srgbClr val="5F5D5F">
            <a:alpha val="89804"/>
          </a:srgbClr>
        </a:solidFill>
        <a:ln w="12700" cap="flat" cmpd="sng" algn="ctr">
          <a:solidFill>
            <a:srgbClr val="164C6F">
              <a:alpha val="90000"/>
              <a:tint val="40000"/>
              <a:hueOff val="0"/>
              <a:satOff val="0"/>
              <a:lumOff val="0"/>
              <a:alphaOff val="0"/>
            </a:srgbClr>
          </a:solidFill>
          <a:prstDash val="solid"/>
          <a:miter lim="800000"/>
        </a:ln>
        <a:effectLst/>
      </dgm:spPr>
      <dgm:t>
        <a:bodyPr/>
        <a:lstStyle/>
        <a:p>
          <a:pPr marL="0" indent="0" algn="l">
            <a:buNone/>
          </a:pPr>
          <a:r>
            <a:rPr lang="en-AU" sz="1100" b="0" dirty="0">
              <a:solidFill>
                <a:schemeClr val="bg1"/>
              </a:solidFill>
              <a:latin typeface="Aptos" panose="020B0004020202020204" pitchFamily="34" charset="0"/>
              <a:ea typeface="+mn-ea"/>
              <a:cs typeface="+mn-cs"/>
            </a:rPr>
            <a:t>Continuously seek to understand personal strengths and areas for improvement, be adaptive to change and adjust leadership style in different contexts.</a:t>
          </a:r>
        </a:p>
      </dgm:t>
    </dgm:pt>
    <dgm:pt modelId="{757811E1-3817-497B-A707-B247325909CD}" type="sibTrans" cxnId="{EC3B8928-5DB6-4290-AA32-2D4886471867}">
      <dgm:prSet/>
      <dgm:spPr/>
      <dgm:t>
        <a:bodyPr/>
        <a:lstStyle/>
        <a:p>
          <a:endParaRPr lang="en-AU"/>
        </a:p>
      </dgm:t>
    </dgm:pt>
    <dgm:pt modelId="{CD83B87E-CB8A-419B-8108-D46B5821ACB8}" type="parTrans" cxnId="{EC3B8928-5DB6-4290-AA32-2D4886471867}">
      <dgm:prSet/>
      <dgm:spPr/>
      <dgm:t>
        <a:bodyPr/>
        <a:lstStyle/>
        <a:p>
          <a:endParaRPr lang="en-AU"/>
        </a:p>
      </dgm:t>
    </dgm:pt>
    <dgm:pt modelId="{282A33D0-D29A-4F7F-AFB5-DE87483733D0}" type="pres">
      <dgm:prSet presAssocID="{889A1548-6727-4FD5-AF58-5088DD91C62F}" presName="Name0" presStyleCnt="0">
        <dgm:presLayoutVars>
          <dgm:dir/>
          <dgm:animLvl val="lvl"/>
          <dgm:resizeHandles val="exact"/>
        </dgm:presLayoutVars>
      </dgm:prSet>
      <dgm:spPr/>
    </dgm:pt>
    <dgm:pt modelId="{2051D23D-B1EC-4E1E-9064-FBA64EF55654}" type="pres">
      <dgm:prSet presAssocID="{1810586C-90BB-42F9-8499-2866AA1CC246}" presName="linNode" presStyleCnt="0"/>
      <dgm:spPr/>
    </dgm:pt>
    <dgm:pt modelId="{E06DE282-450E-47A5-AA20-BB1E73F76E80}" type="pres">
      <dgm:prSet presAssocID="{1810586C-90BB-42F9-8499-2866AA1CC246}" presName="parentText" presStyleLbl="node1" presStyleIdx="0" presStyleCnt="7" custScaleX="93006">
        <dgm:presLayoutVars>
          <dgm:chMax val="1"/>
          <dgm:bulletEnabled val="1"/>
        </dgm:presLayoutVars>
      </dgm:prSet>
      <dgm:spPr/>
    </dgm:pt>
    <dgm:pt modelId="{70D3FABE-0F18-4181-AFE8-E606B5EA3776}" type="pres">
      <dgm:prSet presAssocID="{1810586C-90BB-42F9-8499-2866AA1CC246}" presName="descendantText" presStyleLbl="alignAccFollowNode1" presStyleIdx="0" presStyleCnt="7">
        <dgm:presLayoutVars>
          <dgm:bulletEnabled val="1"/>
        </dgm:presLayoutVars>
      </dgm:prSet>
      <dgm:spPr/>
    </dgm:pt>
    <dgm:pt modelId="{ECF5DB93-2B5C-4DD0-A7DF-16369FE69413}" type="pres">
      <dgm:prSet presAssocID="{9ACD224A-25F6-479D-A360-99AB86BD8C3C}" presName="sp" presStyleCnt="0"/>
      <dgm:spPr/>
    </dgm:pt>
    <dgm:pt modelId="{F26F9E58-D3DC-40FC-AB75-F85197ECFD8B}" type="pres">
      <dgm:prSet presAssocID="{B77FFDBD-78B5-478B-8443-5241B0EED425}" presName="linNode" presStyleCnt="0"/>
      <dgm:spPr/>
    </dgm:pt>
    <dgm:pt modelId="{C44CE28F-3267-4FED-B56C-8D2E087C065A}" type="pres">
      <dgm:prSet presAssocID="{B77FFDBD-78B5-478B-8443-5241B0EED425}" presName="parentText" presStyleLbl="node1" presStyleIdx="1" presStyleCnt="7" custScaleX="93006">
        <dgm:presLayoutVars>
          <dgm:chMax val="1"/>
          <dgm:bulletEnabled val="1"/>
        </dgm:presLayoutVars>
      </dgm:prSet>
      <dgm:spPr/>
    </dgm:pt>
    <dgm:pt modelId="{9BF8C1B3-38A9-42F4-ABBE-813FDD8C3970}" type="pres">
      <dgm:prSet presAssocID="{B77FFDBD-78B5-478B-8443-5241B0EED425}" presName="descendantText" presStyleLbl="alignAccFollowNode1" presStyleIdx="1" presStyleCnt="7">
        <dgm:presLayoutVars>
          <dgm:bulletEnabled val="1"/>
        </dgm:presLayoutVars>
      </dgm:prSet>
      <dgm:spPr/>
    </dgm:pt>
    <dgm:pt modelId="{0B3AA552-81F5-4661-93BC-102E91A2E53B}" type="pres">
      <dgm:prSet presAssocID="{77C76F17-E3ED-418F-808B-9E14C725B4AA}" presName="sp" presStyleCnt="0"/>
      <dgm:spPr/>
    </dgm:pt>
    <dgm:pt modelId="{1D7BF463-58BD-471E-AF03-A65EC7268980}" type="pres">
      <dgm:prSet presAssocID="{DF4C8469-48E2-4D71-BEDE-A6BCA22FFE99}" presName="linNode" presStyleCnt="0"/>
      <dgm:spPr/>
    </dgm:pt>
    <dgm:pt modelId="{AD948EA9-CEC5-4E3D-BD13-11E9629492D3}" type="pres">
      <dgm:prSet presAssocID="{DF4C8469-48E2-4D71-BEDE-A6BCA22FFE99}" presName="parentText" presStyleLbl="node1" presStyleIdx="2" presStyleCnt="7" custScaleX="93006">
        <dgm:presLayoutVars>
          <dgm:chMax val="1"/>
          <dgm:bulletEnabled val="1"/>
        </dgm:presLayoutVars>
      </dgm:prSet>
      <dgm:spPr/>
    </dgm:pt>
    <dgm:pt modelId="{27A41517-0E28-4D17-AA6B-729D07A49EF7}" type="pres">
      <dgm:prSet presAssocID="{DF4C8469-48E2-4D71-BEDE-A6BCA22FFE99}" presName="descendantText" presStyleLbl="alignAccFollowNode1" presStyleIdx="2" presStyleCnt="7" custScaleY="122012">
        <dgm:presLayoutVars>
          <dgm:bulletEnabled val="1"/>
        </dgm:presLayoutVars>
      </dgm:prSet>
      <dgm:spPr/>
    </dgm:pt>
    <dgm:pt modelId="{8228C676-BC1E-425B-8FDA-46AD44C5931E}" type="pres">
      <dgm:prSet presAssocID="{E380D1CD-E263-44F0-A116-4CA5D486A637}" presName="sp" presStyleCnt="0"/>
      <dgm:spPr/>
    </dgm:pt>
    <dgm:pt modelId="{AC207AB7-F559-42B7-AD1B-274D5AEB047D}" type="pres">
      <dgm:prSet presAssocID="{E1480BCF-8BC6-4FDC-AC60-C1CE1C4731A7}" presName="linNode" presStyleCnt="0"/>
      <dgm:spPr/>
    </dgm:pt>
    <dgm:pt modelId="{82446955-8B4B-4CC9-B717-551FFE7EF1DF}" type="pres">
      <dgm:prSet presAssocID="{E1480BCF-8BC6-4FDC-AC60-C1CE1C4731A7}" presName="parentText" presStyleLbl="node1" presStyleIdx="3" presStyleCnt="7" custScaleX="93006">
        <dgm:presLayoutVars>
          <dgm:chMax val="1"/>
          <dgm:bulletEnabled val="1"/>
        </dgm:presLayoutVars>
      </dgm:prSet>
      <dgm:spPr/>
    </dgm:pt>
    <dgm:pt modelId="{34D4617D-43F9-414C-A070-8BA3AB70BB18}" type="pres">
      <dgm:prSet presAssocID="{E1480BCF-8BC6-4FDC-AC60-C1CE1C4731A7}" presName="descendantText" presStyleLbl="alignAccFollowNode1" presStyleIdx="3" presStyleCnt="7">
        <dgm:presLayoutVars>
          <dgm:bulletEnabled val="1"/>
        </dgm:presLayoutVars>
      </dgm:prSet>
      <dgm:spPr/>
    </dgm:pt>
    <dgm:pt modelId="{A1A2C838-C7C3-4B08-B531-99CBBD5DC573}" type="pres">
      <dgm:prSet presAssocID="{A8B3339B-C7BD-4AF3-8FBF-A4C70F7756F2}" presName="sp" presStyleCnt="0"/>
      <dgm:spPr/>
    </dgm:pt>
    <dgm:pt modelId="{6A517DD4-3E1B-4FE6-9770-1340BD6E06D9}" type="pres">
      <dgm:prSet presAssocID="{845202E7-8E76-44CB-841B-B6C0115871EB}" presName="linNode" presStyleCnt="0"/>
      <dgm:spPr/>
    </dgm:pt>
    <dgm:pt modelId="{30661F24-8CCB-4DEB-B473-8CBB0CC61E51}" type="pres">
      <dgm:prSet presAssocID="{845202E7-8E76-44CB-841B-B6C0115871EB}" presName="parentText" presStyleLbl="node1" presStyleIdx="4" presStyleCnt="7" custScaleX="93006">
        <dgm:presLayoutVars>
          <dgm:chMax val="1"/>
          <dgm:bulletEnabled val="1"/>
        </dgm:presLayoutVars>
      </dgm:prSet>
      <dgm:spPr/>
    </dgm:pt>
    <dgm:pt modelId="{B8532BFA-9358-484F-B335-15B62E321F11}" type="pres">
      <dgm:prSet presAssocID="{845202E7-8E76-44CB-841B-B6C0115871EB}" presName="descendantText" presStyleLbl="alignAccFollowNode1" presStyleIdx="4" presStyleCnt="7">
        <dgm:presLayoutVars>
          <dgm:bulletEnabled val="1"/>
        </dgm:presLayoutVars>
      </dgm:prSet>
      <dgm:spPr/>
    </dgm:pt>
    <dgm:pt modelId="{E749714B-396F-49E1-A9C3-7832CF4EFF18}" type="pres">
      <dgm:prSet presAssocID="{92DFBFF7-F950-4E29-9D0A-02CD668991EB}" presName="sp" presStyleCnt="0"/>
      <dgm:spPr/>
    </dgm:pt>
    <dgm:pt modelId="{86C7480E-AF9A-44F7-B4A3-1A5A241929B8}" type="pres">
      <dgm:prSet presAssocID="{67FB3646-69BB-4E46-8D00-4CFBFC7D1F6D}" presName="linNode" presStyleCnt="0"/>
      <dgm:spPr/>
    </dgm:pt>
    <dgm:pt modelId="{A8BC1097-AE12-48A7-8CF8-9C3C94041E49}" type="pres">
      <dgm:prSet presAssocID="{67FB3646-69BB-4E46-8D00-4CFBFC7D1F6D}" presName="parentText" presStyleLbl="node1" presStyleIdx="5" presStyleCnt="7" custScaleX="93006">
        <dgm:presLayoutVars>
          <dgm:chMax val="1"/>
          <dgm:bulletEnabled val="1"/>
        </dgm:presLayoutVars>
      </dgm:prSet>
      <dgm:spPr/>
    </dgm:pt>
    <dgm:pt modelId="{6C9BCD49-2D18-4E88-8741-73DD4F055EDA}" type="pres">
      <dgm:prSet presAssocID="{67FB3646-69BB-4E46-8D00-4CFBFC7D1F6D}" presName="descendantText" presStyleLbl="alignAccFollowNode1" presStyleIdx="5" presStyleCnt="7" custScaleY="120519">
        <dgm:presLayoutVars>
          <dgm:bulletEnabled val="1"/>
        </dgm:presLayoutVars>
      </dgm:prSet>
      <dgm:spPr/>
    </dgm:pt>
    <dgm:pt modelId="{497FD8A2-3DA1-45B4-82D3-6317D4D7994E}" type="pres">
      <dgm:prSet presAssocID="{F0406C23-E188-4891-B5E8-F32CF0D987FF}" presName="sp" presStyleCnt="0"/>
      <dgm:spPr/>
    </dgm:pt>
    <dgm:pt modelId="{85697095-2B78-41E5-BDF4-89FB2FBCAAF7}" type="pres">
      <dgm:prSet presAssocID="{4C922040-9DAE-4462-B388-3581C8097F74}" presName="linNode" presStyleCnt="0"/>
      <dgm:spPr/>
    </dgm:pt>
    <dgm:pt modelId="{B73ADA71-2630-4F26-9308-F1E8A3F72AA6}" type="pres">
      <dgm:prSet presAssocID="{4C922040-9DAE-4462-B388-3581C8097F74}" presName="parentText" presStyleLbl="node1" presStyleIdx="6" presStyleCnt="7" custScaleX="93006">
        <dgm:presLayoutVars>
          <dgm:chMax val="1"/>
          <dgm:bulletEnabled val="1"/>
        </dgm:presLayoutVars>
      </dgm:prSet>
      <dgm:spPr/>
    </dgm:pt>
    <dgm:pt modelId="{5611BB43-0C9C-4D70-A169-E4C9E3575C61}" type="pres">
      <dgm:prSet presAssocID="{4C922040-9DAE-4462-B388-3581C8097F74}" presName="descendantText" presStyleLbl="alignAccFollowNode1" presStyleIdx="6" presStyleCnt="7">
        <dgm:presLayoutVars>
          <dgm:bulletEnabled val="1"/>
        </dgm:presLayoutVars>
      </dgm:prSet>
      <dgm:spPr/>
    </dgm:pt>
  </dgm:ptLst>
  <dgm:cxnLst>
    <dgm:cxn modelId="{3D981D10-B461-491C-89AD-1FA7D25F65A0}" srcId="{B77FFDBD-78B5-478B-8443-5241B0EED425}" destId="{B2A37A51-0A37-4E03-A9C9-97515F608BEC}" srcOrd="0" destOrd="0" parTransId="{80B8CA1A-147A-4095-B0B2-D12F2CA37313}" sibTransId="{083A4BB1-46E5-4854-BF84-58D3CFEC8A4D}"/>
    <dgm:cxn modelId="{05273611-00A1-4443-91DB-4C9AA59E9472}" srcId="{845202E7-8E76-44CB-841B-B6C0115871EB}" destId="{FFEC5760-4E31-466A-97CE-0347540470EC}" srcOrd="0" destOrd="0" parTransId="{D57F8F6E-FACC-41FC-914C-8602543A08F0}" sibTransId="{411EE221-347C-42AE-8E2F-9632CCA7F590}"/>
    <dgm:cxn modelId="{9749DC17-58CA-4BBA-A291-FF037D8449E5}" type="presOf" srcId="{4C922040-9DAE-4462-B388-3581C8097F74}" destId="{B73ADA71-2630-4F26-9308-F1E8A3F72AA6}" srcOrd="0" destOrd="0" presId="urn:microsoft.com/office/officeart/2005/8/layout/vList5"/>
    <dgm:cxn modelId="{C0B08618-C136-415A-B95F-F7A67F308434}" type="presOf" srcId="{67FB3646-69BB-4E46-8D00-4CFBFC7D1F6D}" destId="{A8BC1097-AE12-48A7-8CF8-9C3C94041E49}" srcOrd="0" destOrd="0" presId="urn:microsoft.com/office/officeart/2005/8/layout/vList5"/>
    <dgm:cxn modelId="{EC3B8928-5DB6-4290-AA32-2D4886471867}" srcId="{4C922040-9DAE-4462-B388-3581C8097F74}" destId="{4B1E670D-3562-4980-9E8B-D7B1D49159E5}" srcOrd="0" destOrd="0" parTransId="{CD83B87E-CB8A-419B-8108-D46B5821ACB8}" sibTransId="{757811E1-3817-497B-A707-B247325909CD}"/>
    <dgm:cxn modelId="{C2B65E31-5C6C-48C2-AF76-21CC1AE3ECB0}" srcId="{889A1548-6727-4FD5-AF58-5088DD91C62F}" destId="{4C922040-9DAE-4462-B388-3581C8097F74}" srcOrd="6" destOrd="0" parTransId="{E3A74FD7-29AE-4515-B7B2-7D8009CDE9A8}" sibTransId="{2E4D078C-A09D-4BF4-AC78-9AB37DB328AF}"/>
    <dgm:cxn modelId="{1C3ABC3A-6A93-40AF-A8A2-2B0996FD52AF}" type="presOf" srcId="{6662DB38-D6E7-48B9-A1C0-454593DEEF52}" destId="{70D3FABE-0F18-4181-AFE8-E606B5EA3776}" srcOrd="0" destOrd="0" presId="urn:microsoft.com/office/officeart/2005/8/layout/vList5"/>
    <dgm:cxn modelId="{F155355C-E470-4668-AC15-7C521767B43C}" srcId="{889A1548-6727-4FD5-AF58-5088DD91C62F}" destId="{1810586C-90BB-42F9-8499-2866AA1CC246}" srcOrd="0" destOrd="0" parTransId="{14508CBE-7834-40AA-B84A-C0F5C907ED3E}" sibTransId="{9ACD224A-25F6-479D-A360-99AB86BD8C3C}"/>
    <dgm:cxn modelId="{7B4E3543-9274-468F-959C-8B0587D263E4}" srcId="{889A1548-6727-4FD5-AF58-5088DD91C62F}" destId="{B77FFDBD-78B5-478B-8443-5241B0EED425}" srcOrd="1" destOrd="0" parTransId="{EF02CDAB-7D03-4D66-A423-9D2B4A55B760}" sibTransId="{77C76F17-E3ED-418F-808B-9E14C725B4AA}"/>
    <dgm:cxn modelId="{3AE8E143-4C2D-421B-AAA6-D2F347889CDF}" srcId="{67FB3646-69BB-4E46-8D00-4CFBFC7D1F6D}" destId="{FB53098A-BBDB-4BF9-9BBD-585898FD29AF}" srcOrd="0" destOrd="0" parTransId="{D3432CD1-579D-44AD-8882-CD177A014089}" sibTransId="{F2351BF5-CDEB-42B2-A4E9-6715FB1E4E36}"/>
    <dgm:cxn modelId="{11966A4C-1D21-4D72-98F2-2083C5DA5B06}" type="presOf" srcId="{95AD5ADD-CDB5-4F18-A2AF-54BFAA1858D0}" destId="{27A41517-0E28-4D17-AA6B-729D07A49EF7}" srcOrd="0" destOrd="0" presId="urn:microsoft.com/office/officeart/2005/8/layout/vList5"/>
    <dgm:cxn modelId="{D395954F-8689-47F2-9561-03CFEF949028}" type="presOf" srcId="{B2A37A51-0A37-4E03-A9C9-97515F608BEC}" destId="{9BF8C1B3-38A9-42F4-ABBE-813FDD8C3970}" srcOrd="0" destOrd="0" presId="urn:microsoft.com/office/officeart/2005/8/layout/vList5"/>
    <dgm:cxn modelId="{F6EC4671-E8EE-43FA-B372-0D42568A1CF7}" srcId="{1810586C-90BB-42F9-8499-2866AA1CC246}" destId="{6662DB38-D6E7-48B9-A1C0-454593DEEF52}" srcOrd="0" destOrd="0" parTransId="{3EA93B8C-976E-453E-90FD-10668153B7D5}" sibTransId="{560AEA5E-CA5D-4913-8CE7-A6A82F8E63AD}"/>
    <dgm:cxn modelId="{0B11DF71-7EB0-49D9-9A81-29AC610763BC}" type="presOf" srcId="{DF4C8469-48E2-4D71-BEDE-A6BCA22FFE99}" destId="{AD948EA9-CEC5-4E3D-BD13-11E9629492D3}" srcOrd="0" destOrd="0" presId="urn:microsoft.com/office/officeart/2005/8/layout/vList5"/>
    <dgm:cxn modelId="{15088379-30C2-4F7F-AEBE-A30146592CB3}" type="presOf" srcId="{1810586C-90BB-42F9-8499-2866AA1CC246}" destId="{E06DE282-450E-47A5-AA20-BB1E73F76E80}" srcOrd="0" destOrd="0" presId="urn:microsoft.com/office/officeart/2005/8/layout/vList5"/>
    <dgm:cxn modelId="{2B25C97D-9C47-4B56-903B-39CAA5A48A8D}" srcId="{889A1548-6727-4FD5-AF58-5088DD91C62F}" destId="{845202E7-8E76-44CB-841B-B6C0115871EB}" srcOrd="4" destOrd="0" parTransId="{8939276A-709F-4D2A-8B64-4D9206F0D3EA}" sibTransId="{92DFBFF7-F950-4E29-9D0A-02CD668991EB}"/>
    <dgm:cxn modelId="{9AB08181-185C-4912-87EE-E724AF4E591D}" type="presOf" srcId="{B77FFDBD-78B5-478B-8443-5241B0EED425}" destId="{C44CE28F-3267-4FED-B56C-8D2E087C065A}" srcOrd="0" destOrd="0" presId="urn:microsoft.com/office/officeart/2005/8/layout/vList5"/>
    <dgm:cxn modelId="{5FD3B88B-5709-4027-BD93-33C21983DA08}" srcId="{889A1548-6727-4FD5-AF58-5088DD91C62F}" destId="{E1480BCF-8BC6-4FDC-AC60-C1CE1C4731A7}" srcOrd="3" destOrd="0" parTransId="{AABE13E3-07FD-43EC-9998-92403B62BA80}" sibTransId="{A8B3339B-C7BD-4AF3-8FBF-A4C70F7756F2}"/>
    <dgm:cxn modelId="{7DC57E90-25FC-4638-A204-CA0FD854F0D0}" srcId="{889A1548-6727-4FD5-AF58-5088DD91C62F}" destId="{67FB3646-69BB-4E46-8D00-4CFBFC7D1F6D}" srcOrd="5" destOrd="0" parTransId="{48E03EC0-1B29-4E5F-A8E0-9521BBF4B693}" sibTransId="{F0406C23-E188-4891-B5E8-F32CF0D987FF}"/>
    <dgm:cxn modelId="{33030A94-6D7E-464C-A88A-66A57FC5D2C0}" type="presOf" srcId="{FFEC5760-4E31-466A-97CE-0347540470EC}" destId="{B8532BFA-9358-484F-B335-15B62E321F11}" srcOrd="0" destOrd="0" presId="urn:microsoft.com/office/officeart/2005/8/layout/vList5"/>
    <dgm:cxn modelId="{FDD7229E-EACE-46CA-AB1C-837C43118C61}" type="presOf" srcId="{845202E7-8E76-44CB-841B-B6C0115871EB}" destId="{30661F24-8CCB-4DEB-B473-8CBB0CC61E51}" srcOrd="0" destOrd="0" presId="urn:microsoft.com/office/officeart/2005/8/layout/vList5"/>
    <dgm:cxn modelId="{CF9BFEA0-3C15-4927-B32A-73ABB226F27C}" type="presOf" srcId="{29F99564-4A33-4A51-AF8E-7B9539F6C0B5}" destId="{34D4617D-43F9-414C-A070-8BA3AB70BB18}" srcOrd="0" destOrd="0" presId="urn:microsoft.com/office/officeart/2005/8/layout/vList5"/>
    <dgm:cxn modelId="{AAB478A2-DF3C-421D-8D07-DF4251624FF5}" type="presOf" srcId="{4B1E670D-3562-4980-9E8B-D7B1D49159E5}" destId="{5611BB43-0C9C-4D70-A169-E4C9E3575C61}" srcOrd="0" destOrd="0" presId="urn:microsoft.com/office/officeart/2005/8/layout/vList5"/>
    <dgm:cxn modelId="{6DFC17BB-939B-407D-807C-E1F5BA6CBFAA}" srcId="{889A1548-6727-4FD5-AF58-5088DD91C62F}" destId="{DF4C8469-48E2-4D71-BEDE-A6BCA22FFE99}" srcOrd="2" destOrd="0" parTransId="{AB24AA20-BDE4-4AA2-9DCA-F648BE4B90FC}" sibTransId="{E380D1CD-E263-44F0-A116-4CA5D486A637}"/>
    <dgm:cxn modelId="{EE92EECD-855D-4045-8800-C4AF432B2376}" type="presOf" srcId="{FB53098A-BBDB-4BF9-9BBD-585898FD29AF}" destId="{6C9BCD49-2D18-4E88-8741-73DD4F055EDA}" srcOrd="0" destOrd="0" presId="urn:microsoft.com/office/officeart/2005/8/layout/vList5"/>
    <dgm:cxn modelId="{F074A5E9-86FB-4CFE-908E-FDE495F25968}" type="presOf" srcId="{E1480BCF-8BC6-4FDC-AC60-C1CE1C4731A7}" destId="{82446955-8B4B-4CC9-B717-551FFE7EF1DF}" srcOrd="0" destOrd="0" presId="urn:microsoft.com/office/officeart/2005/8/layout/vList5"/>
    <dgm:cxn modelId="{1124DCE9-15B1-4B7D-8FF7-86175EACE791}" srcId="{DF4C8469-48E2-4D71-BEDE-A6BCA22FFE99}" destId="{95AD5ADD-CDB5-4F18-A2AF-54BFAA1858D0}" srcOrd="0" destOrd="0" parTransId="{0108DBD2-FA06-4753-8B4A-D1F147CEA9C3}" sibTransId="{D99CC256-DC47-4CEC-9F79-EF784415266A}"/>
    <dgm:cxn modelId="{CD8A4DFB-E51E-4390-9163-CE975879C038}" srcId="{E1480BCF-8BC6-4FDC-AC60-C1CE1C4731A7}" destId="{29F99564-4A33-4A51-AF8E-7B9539F6C0B5}" srcOrd="0" destOrd="0" parTransId="{21B660EA-1E31-44AF-9E5E-9AADB9A1CA2F}" sibTransId="{19DE6E7C-1927-4673-9CB6-9D92F87AAA03}"/>
    <dgm:cxn modelId="{D35BB4FB-3FF1-408D-BFA5-2A5902D4E488}" type="presOf" srcId="{889A1548-6727-4FD5-AF58-5088DD91C62F}" destId="{282A33D0-D29A-4F7F-AFB5-DE87483733D0}" srcOrd="0" destOrd="0" presId="urn:microsoft.com/office/officeart/2005/8/layout/vList5"/>
    <dgm:cxn modelId="{926FAFF3-8061-4BE1-B763-59D9C6E71BCE}" type="presParOf" srcId="{282A33D0-D29A-4F7F-AFB5-DE87483733D0}" destId="{2051D23D-B1EC-4E1E-9064-FBA64EF55654}" srcOrd="0" destOrd="0" presId="urn:microsoft.com/office/officeart/2005/8/layout/vList5"/>
    <dgm:cxn modelId="{008CE793-403F-471D-BF1F-518712F8A1AA}" type="presParOf" srcId="{2051D23D-B1EC-4E1E-9064-FBA64EF55654}" destId="{E06DE282-450E-47A5-AA20-BB1E73F76E80}" srcOrd="0" destOrd="0" presId="urn:microsoft.com/office/officeart/2005/8/layout/vList5"/>
    <dgm:cxn modelId="{E03BFB66-80F6-44BC-AE1C-1B9615D0B9CD}" type="presParOf" srcId="{2051D23D-B1EC-4E1E-9064-FBA64EF55654}" destId="{70D3FABE-0F18-4181-AFE8-E606B5EA3776}" srcOrd="1" destOrd="0" presId="urn:microsoft.com/office/officeart/2005/8/layout/vList5"/>
    <dgm:cxn modelId="{2807DF96-4394-401F-B467-FE7FA09FA41C}" type="presParOf" srcId="{282A33D0-D29A-4F7F-AFB5-DE87483733D0}" destId="{ECF5DB93-2B5C-4DD0-A7DF-16369FE69413}" srcOrd="1" destOrd="0" presId="urn:microsoft.com/office/officeart/2005/8/layout/vList5"/>
    <dgm:cxn modelId="{1735C809-8CB4-49ED-B043-752721B7BDB6}" type="presParOf" srcId="{282A33D0-D29A-4F7F-AFB5-DE87483733D0}" destId="{F26F9E58-D3DC-40FC-AB75-F85197ECFD8B}" srcOrd="2" destOrd="0" presId="urn:microsoft.com/office/officeart/2005/8/layout/vList5"/>
    <dgm:cxn modelId="{1185747B-FDA9-43B5-B299-4EC6FC095130}" type="presParOf" srcId="{F26F9E58-D3DC-40FC-AB75-F85197ECFD8B}" destId="{C44CE28F-3267-4FED-B56C-8D2E087C065A}" srcOrd="0" destOrd="0" presId="urn:microsoft.com/office/officeart/2005/8/layout/vList5"/>
    <dgm:cxn modelId="{1FD598C7-EA0F-4C85-8D33-3D82E20A5C96}" type="presParOf" srcId="{F26F9E58-D3DC-40FC-AB75-F85197ECFD8B}" destId="{9BF8C1B3-38A9-42F4-ABBE-813FDD8C3970}" srcOrd="1" destOrd="0" presId="urn:microsoft.com/office/officeart/2005/8/layout/vList5"/>
    <dgm:cxn modelId="{65CA13A1-F1F7-4561-A7B8-7CD7A82E351E}" type="presParOf" srcId="{282A33D0-D29A-4F7F-AFB5-DE87483733D0}" destId="{0B3AA552-81F5-4661-93BC-102E91A2E53B}" srcOrd="3" destOrd="0" presId="urn:microsoft.com/office/officeart/2005/8/layout/vList5"/>
    <dgm:cxn modelId="{E08989B3-53C6-4DFE-A3ED-C8119E2FF045}" type="presParOf" srcId="{282A33D0-D29A-4F7F-AFB5-DE87483733D0}" destId="{1D7BF463-58BD-471E-AF03-A65EC7268980}" srcOrd="4" destOrd="0" presId="urn:microsoft.com/office/officeart/2005/8/layout/vList5"/>
    <dgm:cxn modelId="{5A5A2931-B98C-4747-B291-BE236C3A4F4A}" type="presParOf" srcId="{1D7BF463-58BD-471E-AF03-A65EC7268980}" destId="{AD948EA9-CEC5-4E3D-BD13-11E9629492D3}" srcOrd="0" destOrd="0" presId="urn:microsoft.com/office/officeart/2005/8/layout/vList5"/>
    <dgm:cxn modelId="{965DA98F-8F1E-4EFE-A41A-2A6BFCEF13F6}" type="presParOf" srcId="{1D7BF463-58BD-471E-AF03-A65EC7268980}" destId="{27A41517-0E28-4D17-AA6B-729D07A49EF7}" srcOrd="1" destOrd="0" presId="urn:microsoft.com/office/officeart/2005/8/layout/vList5"/>
    <dgm:cxn modelId="{77AE08E6-5A11-4357-89C7-0CC01D666C03}" type="presParOf" srcId="{282A33D0-D29A-4F7F-AFB5-DE87483733D0}" destId="{8228C676-BC1E-425B-8FDA-46AD44C5931E}" srcOrd="5" destOrd="0" presId="urn:microsoft.com/office/officeart/2005/8/layout/vList5"/>
    <dgm:cxn modelId="{853B4586-53A5-4B10-AF5F-6B59A37D1DCF}" type="presParOf" srcId="{282A33D0-D29A-4F7F-AFB5-DE87483733D0}" destId="{AC207AB7-F559-42B7-AD1B-274D5AEB047D}" srcOrd="6" destOrd="0" presId="urn:microsoft.com/office/officeart/2005/8/layout/vList5"/>
    <dgm:cxn modelId="{5F8EE1C9-B494-4EE7-9583-068E15A431FC}" type="presParOf" srcId="{AC207AB7-F559-42B7-AD1B-274D5AEB047D}" destId="{82446955-8B4B-4CC9-B717-551FFE7EF1DF}" srcOrd="0" destOrd="0" presId="urn:microsoft.com/office/officeart/2005/8/layout/vList5"/>
    <dgm:cxn modelId="{ED8B6F94-5C08-4ECA-8289-18551A098575}" type="presParOf" srcId="{AC207AB7-F559-42B7-AD1B-274D5AEB047D}" destId="{34D4617D-43F9-414C-A070-8BA3AB70BB18}" srcOrd="1" destOrd="0" presId="urn:microsoft.com/office/officeart/2005/8/layout/vList5"/>
    <dgm:cxn modelId="{40787DB4-82F7-4A16-AD3D-E6E9D7CC44B3}" type="presParOf" srcId="{282A33D0-D29A-4F7F-AFB5-DE87483733D0}" destId="{A1A2C838-C7C3-4B08-B531-99CBBD5DC573}" srcOrd="7" destOrd="0" presId="urn:microsoft.com/office/officeart/2005/8/layout/vList5"/>
    <dgm:cxn modelId="{E8008E30-7126-4828-81EB-EACE1F8AA58A}" type="presParOf" srcId="{282A33D0-D29A-4F7F-AFB5-DE87483733D0}" destId="{6A517DD4-3E1B-4FE6-9770-1340BD6E06D9}" srcOrd="8" destOrd="0" presId="urn:microsoft.com/office/officeart/2005/8/layout/vList5"/>
    <dgm:cxn modelId="{B6F1E8F1-C76A-4D79-A7CA-C07AF983DBCA}" type="presParOf" srcId="{6A517DD4-3E1B-4FE6-9770-1340BD6E06D9}" destId="{30661F24-8CCB-4DEB-B473-8CBB0CC61E51}" srcOrd="0" destOrd="0" presId="urn:microsoft.com/office/officeart/2005/8/layout/vList5"/>
    <dgm:cxn modelId="{61793F3B-DC60-4F01-A8CC-1C8CD1AC9B80}" type="presParOf" srcId="{6A517DD4-3E1B-4FE6-9770-1340BD6E06D9}" destId="{B8532BFA-9358-484F-B335-15B62E321F11}" srcOrd="1" destOrd="0" presId="urn:microsoft.com/office/officeart/2005/8/layout/vList5"/>
    <dgm:cxn modelId="{E12C0C60-D8BD-42C1-A875-0B05C2915AA0}" type="presParOf" srcId="{282A33D0-D29A-4F7F-AFB5-DE87483733D0}" destId="{E749714B-396F-49E1-A9C3-7832CF4EFF18}" srcOrd="9" destOrd="0" presId="urn:microsoft.com/office/officeart/2005/8/layout/vList5"/>
    <dgm:cxn modelId="{DA04FE81-5C8B-4E3D-BC91-AAD687F311A1}" type="presParOf" srcId="{282A33D0-D29A-4F7F-AFB5-DE87483733D0}" destId="{86C7480E-AF9A-44F7-B4A3-1A5A241929B8}" srcOrd="10" destOrd="0" presId="urn:microsoft.com/office/officeart/2005/8/layout/vList5"/>
    <dgm:cxn modelId="{93F89A18-1EB2-4586-8718-B9F9C2E67A01}" type="presParOf" srcId="{86C7480E-AF9A-44F7-B4A3-1A5A241929B8}" destId="{A8BC1097-AE12-48A7-8CF8-9C3C94041E49}" srcOrd="0" destOrd="0" presId="urn:microsoft.com/office/officeart/2005/8/layout/vList5"/>
    <dgm:cxn modelId="{748D5CC4-68D7-403B-B803-4EF16489AFDE}" type="presParOf" srcId="{86C7480E-AF9A-44F7-B4A3-1A5A241929B8}" destId="{6C9BCD49-2D18-4E88-8741-73DD4F055EDA}" srcOrd="1" destOrd="0" presId="urn:microsoft.com/office/officeart/2005/8/layout/vList5"/>
    <dgm:cxn modelId="{91C49DC7-F5DE-4E08-BF76-94DA6D8D5A1D}" type="presParOf" srcId="{282A33D0-D29A-4F7F-AFB5-DE87483733D0}" destId="{497FD8A2-3DA1-45B4-82D3-6317D4D7994E}" srcOrd="11" destOrd="0" presId="urn:microsoft.com/office/officeart/2005/8/layout/vList5"/>
    <dgm:cxn modelId="{1FCE0E32-10C1-4401-9BEE-BE37A27C7688}" type="presParOf" srcId="{282A33D0-D29A-4F7F-AFB5-DE87483733D0}" destId="{85697095-2B78-41E5-BDF4-89FB2FBCAAF7}" srcOrd="12" destOrd="0" presId="urn:microsoft.com/office/officeart/2005/8/layout/vList5"/>
    <dgm:cxn modelId="{19B3E0DF-C98A-4A62-9529-8700FBA9CDAC}" type="presParOf" srcId="{85697095-2B78-41E5-BDF4-89FB2FBCAAF7}" destId="{B73ADA71-2630-4F26-9308-F1E8A3F72AA6}" srcOrd="0" destOrd="0" presId="urn:microsoft.com/office/officeart/2005/8/layout/vList5"/>
    <dgm:cxn modelId="{FE2F6EA1-5962-491E-A02F-4712A7215B1D}" type="presParOf" srcId="{85697095-2B78-41E5-BDF4-89FB2FBCAAF7}" destId="{5611BB43-0C9C-4D70-A169-E4C9E3575C61}" srcOrd="1" destOrd="0" presId="urn:microsoft.com/office/officeart/2005/8/layout/vList5"/>
  </dgm:cxnLst>
  <dgm:bg/>
  <dgm:whole/>
  <dgm:extLst>
    <a:ext uri="http://schemas.microsoft.com/office/drawing/2008/diagram">
      <dsp:dataModelExt xmlns:dsp="http://schemas.microsoft.com/office/drawing/2008/diagram" relId="rId17"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0D3FABE-0F18-4181-AFE8-E606B5EA3776}">
      <dsp:nvSpPr>
        <dsp:cNvPr id="0" name=""/>
        <dsp:cNvSpPr/>
      </dsp:nvSpPr>
      <dsp:spPr>
        <a:xfrm rot="5400000">
          <a:off x="3742683" y="-1566113"/>
          <a:ext cx="591563" cy="3872603"/>
        </a:xfrm>
        <a:prstGeom prst="round2SameRect">
          <a:avLst/>
        </a:prstGeom>
        <a:solidFill>
          <a:srgbClr val="5F5D5F">
            <a:alpha val="89804"/>
          </a:srgbClr>
        </a:solidFill>
        <a:ln w="12700" cap="flat" cmpd="sng" algn="ctr">
          <a:solidFill>
            <a:srgbClr val="164C6F">
              <a:alpha val="90000"/>
              <a:tint val="4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0" lvl="1" indent="0" algn="l" defTabSz="488950">
            <a:lnSpc>
              <a:spcPct val="90000"/>
            </a:lnSpc>
            <a:spcBef>
              <a:spcPct val="0"/>
            </a:spcBef>
            <a:spcAft>
              <a:spcPct val="15000"/>
            </a:spcAft>
            <a:buNone/>
          </a:pPr>
          <a:r>
            <a:rPr lang="en-AU" sz="1100" b="0" kern="1200" dirty="0">
              <a:solidFill>
                <a:schemeClr val="bg1"/>
              </a:solidFill>
              <a:latin typeface="Aptos" panose="020B0004020202020204" pitchFamily="34" charset="0"/>
              <a:ea typeface="+mn-ea"/>
              <a:cs typeface="+mn-cs"/>
            </a:rPr>
            <a:t>Seek and build key relationships, work together and focus on the greater good.</a:t>
          </a:r>
        </a:p>
      </dsp:txBody>
      <dsp:txXfrm rot="-5400000">
        <a:off x="2102163" y="103285"/>
        <a:ext cx="3843725" cy="533807"/>
      </dsp:txXfrm>
    </dsp:sp>
    <dsp:sp modelId="{E06DE282-450E-47A5-AA20-BB1E73F76E80}">
      <dsp:nvSpPr>
        <dsp:cNvPr id="0" name=""/>
        <dsp:cNvSpPr/>
      </dsp:nvSpPr>
      <dsp:spPr>
        <a:xfrm>
          <a:off x="76176" y="461"/>
          <a:ext cx="2025986" cy="739453"/>
        </a:xfrm>
        <a:prstGeom prst="roundRect">
          <a:avLst/>
        </a:prstGeom>
        <a:solidFill>
          <a:srgbClr val="055780"/>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marL="0" lvl="0" indent="0" algn="ctr" defTabSz="533400">
            <a:lnSpc>
              <a:spcPct val="90000"/>
            </a:lnSpc>
            <a:spcBef>
              <a:spcPct val="0"/>
            </a:spcBef>
            <a:spcAft>
              <a:spcPct val="35000"/>
            </a:spcAft>
            <a:buNone/>
          </a:pPr>
          <a:r>
            <a:rPr lang="en-AU" sz="1200" b="1" kern="1200" dirty="0">
              <a:solidFill>
                <a:sysClr val="window" lastClr="FFFFFF"/>
              </a:solidFill>
              <a:latin typeface="Aptos SemiBold" panose="020B0004020202020204" pitchFamily="34" charset="0"/>
              <a:ea typeface="+mn-ea"/>
              <a:cs typeface="+mn-cs"/>
            </a:rPr>
            <a:t>Lead collectively </a:t>
          </a:r>
        </a:p>
      </dsp:txBody>
      <dsp:txXfrm>
        <a:off x="112273" y="36558"/>
        <a:ext cx="1953792" cy="667259"/>
      </dsp:txXfrm>
    </dsp:sp>
    <dsp:sp modelId="{9BF8C1B3-38A9-42F4-ABBE-813FDD8C3970}">
      <dsp:nvSpPr>
        <dsp:cNvPr id="0" name=""/>
        <dsp:cNvSpPr/>
      </dsp:nvSpPr>
      <dsp:spPr>
        <a:xfrm rot="5400000">
          <a:off x="3742683" y="-789686"/>
          <a:ext cx="591563" cy="3872603"/>
        </a:xfrm>
        <a:prstGeom prst="round2SameRect">
          <a:avLst/>
        </a:prstGeom>
        <a:solidFill>
          <a:srgbClr val="5F5D5F">
            <a:alpha val="89804"/>
          </a:srgbClr>
        </a:solidFill>
        <a:ln w="12700" cap="flat" cmpd="sng" algn="ctr">
          <a:solidFill>
            <a:srgbClr val="164C6F">
              <a:alpha val="90000"/>
              <a:tint val="4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0" lvl="1" indent="0" algn="l" defTabSz="488950">
            <a:lnSpc>
              <a:spcPct val="90000"/>
            </a:lnSpc>
            <a:spcBef>
              <a:spcPct val="0"/>
            </a:spcBef>
            <a:spcAft>
              <a:spcPct val="15000"/>
            </a:spcAft>
            <a:buNone/>
          </a:pPr>
          <a:r>
            <a:rPr lang="en-AU" sz="1100" b="0" kern="1200" dirty="0">
              <a:solidFill>
                <a:schemeClr val="bg1"/>
              </a:solidFill>
              <a:latin typeface="Aptos" panose="020B0004020202020204" pitchFamily="34" charset="0"/>
              <a:ea typeface="+mn-ea"/>
              <a:cs typeface="+mn-cs"/>
            </a:rPr>
            <a:t>Think critically, work with ambiguity and uncertainty, assess solutions and impacts, and take calculated risks.</a:t>
          </a:r>
        </a:p>
      </dsp:txBody>
      <dsp:txXfrm rot="-5400000">
        <a:off x="2102163" y="879712"/>
        <a:ext cx="3843725" cy="533807"/>
      </dsp:txXfrm>
    </dsp:sp>
    <dsp:sp modelId="{C44CE28F-3267-4FED-B56C-8D2E087C065A}">
      <dsp:nvSpPr>
        <dsp:cNvPr id="0" name=""/>
        <dsp:cNvSpPr/>
      </dsp:nvSpPr>
      <dsp:spPr>
        <a:xfrm>
          <a:off x="76176" y="776887"/>
          <a:ext cx="2025986" cy="739453"/>
        </a:xfrm>
        <a:prstGeom prst="roundRect">
          <a:avLst/>
        </a:prstGeom>
        <a:solidFill>
          <a:srgbClr val="055780"/>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marL="0" lvl="0" indent="0" algn="ctr" defTabSz="533400">
            <a:lnSpc>
              <a:spcPct val="90000"/>
            </a:lnSpc>
            <a:spcBef>
              <a:spcPct val="0"/>
            </a:spcBef>
            <a:spcAft>
              <a:spcPct val="35000"/>
            </a:spcAft>
            <a:buNone/>
          </a:pPr>
          <a:r>
            <a:rPr lang="en-AU" sz="1200" b="1" kern="1200" dirty="0">
              <a:solidFill>
                <a:sysClr val="window" lastClr="FFFFFF"/>
              </a:solidFill>
              <a:latin typeface="Aptos SemiBold" panose="020B0004020202020204" pitchFamily="34" charset="0"/>
              <a:ea typeface="+mn-ea"/>
              <a:cs typeface="+mn-cs"/>
            </a:rPr>
            <a:t>Think through complexity </a:t>
          </a:r>
        </a:p>
      </dsp:txBody>
      <dsp:txXfrm>
        <a:off x="112273" y="812984"/>
        <a:ext cx="1953792" cy="667259"/>
      </dsp:txXfrm>
    </dsp:sp>
    <dsp:sp modelId="{27A41517-0E28-4D17-AA6B-729D07A49EF7}">
      <dsp:nvSpPr>
        <dsp:cNvPr id="0" name=""/>
        <dsp:cNvSpPr/>
      </dsp:nvSpPr>
      <dsp:spPr>
        <a:xfrm rot="5400000">
          <a:off x="3677575" y="-13260"/>
          <a:ext cx="721777" cy="3872603"/>
        </a:xfrm>
        <a:prstGeom prst="round2SameRect">
          <a:avLst/>
        </a:prstGeom>
        <a:solidFill>
          <a:srgbClr val="5F5D5F">
            <a:alpha val="89804"/>
          </a:srgbClr>
        </a:solidFill>
        <a:ln w="12700" cap="flat" cmpd="sng" algn="ctr">
          <a:solidFill>
            <a:srgbClr val="164C6F">
              <a:alpha val="90000"/>
              <a:tint val="4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0" lvl="1" indent="0" algn="l" defTabSz="488950">
            <a:lnSpc>
              <a:spcPct val="90000"/>
            </a:lnSpc>
            <a:spcBef>
              <a:spcPct val="0"/>
            </a:spcBef>
            <a:spcAft>
              <a:spcPct val="15000"/>
            </a:spcAft>
            <a:buNone/>
          </a:pPr>
          <a:r>
            <a:rPr lang="en-AU" sz="1100" b="0" kern="1200" dirty="0">
              <a:solidFill>
                <a:schemeClr val="bg1"/>
              </a:solidFill>
              <a:latin typeface="Aptos" panose="020B0004020202020204" pitchFamily="34" charset="0"/>
              <a:ea typeface="+mn-ea"/>
              <a:cs typeface="+mn-cs"/>
            </a:rPr>
            <a:t>Be in tune with the political, social and environmental trends that impact the work; understand and recognise the needs of others and leverage relationships for desired outcomes.</a:t>
          </a:r>
        </a:p>
      </dsp:txBody>
      <dsp:txXfrm rot="-5400000">
        <a:off x="2102162" y="1597387"/>
        <a:ext cx="3837369" cy="651309"/>
      </dsp:txXfrm>
    </dsp:sp>
    <dsp:sp modelId="{AD948EA9-CEC5-4E3D-BD13-11E9629492D3}">
      <dsp:nvSpPr>
        <dsp:cNvPr id="0" name=""/>
        <dsp:cNvSpPr/>
      </dsp:nvSpPr>
      <dsp:spPr>
        <a:xfrm>
          <a:off x="76176" y="1553314"/>
          <a:ext cx="2025986" cy="739453"/>
        </a:xfrm>
        <a:prstGeom prst="roundRect">
          <a:avLst/>
        </a:prstGeom>
        <a:solidFill>
          <a:srgbClr val="055780"/>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marL="0" lvl="0" indent="0" algn="ctr" defTabSz="533400">
            <a:lnSpc>
              <a:spcPct val="90000"/>
            </a:lnSpc>
            <a:spcBef>
              <a:spcPct val="0"/>
            </a:spcBef>
            <a:spcAft>
              <a:spcPct val="35000"/>
            </a:spcAft>
            <a:buNone/>
          </a:pPr>
          <a:r>
            <a:rPr lang="en-AU" sz="1200" b="1" kern="1200" dirty="0">
              <a:solidFill>
                <a:sysClr val="window" lastClr="FFFFFF"/>
              </a:solidFill>
              <a:latin typeface="Aptos SemiBold" panose="020B0004020202020204" pitchFamily="34" charset="0"/>
              <a:ea typeface="+mn-ea"/>
              <a:cs typeface="+mn-cs"/>
            </a:rPr>
            <a:t>Dynamically sense the environment </a:t>
          </a:r>
        </a:p>
      </dsp:txBody>
      <dsp:txXfrm>
        <a:off x="112273" y="1589411"/>
        <a:ext cx="1953792" cy="667259"/>
      </dsp:txXfrm>
    </dsp:sp>
    <dsp:sp modelId="{34D4617D-43F9-414C-A070-8BA3AB70BB18}">
      <dsp:nvSpPr>
        <dsp:cNvPr id="0" name=""/>
        <dsp:cNvSpPr/>
      </dsp:nvSpPr>
      <dsp:spPr>
        <a:xfrm rot="5400000">
          <a:off x="3742683" y="763166"/>
          <a:ext cx="591563" cy="3872603"/>
        </a:xfrm>
        <a:prstGeom prst="round2SameRect">
          <a:avLst/>
        </a:prstGeom>
        <a:solidFill>
          <a:srgbClr val="5F5D5F">
            <a:alpha val="89804"/>
          </a:srgbClr>
        </a:solidFill>
        <a:ln w="12700" cap="flat" cmpd="sng" algn="ctr">
          <a:solidFill>
            <a:srgbClr val="164C6F">
              <a:alpha val="90000"/>
              <a:tint val="4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0" lvl="1" indent="0" algn="l" defTabSz="488950">
            <a:lnSpc>
              <a:spcPct val="90000"/>
            </a:lnSpc>
            <a:spcBef>
              <a:spcPct val="0"/>
            </a:spcBef>
            <a:spcAft>
              <a:spcPct val="15000"/>
            </a:spcAft>
            <a:buNone/>
          </a:pPr>
          <a:r>
            <a:rPr lang="en-AU" sz="1100" b="0" kern="1200" dirty="0">
              <a:solidFill>
                <a:schemeClr val="bg1"/>
              </a:solidFill>
              <a:latin typeface="Aptos" panose="020B0004020202020204" pitchFamily="34" charset="0"/>
              <a:ea typeface="+mn-ea"/>
              <a:cs typeface="+mn-cs"/>
            </a:rPr>
            <a:t>Identify priorities, pursue objectives with tenacity and display resilience in the face of challenges.</a:t>
          </a:r>
        </a:p>
      </dsp:txBody>
      <dsp:txXfrm rot="-5400000">
        <a:off x="2102163" y="2432564"/>
        <a:ext cx="3843725" cy="533807"/>
      </dsp:txXfrm>
    </dsp:sp>
    <dsp:sp modelId="{82446955-8B4B-4CC9-B717-551FFE7EF1DF}">
      <dsp:nvSpPr>
        <dsp:cNvPr id="0" name=""/>
        <dsp:cNvSpPr/>
      </dsp:nvSpPr>
      <dsp:spPr>
        <a:xfrm>
          <a:off x="76176" y="2329741"/>
          <a:ext cx="2025986" cy="739453"/>
        </a:xfrm>
        <a:prstGeom prst="roundRect">
          <a:avLst/>
        </a:prstGeom>
        <a:solidFill>
          <a:srgbClr val="055780"/>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marL="0" lvl="0" indent="0" algn="ctr" defTabSz="533400">
            <a:lnSpc>
              <a:spcPct val="90000"/>
            </a:lnSpc>
            <a:spcBef>
              <a:spcPct val="0"/>
            </a:spcBef>
            <a:spcAft>
              <a:spcPct val="35000"/>
            </a:spcAft>
            <a:buNone/>
          </a:pPr>
          <a:r>
            <a:rPr lang="en-AU" sz="1200" b="1" kern="1200" dirty="0">
              <a:solidFill>
                <a:sysClr val="window" lastClr="FFFFFF"/>
              </a:solidFill>
              <a:latin typeface="Aptos SemiBold" panose="020B0004020202020204" pitchFamily="34" charset="0"/>
              <a:ea typeface="+mn-ea"/>
              <a:cs typeface="+mn-cs"/>
            </a:rPr>
            <a:t>Deliver on high leverage areas </a:t>
          </a:r>
        </a:p>
      </dsp:txBody>
      <dsp:txXfrm>
        <a:off x="112273" y="2365838"/>
        <a:ext cx="1953792" cy="667259"/>
      </dsp:txXfrm>
    </dsp:sp>
    <dsp:sp modelId="{B8532BFA-9358-484F-B335-15B62E321F11}">
      <dsp:nvSpPr>
        <dsp:cNvPr id="0" name=""/>
        <dsp:cNvSpPr/>
      </dsp:nvSpPr>
      <dsp:spPr>
        <a:xfrm rot="5400000">
          <a:off x="3742683" y="1539592"/>
          <a:ext cx="591563" cy="3872603"/>
        </a:xfrm>
        <a:prstGeom prst="round2SameRect">
          <a:avLst/>
        </a:prstGeom>
        <a:solidFill>
          <a:srgbClr val="5F5D5F">
            <a:alpha val="89804"/>
          </a:srgbClr>
        </a:solidFill>
        <a:ln w="12700" cap="flat" cmpd="sng" algn="ctr">
          <a:solidFill>
            <a:srgbClr val="164C6F">
              <a:alpha val="90000"/>
              <a:tint val="4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0" lvl="1" indent="0" algn="l" defTabSz="488950">
            <a:lnSpc>
              <a:spcPct val="90000"/>
            </a:lnSpc>
            <a:spcBef>
              <a:spcPct val="0"/>
            </a:spcBef>
            <a:spcAft>
              <a:spcPct val="15000"/>
            </a:spcAft>
            <a:buNone/>
          </a:pPr>
          <a:r>
            <a:rPr lang="en-AU" sz="1100" b="0" kern="1200" dirty="0">
              <a:solidFill>
                <a:schemeClr val="bg1"/>
              </a:solidFill>
              <a:latin typeface="Aptos" panose="020B0004020202020204" pitchFamily="34" charset="0"/>
              <a:ea typeface="+mn-ea"/>
              <a:cs typeface="+mn-cs"/>
            </a:rPr>
            <a:t>Proactively</a:t>
          </a:r>
          <a:r>
            <a:rPr lang="en-AU" sz="1100" b="0" kern="1200" baseline="0" dirty="0">
              <a:solidFill>
                <a:schemeClr val="bg1"/>
              </a:solidFill>
              <a:latin typeface="Aptos" panose="020B0004020202020204" pitchFamily="34" charset="0"/>
              <a:ea typeface="+mn-ea"/>
              <a:cs typeface="+mn-cs"/>
            </a:rPr>
            <a:t> develop others; share learning to promote efficiency and effectiveness; and champion diversity and inclusion.</a:t>
          </a:r>
          <a:endParaRPr lang="en-AU" sz="1100" b="0" kern="1200" dirty="0">
            <a:solidFill>
              <a:schemeClr val="bg1"/>
            </a:solidFill>
            <a:latin typeface="Aptos" panose="020B0004020202020204" pitchFamily="34" charset="0"/>
            <a:ea typeface="+mn-ea"/>
            <a:cs typeface="+mn-cs"/>
          </a:endParaRPr>
        </a:p>
      </dsp:txBody>
      <dsp:txXfrm rot="-5400000">
        <a:off x="2102163" y="3208990"/>
        <a:ext cx="3843725" cy="533807"/>
      </dsp:txXfrm>
    </dsp:sp>
    <dsp:sp modelId="{30661F24-8CCB-4DEB-B473-8CBB0CC61E51}">
      <dsp:nvSpPr>
        <dsp:cNvPr id="0" name=""/>
        <dsp:cNvSpPr/>
      </dsp:nvSpPr>
      <dsp:spPr>
        <a:xfrm>
          <a:off x="76176" y="3106167"/>
          <a:ext cx="2025986" cy="739453"/>
        </a:xfrm>
        <a:prstGeom prst="roundRect">
          <a:avLst/>
        </a:prstGeom>
        <a:solidFill>
          <a:srgbClr val="055780"/>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marL="0" lvl="0" indent="0" algn="ctr" defTabSz="533400">
            <a:lnSpc>
              <a:spcPct val="90000"/>
            </a:lnSpc>
            <a:spcBef>
              <a:spcPct val="0"/>
            </a:spcBef>
            <a:spcAft>
              <a:spcPct val="35000"/>
            </a:spcAft>
            <a:buNone/>
          </a:pPr>
          <a:r>
            <a:rPr lang="en-AU" sz="1200" b="1" kern="1200" dirty="0">
              <a:solidFill>
                <a:sysClr val="window" lastClr="FFFFFF"/>
              </a:solidFill>
              <a:latin typeface="Aptos SemiBold" panose="020B0004020202020204" pitchFamily="34" charset="0"/>
              <a:ea typeface="+mn-ea"/>
              <a:cs typeface="+mn-cs"/>
            </a:rPr>
            <a:t>Build capability </a:t>
          </a:r>
        </a:p>
      </dsp:txBody>
      <dsp:txXfrm>
        <a:off x="112273" y="3142264"/>
        <a:ext cx="1953792" cy="667259"/>
      </dsp:txXfrm>
    </dsp:sp>
    <dsp:sp modelId="{6C9BCD49-2D18-4E88-8741-73DD4F055EDA}">
      <dsp:nvSpPr>
        <dsp:cNvPr id="0" name=""/>
        <dsp:cNvSpPr/>
      </dsp:nvSpPr>
      <dsp:spPr>
        <a:xfrm rot="5400000">
          <a:off x="3681991" y="2316019"/>
          <a:ext cx="712945" cy="3872603"/>
        </a:xfrm>
        <a:prstGeom prst="round2SameRect">
          <a:avLst/>
        </a:prstGeom>
        <a:solidFill>
          <a:srgbClr val="5F5D5F">
            <a:alpha val="89804"/>
          </a:srgbClr>
        </a:solidFill>
        <a:ln w="12700" cap="flat" cmpd="sng" algn="ctr">
          <a:solidFill>
            <a:srgbClr val="164C6F">
              <a:alpha val="90000"/>
              <a:tint val="4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0" lvl="1" indent="0" algn="l" defTabSz="488950">
            <a:lnSpc>
              <a:spcPct val="90000"/>
            </a:lnSpc>
            <a:spcBef>
              <a:spcPct val="0"/>
            </a:spcBef>
            <a:spcAft>
              <a:spcPct val="15000"/>
            </a:spcAft>
            <a:buNone/>
          </a:pPr>
          <a:r>
            <a:rPr lang="en-AU" sz="1100" b="0" kern="1200" dirty="0">
              <a:solidFill>
                <a:schemeClr val="bg1"/>
              </a:solidFill>
              <a:latin typeface="Aptos" panose="020B0004020202020204" pitchFamily="34" charset="0"/>
              <a:ea typeface="+mn-ea"/>
              <a:cs typeface="+mn-cs"/>
            </a:rPr>
            <a:t>Display empathy, compassion, humility and integrity, and a genuine passion for the work; demonstrate a responsibility to Western Australians; and work in the interests of the public good.</a:t>
          </a:r>
        </a:p>
      </dsp:txBody>
      <dsp:txXfrm rot="-5400000">
        <a:off x="2102163" y="3930651"/>
        <a:ext cx="3837800" cy="643339"/>
      </dsp:txXfrm>
    </dsp:sp>
    <dsp:sp modelId="{A8BC1097-AE12-48A7-8CF8-9C3C94041E49}">
      <dsp:nvSpPr>
        <dsp:cNvPr id="0" name=""/>
        <dsp:cNvSpPr/>
      </dsp:nvSpPr>
      <dsp:spPr>
        <a:xfrm>
          <a:off x="76176" y="3882594"/>
          <a:ext cx="2025986" cy="739453"/>
        </a:xfrm>
        <a:prstGeom prst="roundRect">
          <a:avLst/>
        </a:prstGeom>
        <a:solidFill>
          <a:srgbClr val="055780"/>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marL="0" lvl="0" indent="0" algn="ctr" defTabSz="533400">
            <a:lnSpc>
              <a:spcPct val="90000"/>
            </a:lnSpc>
            <a:spcBef>
              <a:spcPct val="0"/>
            </a:spcBef>
            <a:spcAft>
              <a:spcPct val="35000"/>
            </a:spcAft>
            <a:buNone/>
          </a:pPr>
          <a:r>
            <a:rPr lang="en-AU" sz="1200" b="1" kern="1200" dirty="0">
              <a:solidFill>
                <a:sysClr val="window" lastClr="FFFFFF"/>
              </a:solidFill>
              <a:latin typeface="Aptos SemiBold" panose="020B0004020202020204" pitchFamily="34" charset="0"/>
              <a:ea typeface="+mn-ea"/>
              <a:cs typeface="+mn-cs"/>
            </a:rPr>
            <a:t>Embody the spirit of public service </a:t>
          </a:r>
        </a:p>
      </dsp:txBody>
      <dsp:txXfrm>
        <a:off x="112273" y="3918691"/>
        <a:ext cx="1953792" cy="667259"/>
      </dsp:txXfrm>
    </dsp:sp>
    <dsp:sp modelId="{5611BB43-0C9C-4D70-A169-E4C9E3575C61}">
      <dsp:nvSpPr>
        <dsp:cNvPr id="0" name=""/>
        <dsp:cNvSpPr/>
      </dsp:nvSpPr>
      <dsp:spPr>
        <a:xfrm rot="5400000">
          <a:off x="3742683" y="3092445"/>
          <a:ext cx="591563" cy="3872603"/>
        </a:xfrm>
        <a:prstGeom prst="round2SameRect">
          <a:avLst/>
        </a:prstGeom>
        <a:solidFill>
          <a:srgbClr val="5F5D5F">
            <a:alpha val="89804"/>
          </a:srgbClr>
        </a:solidFill>
        <a:ln w="12700" cap="flat" cmpd="sng" algn="ctr">
          <a:solidFill>
            <a:srgbClr val="164C6F">
              <a:alpha val="90000"/>
              <a:tint val="4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0" lvl="1" indent="0" algn="l" defTabSz="488950">
            <a:lnSpc>
              <a:spcPct val="90000"/>
            </a:lnSpc>
            <a:spcBef>
              <a:spcPct val="0"/>
            </a:spcBef>
            <a:spcAft>
              <a:spcPct val="15000"/>
            </a:spcAft>
            <a:buNone/>
          </a:pPr>
          <a:r>
            <a:rPr lang="en-AU" sz="1100" b="0" kern="1200" dirty="0">
              <a:solidFill>
                <a:schemeClr val="bg1"/>
              </a:solidFill>
              <a:latin typeface="Aptos" panose="020B0004020202020204" pitchFamily="34" charset="0"/>
              <a:ea typeface="+mn-ea"/>
              <a:cs typeface="+mn-cs"/>
            </a:rPr>
            <a:t>Continuously seek to understand personal strengths and areas for improvement, be adaptive to change and adjust leadership style in different contexts.</a:t>
          </a:r>
        </a:p>
      </dsp:txBody>
      <dsp:txXfrm rot="-5400000">
        <a:off x="2102163" y="4761843"/>
        <a:ext cx="3843725" cy="533807"/>
      </dsp:txXfrm>
    </dsp:sp>
    <dsp:sp modelId="{B73ADA71-2630-4F26-9308-F1E8A3F72AA6}">
      <dsp:nvSpPr>
        <dsp:cNvPr id="0" name=""/>
        <dsp:cNvSpPr/>
      </dsp:nvSpPr>
      <dsp:spPr>
        <a:xfrm>
          <a:off x="76176" y="4659020"/>
          <a:ext cx="2025986" cy="739453"/>
        </a:xfrm>
        <a:prstGeom prst="roundRect">
          <a:avLst/>
        </a:prstGeom>
        <a:solidFill>
          <a:srgbClr val="055780"/>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marL="0" lvl="0" indent="0" algn="ctr" defTabSz="533400">
            <a:lnSpc>
              <a:spcPct val="90000"/>
            </a:lnSpc>
            <a:spcBef>
              <a:spcPct val="0"/>
            </a:spcBef>
            <a:spcAft>
              <a:spcPct val="35000"/>
            </a:spcAft>
            <a:buNone/>
          </a:pPr>
          <a:r>
            <a:rPr lang="en-AU" sz="1200" b="1" kern="1200" dirty="0">
              <a:solidFill>
                <a:sysClr val="window" lastClr="FFFFFF"/>
              </a:solidFill>
              <a:latin typeface="Aptos SemiBold" panose="020B0004020202020204" pitchFamily="34" charset="0"/>
              <a:ea typeface="+mn-ea"/>
              <a:cs typeface="+mn-cs"/>
            </a:rPr>
            <a:t>Lead adaptively </a:t>
          </a:r>
        </a:p>
      </dsp:txBody>
      <dsp:txXfrm>
        <a:off x="112273" y="4695117"/>
        <a:ext cx="1953792" cy="667259"/>
      </dsp:txXfrm>
    </dsp:sp>
  </dsp:spTree>
</dsp:drawing>
</file>

<file path=word/diagrams/layout1.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3241A5297E447E896466E0F6754DE62"/>
        <w:category>
          <w:name w:val="General"/>
          <w:gallery w:val="placeholder"/>
        </w:category>
        <w:types>
          <w:type w:val="bbPlcHdr"/>
        </w:types>
        <w:behaviors>
          <w:behavior w:val="content"/>
        </w:behaviors>
        <w:guid w:val="{69EC66A6-BD12-41FA-A5DF-BEB4DFBBCDE9}"/>
      </w:docPartPr>
      <w:docPartBody>
        <w:p w:rsidR="004C1C93" w:rsidRDefault="00A22608" w:rsidP="00A22608">
          <w:pPr>
            <w:pStyle w:val="43241A5297E447E896466E0F6754DE629"/>
          </w:pPr>
          <w:r w:rsidRPr="00E32F00">
            <w:rPr>
              <w:rStyle w:val="PlaceholderText"/>
              <w:color w:val="747474" w:themeColor="background2" w:themeShade="80"/>
            </w:rPr>
            <w:t>Choose an item.</w:t>
          </w:r>
        </w:p>
      </w:docPartBody>
    </w:docPart>
    <w:docPart>
      <w:docPartPr>
        <w:name w:val="E663D6FE93B54878875A33AF904F2860"/>
        <w:category>
          <w:name w:val="General"/>
          <w:gallery w:val="placeholder"/>
        </w:category>
        <w:types>
          <w:type w:val="bbPlcHdr"/>
        </w:types>
        <w:behaviors>
          <w:behavior w:val="content"/>
        </w:behaviors>
        <w:guid w:val="{F0B07B3E-5457-4FFB-AB9C-FBFF039BDE58}"/>
      </w:docPartPr>
      <w:docPartBody>
        <w:p w:rsidR="00A22608" w:rsidRDefault="00A22608" w:rsidP="00A22608">
          <w:pPr>
            <w:pStyle w:val="E663D6FE93B54878875A33AF904F28604"/>
          </w:pPr>
          <w:r w:rsidRPr="001D1B0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Aptos SemiBold">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Franklin Gothic Medium">
    <w:panose1 w:val="020B06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C93"/>
    <w:rsid w:val="00091FD7"/>
    <w:rsid w:val="001A7C38"/>
    <w:rsid w:val="001F54DB"/>
    <w:rsid w:val="00306CBD"/>
    <w:rsid w:val="00351A50"/>
    <w:rsid w:val="003549A0"/>
    <w:rsid w:val="004C1C93"/>
    <w:rsid w:val="005726BF"/>
    <w:rsid w:val="005C62F9"/>
    <w:rsid w:val="005F141E"/>
    <w:rsid w:val="00607C9E"/>
    <w:rsid w:val="00615B7C"/>
    <w:rsid w:val="007B4AFA"/>
    <w:rsid w:val="009A0FBC"/>
    <w:rsid w:val="00A22608"/>
    <w:rsid w:val="00CA1A5D"/>
    <w:rsid w:val="00EA60A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22608"/>
    <w:rPr>
      <w:color w:val="808080"/>
    </w:rPr>
  </w:style>
  <w:style w:type="paragraph" w:customStyle="1" w:styleId="E663D6FE93B54878875A33AF904F28604">
    <w:name w:val="E663D6FE93B54878875A33AF904F28604"/>
    <w:rsid w:val="00A22608"/>
    <w:pPr>
      <w:spacing w:before="120" w:after="60" w:line="276" w:lineRule="auto"/>
      <w:ind w:left="284"/>
    </w:pPr>
    <w:rPr>
      <w:rFonts w:ascii="Aptos" w:eastAsia="Times New Roman" w:hAnsi="Aptos" w:cs="Times New Roman"/>
      <w:color w:val="2D2E2F"/>
      <w:kern w:val="0"/>
      <w:sz w:val="22"/>
      <w:szCs w:val="20"/>
      <w14:ligatures w14:val="none"/>
    </w:rPr>
  </w:style>
  <w:style w:type="paragraph" w:customStyle="1" w:styleId="43241A5297E447E896466E0F6754DE629">
    <w:name w:val="43241A5297E447E896466E0F6754DE629"/>
    <w:rsid w:val="00A22608"/>
    <w:pPr>
      <w:spacing w:before="40" w:after="40" w:line="276" w:lineRule="auto"/>
      <w:ind w:left="284"/>
    </w:pPr>
    <w:rPr>
      <w:rFonts w:ascii="Aptos" w:eastAsia="Times New Roman" w:hAnsi="Aptos" w:cs="Arial"/>
      <w:color w:val="2D2E2F"/>
      <w:kern w:val="0"/>
      <w:sz w:val="20"/>
      <w:szCs w:val="20"/>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Updated">
      <a:dk1>
        <a:srgbClr val="58595B"/>
      </a:dk1>
      <a:lt1>
        <a:sysClr val="window" lastClr="FFFFFF"/>
      </a:lt1>
      <a:dk2>
        <a:srgbClr val="056C7E"/>
      </a:dk2>
      <a:lt2>
        <a:srgbClr val="FFFFFF"/>
      </a:lt2>
      <a:accent1>
        <a:srgbClr val="990000"/>
      </a:accent1>
      <a:accent2>
        <a:srgbClr val="4C2986"/>
      </a:accent2>
      <a:accent3>
        <a:srgbClr val="58595B"/>
      </a:accent3>
      <a:accent4>
        <a:srgbClr val="3C9AA8"/>
      </a:accent4>
      <a:accent5>
        <a:srgbClr val="4C7329"/>
      </a:accent5>
      <a:accent6>
        <a:srgbClr val="877870"/>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The hub - Document" ma:contentTypeID="0x01010046EE3B077FA1E342A26DF39FD4F111E80059944F399F87904F966AEB9FA7EFF701" ma:contentTypeVersion="4" ma:contentTypeDescription="The hub associated documents" ma:contentTypeScope="" ma:versionID="4b5858e686e9df50684e299e8ebe61f2">
  <xsd:schema xmlns:xsd="http://www.w3.org/2001/XMLSchema" xmlns:xs="http://www.w3.org/2001/XMLSchema" xmlns:p="http://schemas.microsoft.com/office/2006/metadata/properties" xmlns:ns2="78107669-1aa0-4e6c-823d-4e60403f18b2" targetNamespace="http://schemas.microsoft.com/office/2006/metadata/properties" ma:root="true" ma:fieldsID="dc422dd037a2e6334fe260b0db1e372d" ns2:_="">
    <xsd:import namespace="78107669-1aa0-4e6c-823d-4e60403f18b2"/>
    <xsd:element name="properties">
      <xsd:complexType>
        <xsd:sequence>
          <xsd:element name="documentManagement">
            <xsd:complexType>
              <xsd:all>
                <xsd:element ref="ns2:n741009348cc4976abc8e11abe74c7c8" minOccurs="0"/>
                <xsd:element ref="ns2:TaxCatchAll" minOccurs="0"/>
                <xsd:element ref="ns2:TaxCatchAllLabel" minOccurs="0"/>
                <xsd:element ref="ns2:Review_x0020_Date" minOccurs="0"/>
                <xsd:element ref="ns2:o4100f56fade4e77af0fbd11e9b0d99e" minOccurs="0"/>
                <xsd:element ref="ns2:Policy_x0020_Promote" minOccurs="0"/>
                <xsd:element ref="ns2:e913332f2d844905b4433322d05356a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107669-1aa0-4e6c-823d-4e60403f18b2" elementFormDefault="qualified">
    <xsd:import namespace="http://schemas.microsoft.com/office/2006/documentManagement/types"/>
    <xsd:import namespace="http://schemas.microsoft.com/office/infopath/2007/PartnerControls"/>
    <xsd:element name="n741009348cc4976abc8e11abe74c7c8" ma:index="8" ma:taxonomy="true" ma:internalName="n741009348cc4976abc8e11abe74c7c8" ma:taxonomyFieldName="Document_x0020_type" ma:displayName="Document type" ma:readOnly="false" ma:default="" ma:fieldId="{77410093-48cc-4976-abc8-e11abe74c7c8}" ma:sspId="50ea6d6b-87e5-4e56-aad6-c1251c5350b0" ma:termSetId="893fdb5e-48eb-4157-a1c1-d112264bc9b8"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fb1d1fc7-8e3b-443c-82f6-1a8f02718678}" ma:internalName="TaxCatchAll" ma:showField="CatchAllData" ma:web="6ba7053f-e0f4-4d6d-b99b-1a84f6080beb">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b1d1fc7-8e3b-443c-82f6-1a8f02718678}" ma:internalName="TaxCatchAllLabel" ma:readOnly="true" ma:showField="CatchAllDataLabel" ma:web="6ba7053f-e0f4-4d6d-b99b-1a84f6080beb">
      <xsd:complexType>
        <xsd:complexContent>
          <xsd:extension base="dms:MultiChoiceLookup">
            <xsd:sequence>
              <xsd:element name="Value" type="dms:Lookup" maxOccurs="unbounded" minOccurs="0" nillable="true"/>
            </xsd:sequence>
          </xsd:extension>
        </xsd:complexContent>
      </xsd:complexType>
    </xsd:element>
    <xsd:element name="Review_x0020_Date" ma:index="12" nillable="true" ma:displayName="Review Date" ma:default="" ma:format="DateOnly" ma:internalName="Review_x0020_Date">
      <xsd:simpleType>
        <xsd:restriction base="dms:DateTime"/>
      </xsd:simpleType>
    </xsd:element>
    <xsd:element name="o4100f56fade4e77af0fbd11e9b0d99e" ma:index="13" ma:taxonomy="true" ma:internalName="o4100f56fade4e77af0fbd11e9b0d99e" ma:taxonomyFieldName="Document_x0020_category" ma:displayName="Document category" ma:default="" ma:fieldId="{84100f56-fade-4e77-af0f-bd11e9b0d99e}" ma:taxonomyMulti="true" ma:sspId="50ea6d6b-87e5-4e56-aad6-c1251c5350b0" ma:termSetId="552f7dfa-b8d5-4cca-8239-699a25271cb9" ma:anchorId="00000000-0000-0000-0000-000000000000" ma:open="false" ma:isKeyword="false">
      <xsd:complexType>
        <xsd:sequence>
          <xsd:element ref="pc:Terms" minOccurs="0" maxOccurs="1"/>
        </xsd:sequence>
      </xsd:complexType>
    </xsd:element>
    <xsd:element name="Policy_x0020_Promote" ma:index="15" nillable="true" ma:displayName="Policy Promote" ma:default="0" ma:internalName="Policy_x0020_Promote">
      <xsd:simpleType>
        <xsd:restriction base="dms:Boolean"/>
      </xsd:simpleType>
    </xsd:element>
    <xsd:element name="e913332f2d844905b4433322d05356a4" ma:index="16" ma:taxonomy="true" ma:internalName="e913332f2d844905b4433322d05356a4" ma:taxonomyFieldName="Actioning_x0020_Area" ma:displayName="Actioning Area" ma:default="" ma:fieldId="{e913332f-2d84-4905-b443-3322d05356a4}" ma:sspId="50ea6d6b-87e5-4e56-aad6-c1251c5350b0" ma:termSetId="240b319e-37b7-4ee9-b5e7-70c8b74f1e37"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50ea6d6b-87e5-4e56-aad6-c1251c5350b0" ContentTypeId="0x01010046EE3B077FA1E342A26DF39FD4F111E8" PreviousValue="false" LastSyncTimeStamp="2024-11-18T00:34:30.59Z"/>
</file>

<file path=customXml/item3.xml><?xml version="1.0" encoding="utf-8"?>
<p:properties xmlns:p="http://schemas.microsoft.com/office/2006/metadata/properties" xmlns:xsi="http://www.w3.org/2001/XMLSchema-instance" xmlns:pc="http://schemas.microsoft.com/office/infopath/2007/PartnerControls">
  <documentManagement>
    <TaxCatchAll xmlns="78107669-1aa0-4e6c-823d-4e60403f18b2">
      <Value>46</Value>
      <Value>43</Value>
      <Value>14</Value>
    </TaxCatchAll>
    <e913332f2d844905b4433322d05356a4 xmlns="78107669-1aa0-4e6c-823d-4e60403f18b2">
      <Terms xmlns="http://schemas.microsoft.com/office/infopath/2007/PartnerControls">
        <TermInfo xmlns="http://schemas.microsoft.com/office/infopath/2007/PartnerControls">
          <TermName xmlns="http://schemas.microsoft.com/office/infopath/2007/PartnerControls">Human Resources</TermName>
          <TermId xmlns="http://schemas.microsoft.com/office/infopath/2007/PartnerControls">d9d0ed17-7246-448b-8b9e-57f7e3dd9753</TermId>
        </TermInfo>
      </Terms>
    </e913332f2d844905b4433322d05356a4>
    <Review_x0020_Date xmlns="78107669-1aa0-4e6c-823d-4e60403f18b2" xsi:nil="true"/>
    <o4100f56fade4e77af0fbd11e9b0d99e xmlns="78107669-1aa0-4e6c-823d-4e60403f18b2">
      <Terms xmlns="http://schemas.microsoft.com/office/infopath/2007/PartnerControls">
        <TermInfo xmlns="http://schemas.microsoft.com/office/infopath/2007/PartnerControls">
          <TermName xmlns="http://schemas.microsoft.com/office/infopath/2007/PartnerControls">Human Resources</TermName>
          <TermId xmlns="http://schemas.microsoft.com/office/infopath/2007/PartnerControls">66cb4217-6776-4b69-a1e9-c1aa23ed7cf8</TermId>
        </TermInfo>
      </Terms>
    </o4100f56fade4e77af0fbd11e9b0d99e>
    <Policy_x0020_Promote xmlns="78107669-1aa0-4e6c-823d-4e60403f18b2">false</Policy_x0020_Promote>
    <n741009348cc4976abc8e11abe74c7c8 xmlns="78107669-1aa0-4e6c-823d-4e60403f18b2">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ecfcf9c5-cd79-4fbd-804e-8983cbf51a31</TermId>
        </TermInfo>
      </Terms>
    </n741009348cc4976abc8e11abe74c7c8>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A1F7B5-E51D-49D0-A7FC-48B97E7B10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107669-1aa0-4e6c-823d-4e60403f18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9EB056-9BC7-41C0-A9E2-35827509C8F6}">
  <ds:schemaRefs>
    <ds:schemaRef ds:uri="Microsoft.SharePoint.Taxonomy.ContentTypeSync"/>
  </ds:schemaRefs>
</ds:datastoreItem>
</file>

<file path=customXml/itemProps3.xml><?xml version="1.0" encoding="utf-8"?>
<ds:datastoreItem xmlns:ds="http://schemas.openxmlformats.org/officeDocument/2006/customXml" ds:itemID="{D3A0B94B-6B5A-4804-8957-B38BAE58190A}">
  <ds:schemaRefs>
    <ds:schemaRef ds:uri="http://schemas.microsoft.com/office/2006/metadata/properties"/>
    <ds:schemaRef ds:uri="http://schemas.microsoft.com/office/infopath/2007/PartnerControls"/>
    <ds:schemaRef ds:uri="78107669-1aa0-4e6c-823d-4e60403f18b2"/>
  </ds:schemaRefs>
</ds:datastoreItem>
</file>

<file path=customXml/itemProps4.xml><?xml version="1.0" encoding="utf-8"?>
<ds:datastoreItem xmlns:ds="http://schemas.openxmlformats.org/officeDocument/2006/customXml" ds:itemID="{894B99D5-E596-4278-B0D6-9120A38100CE}">
  <ds:schemaRefs>
    <ds:schemaRef ds:uri="http://schemas.microsoft.com/sharepoint/v3/contenttype/forms"/>
  </ds:schemaRefs>
</ds:datastoreItem>
</file>

<file path=customXml/itemProps5.xml><?xml version="1.0" encoding="utf-8"?>
<ds:datastoreItem xmlns:ds="http://schemas.openxmlformats.org/officeDocument/2006/customXml" ds:itemID="{4EF20ED2-8D5A-4CF4-A891-BB86659887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Generic JDF Template v2_</Template>
  <TotalTime>3</TotalTime>
  <Pages>4</Pages>
  <Words>769</Words>
  <Characters>4389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Generic JDF Template</vt:lpstr>
    </vt:vector>
  </TitlesOfParts>
  <Company>Department of Culture and the Arts</Company>
  <LinksUpToDate>false</LinksUpToDate>
  <CharactersWithSpaces>5148</CharactersWithSpaces>
  <SharedDoc>false</SharedDoc>
  <HLinks>
    <vt:vector size="12" baseType="variant">
      <vt:variant>
        <vt:i4>7340159</vt:i4>
      </vt:variant>
      <vt:variant>
        <vt:i4>0</vt:i4>
      </vt:variant>
      <vt:variant>
        <vt:i4>0</vt:i4>
      </vt:variant>
      <vt:variant>
        <vt:i4>5</vt:i4>
      </vt:variant>
      <vt:variant>
        <vt:lpwstr>https://www.wa.gov.au/organisation/public-sector-commission/leadership-expectations</vt:lpwstr>
      </vt:variant>
      <vt:variant>
        <vt:lpwstr/>
      </vt:variant>
      <vt:variant>
        <vt:i4>2490480</vt:i4>
      </vt:variant>
      <vt:variant>
        <vt:i4>0</vt:i4>
      </vt:variant>
      <vt:variant>
        <vt:i4>0</vt:i4>
      </vt:variant>
      <vt:variant>
        <vt:i4>5</vt:i4>
      </vt:variant>
      <vt:variant>
        <vt:lpwstr>http://www.dlgsc.wa.gov.au/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JDF Template</dc:title>
  <dc:subject/>
  <dc:creator>Andrew Harvey</dc:creator>
  <cp:keywords/>
  <cp:lastModifiedBy>Taylahr Battersby</cp:lastModifiedBy>
  <cp:revision>2</cp:revision>
  <cp:lastPrinted>2014-08-21T12:29:00Z</cp:lastPrinted>
  <dcterms:created xsi:type="dcterms:W3CDTF">2025-03-07T05:50:00Z</dcterms:created>
  <dcterms:modified xsi:type="dcterms:W3CDTF">2025-03-07T05:50:00Z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0x01010046EE3B077FA1E342A26DF39FD4F111E80059944F399F87904F966AEB9FA7EFF701</vt:lpwstr>
  </property>
  <property fmtid="{D5CDD505-2E9C-101B-9397-08002B2CF9AE}" pid="3" name="DLGC_SecurityClassification">
    <vt:lpwstr/>
  </property>
  <property fmtid="{D5CDD505-2E9C-101B-9397-08002B2CF9AE}" pid="4" name="TaxCatchAll">
    <vt:lpwstr>132;#Jobs|cc26d2bb-65d5-487e-84e6-a3d84906871d;#327;#Templates|62f77d3c-636a-4492-b6ff-ab1349535b73;#70;#DLGSC|f3fdcf4b-32be-462d-87a8-17c1ee8c10d7;#90;#Human Resources|e256e8fa-a7ee-4222-afe4-0d92c5f14f23</vt:lpwstr>
  </property>
  <property fmtid="{D5CDD505-2E9C-101B-9397-08002B2CF9AE}" pid="5" name="DLGC_DocumentType">
    <vt:lpwstr>327;#Templates|62f77d3c-636a-4492-b6ff-ab1349535b73</vt:lpwstr>
  </property>
  <property fmtid="{D5CDD505-2E9C-101B-9397-08002B2CF9AE}" pid="6" name="DLGC_ActioningArea">
    <vt:lpwstr>90;#Human Resources|e256e8fa-a7ee-4222-afe4-0d92c5f14f23</vt:lpwstr>
  </property>
  <property fmtid="{D5CDD505-2E9C-101B-9397-08002B2CF9AE}" pid="7" name="DLGsC_Department">
    <vt:lpwstr>70;#DLGSC|f3fdcf4b-32be-462d-87a8-17c1ee8c10d7</vt:lpwstr>
  </property>
  <property fmtid="{D5CDD505-2E9C-101B-9397-08002B2CF9AE}" pid="8" name="DLGC_Category">
    <vt:lpwstr>132;#Jobs|cc26d2bb-65d5-487e-84e6-a3d84906871d</vt:lpwstr>
  </property>
  <property fmtid="{D5CDD505-2E9C-101B-9397-08002B2CF9AE}" pid="9" name="dlgsc_DocumentSearchCategory">
    <vt:lpwstr/>
  </property>
  <property fmtid="{D5CDD505-2E9C-101B-9397-08002B2CF9AE}" pid="10" name="Publication Approval Workflow">
    <vt:lpwstr>, </vt:lpwstr>
  </property>
  <property fmtid="{D5CDD505-2E9C-101B-9397-08002B2CF9AE}" pid="11" name="MediaServiceImageTags">
    <vt:lpwstr/>
  </property>
  <property fmtid="{D5CDD505-2E9C-101B-9397-08002B2CF9AE}" pid="12" name="Order">
    <vt:r8>69700</vt:r8>
  </property>
  <property fmtid="{D5CDD505-2E9C-101B-9397-08002B2CF9AE}" pid="13" name="Actioning Area">
    <vt:lpwstr>14</vt:lpwstr>
  </property>
  <property fmtid="{D5CDD505-2E9C-101B-9397-08002B2CF9AE}" pid="14" name="Document type">
    <vt:lpwstr>46</vt:lpwstr>
  </property>
  <property fmtid="{D5CDD505-2E9C-101B-9397-08002B2CF9AE}" pid="15" name="_ExtendedDescription">
    <vt:lpwstr/>
  </property>
  <property fmtid="{D5CDD505-2E9C-101B-9397-08002B2CF9AE}" pid="16" name="Document category">
    <vt:lpwstr>43;#Human Resources|66cb4217-6776-4b69-a1e9-c1aa23ed7cf8</vt:lpwstr>
  </property>
  <property fmtid="{D5CDD505-2E9C-101B-9397-08002B2CF9AE}" pid="17" name="Document_x0020_category">
    <vt:lpwstr>43;#Human Resources|66cb4217-6776-4b69-a1e9-c1aa23ed7cf8</vt:lpwstr>
  </property>
  <property fmtid="{D5CDD505-2E9C-101B-9397-08002B2CF9AE}" pid="18" name="Document_x0020_type">
    <vt:lpwstr>46</vt:lpwstr>
  </property>
  <property fmtid="{D5CDD505-2E9C-101B-9397-08002B2CF9AE}" pid="19" name="lcf76f155ced4ddcb4097134ff3c332f">
    <vt:lpwstr/>
  </property>
  <property fmtid="{D5CDD505-2E9C-101B-9397-08002B2CF9AE}" pid="20" name="Actioning_x0020_Area">
    <vt:lpwstr>14</vt:lpwstr>
  </property>
</Properties>
</file>