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1D27" w14:textId="77777777" w:rsidR="009966E6" w:rsidRPr="009430CD" w:rsidRDefault="00AB315D" w:rsidP="005B6166">
      <w:pPr>
        <w:pStyle w:val="WAMHeading1"/>
        <w:rPr>
          <w:szCs w:val="24"/>
        </w:rPr>
      </w:pPr>
      <w:r w:rsidRPr="009430CD">
        <w:rPr>
          <w:szCs w:val="24"/>
        </w:rPr>
        <w:t>About the Western Australian Museum</w:t>
      </w:r>
    </w:p>
    <w:p w14:paraId="3BB85E57"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The WA Museum’s mission is to inspire curiosity to explore the past, question the present and shape the future. </w:t>
      </w:r>
    </w:p>
    <w:p w14:paraId="2B0808B2" w14:textId="77777777" w:rsidR="00162D13" w:rsidRDefault="00162D13" w:rsidP="00162D13">
      <w:pPr>
        <w:pStyle w:val="BasicParagraph"/>
        <w:suppressAutoHyphens/>
        <w:rPr>
          <w:rFonts w:ascii="Arial" w:hAnsi="Arial" w:cs="Arial"/>
          <w:spacing w:val="7"/>
        </w:rPr>
      </w:pPr>
    </w:p>
    <w:p w14:paraId="6E426D60" w14:textId="7FAF0A07" w:rsidR="00162D13" w:rsidRDefault="00162D13" w:rsidP="00162D13">
      <w:pPr>
        <w:pStyle w:val="BasicParagraph"/>
        <w:suppressAutoHyphens/>
        <w:rPr>
          <w:rFonts w:ascii="Arial" w:hAnsi="Arial" w:cs="Arial"/>
          <w:spacing w:val="7"/>
        </w:rPr>
      </w:pPr>
      <w:r>
        <w:rPr>
          <w:rFonts w:ascii="Arial" w:hAnsi="Arial" w:cs="Arial"/>
          <w:spacing w:val="7"/>
        </w:rPr>
        <w:t xml:space="preserve">Our work is diverse and collaborative; it is local, national and global. We aspire to be </w:t>
      </w:r>
      <w:r w:rsidR="0010646B">
        <w:rPr>
          <w:rFonts w:ascii="Arial" w:hAnsi="Arial" w:cs="Arial"/>
          <w:spacing w:val="7"/>
        </w:rPr>
        <w:t xml:space="preserve">a </w:t>
      </w:r>
      <w:r>
        <w:rPr>
          <w:rFonts w:ascii="Arial" w:hAnsi="Arial" w:cs="Arial"/>
          <w:spacing w:val="7"/>
        </w:rPr>
        <w:t>valued, used</w:t>
      </w:r>
      <w:r w:rsidR="0010646B">
        <w:rPr>
          <w:rFonts w:ascii="Arial" w:hAnsi="Arial" w:cs="Arial"/>
          <w:spacing w:val="7"/>
        </w:rPr>
        <w:t>,</w:t>
      </w:r>
      <w:r>
        <w:rPr>
          <w:rFonts w:ascii="Arial" w:hAnsi="Arial" w:cs="Arial"/>
          <w:spacing w:val="7"/>
        </w:rPr>
        <w:t xml:space="preserve"> and admired </w:t>
      </w:r>
      <w:proofErr w:type="spellStart"/>
      <w:r>
        <w:rPr>
          <w:rFonts w:ascii="Arial" w:hAnsi="Arial" w:cs="Arial"/>
          <w:spacing w:val="7"/>
        </w:rPr>
        <w:t>organisation</w:t>
      </w:r>
      <w:proofErr w:type="spellEnd"/>
      <w:r>
        <w:rPr>
          <w:rFonts w:ascii="Arial" w:hAnsi="Arial" w:cs="Arial"/>
          <w:spacing w:val="7"/>
        </w:rPr>
        <w:t xml:space="preserve"> by all Western Australians and the world.</w:t>
      </w:r>
    </w:p>
    <w:p w14:paraId="056AFE7B"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 </w:t>
      </w:r>
    </w:p>
    <w:p w14:paraId="74B158DF" w14:textId="54529871" w:rsidR="00162D13" w:rsidRDefault="00162D13" w:rsidP="00162D13">
      <w:pPr>
        <w:pStyle w:val="BasicParagraph"/>
        <w:suppressAutoHyphens/>
        <w:rPr>
          <w:rFonts w:ascii="Arial" w:hAnsi="Arial" w:cs="Arial"/>
          <w:spacing w:val="7"/>
        </w:rPr>
      </w:pPr>
      <w:r>
        <w:rPr>
          <w:rFonts w:ascii="Arial" w:hAnsi="Arial" w:cs="Arial"/>
          <w:spacing w:val="7"/>
        </w:rPr>
        <w:t>WA Museum manages eight locations throughout Western Australia, including the award</w:t>
      </w:r>
      <w:r w:rsidR="0010646B">
        <w:rPr>
          <w:rFonts w:ascii="Arial" w:hAnsi="Arial" w:cs="Arial"/>
          <w:spacing w:val="7"/>
        </w:rPr>
        <w:t>-</w:t>
      </w:r>
      <w:r>
        <w:rPr>
          <w:rFonts w:ascii="Arial" w:hAnsi="Arial" w:cs="Arial"/>
          <w:spacing w:val="7"/>
        </w:rPr>
        <w:t xml:space="preserve">winning Boola Bardip in </w:t>
      </w:r>
      <w:r w:rsidR="0010646B">
        <w:rPr>
          <w:rFonts w:ascii="Arial" w:hAnsi="Arial" w:cs="Arial"/>
          <w:spacing w:val="7"/>
        </w:rPr>
        <w:t xml:space="preserve">the </w:t>
      </w:r>
      <w:r>
        <w:rPr>
          <w:rFonts w:ascii="Arial" w:hAnsi="Arial" w:cs="Arial"/>
          <w:spacing w:val="7"/>
        </w:rPr>
        <w:t>Perth Cultural Centre. We have a team of dedicated curators undertaking a wide range of research and caring for more than eight million objects for the benefit of future generations.</w:t>
      </w:r>
    </w:p>
    <w:p w14:paraId="52AB58F3" w14:textId="77777777" w:rsidR="00162D13" w:rsidRDefault="00162D13" w:rsidP="00162D13">
      <w:pPr>
        <w:pStyle w:val="BasicParagraph"/>
        <w:suppressAutoHyphens/>
        <w:rPr>
          <w:rFonts w:ascii="Arial" w:hAnsi="Arial" w:cs="Arial"/>
          <w:spacing w:val="7"/>
        </w:rPr>
      </w:pPr>
      <w:r>
        <w:rPr>
          <w:rFonts w:ascii="Arial" w:hAnsi="Arial" w:cs="Arial"/>
          <w:spacing w:val="7"/>
        </w:rPr>
        <w:t xml:space="preserve"> </w:t>
      </w:r>
    </w:p>
    <w:p w14:paraId="41336AB8" w14:textId="7C5F4063" w:rsidR="00162D13" w:rsidRDefault="00162D13" w:rsidP="00162D13">
      <w:pPr>
        <w:rPr>
          <w:rFonts w:cs="Arial"/>
          <w:spacing w:val="7"/>
        </w:rPr>
      </w:pPr>
      <w:r>
        <w:rPr>
          <w:rFonts w:cs="Arial"/>
          <w:spacing w:val="7"/>
        </w:rPr>
        <w:t>The Museum is a Statutory Authority within the Department of Local Government, Sport and Cultural Industries (DLGSC).</w:t>
      </w:r>
      <w:r>
        <w:rPr>
          <w:rFonts w:cs="Arial"/>
          <w:spacing w:val="7"/>
        </w:rPr>
        <w:br/>
      </w:r>
    </w:p>
    <w:p w14:paraId="77CD137A" w14:textId="0D6941DF" w:rsidR="00162D13" w:rsidRPr="009430CD" w:rsidRDefault="00162D13" w:rsidP="00162D13">
      <w:pPr>
        <w:jc w:val="both"/>
        <w:rPr>
          <w:szCs w:val="24"/>
        </w:rPr>
      </w:pPr>
      <w:r w:rsidRPr="00162D13">
        <w:rPr>
          <w:noProof/>
          <w:szCs w:val="24"/>
        </w:rPr>
        <w:drawing>
          <wp:inline distT="0" distB="0" distL="0" distR="0" wp14:anchorId="1A10D0B2" wp14:editId="44620567">
            <wp:extent cx="6375400" cy="4536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5400" cy="4536851"/>
                    </a:xfrm>
                    <a:prstGeom prst="rect">
                      <a:avLst/>
                    </a:prstGeom>
                  </pic:spPr>
                </pic:pic>
              </a:graphicData>
            </a:graphic>
          </wp:inline>
        </w:drawing>
      </w:r>
    </w:p>
    <w:tbl>
      <w:tblPr>
        <w:tblW w:w="10065" w:type="dxa"/>
        <w:tblCellMar>
          <w:top w:w="85" w:type="dxa"/>
          <w:left w:w="0" w:type="dxa"/>
          <w:right w:w="0" w:type="dxa"/>
        </w:tblCellMar>
        <w:tblLook w:val="04A0" w:firstRow="1" w:lastRow="0" w:firstColumn="1" w:lastColumn="0" w:noHBand="0" w:noVBand="1"/>
      </w:tblPr>
      <w:tblGrid>
        <w:gridCol w:w="5245"/>
        <w:gridCol w:w="4820"/>
      </w:tblGrid>
      <w:tr w:rsidR="00EB1850" w:rsidRPr="00EB1850" w14:paraId="762A1F32" w14:textId="77777777" w:rsidTr="00284761">
        <w:trPr>
          <w:trHeight w:hRule="exact" w:val="791"/>
        </w:trPr>
        <w:tc>
          <w:tcPr>
            <w:tcW w:w="10065" w:type="dxa"/>
            <w:gridSpan w:val="2"/>
            <w:tcBorders>
              <w:bottom w:val="single" w:sz="4" w:space="0" w:color="auto"/>
            </w:tcBorders>
            <w:shd w:val="clear" w:color="auto" w:fill="auto"/>
            <w:vAlign w:val="center"/>
          </w:tcPr>
          <w:p w14:paraId="7F7CEA01" w14:textId="77777777" w:rsidR="00EB1850" w:rsidRPr="00EB1850" w:rsidRDefault="004B2663" w:rsidP="005B6166">
            <w:pPr>
              <w:pStyle w:val="WAMHeading1"/>
            </w:pPr>
            <w:r>
              <w:lastRenderedPageBreak/>
              <w:t>D</w:t>
            </w:r>
            <w:r w:rsidR="00EB1850" w:rsidRPr="00EB1850">
              <w:t>etails</w:t>
            </w:r>
          </w:p>
        </w:tc>
      </w:tr>
      <w:tr w:rsidR="00EB1850" w:rsidRPr="00EB1850" w14:paraId="1080D8BE" w14:textId="77777777" w:rsidTr="0011766A">
        <w:trPr>
          <w:trHeight w:hRule="exact" w:val="454"/>
        </w:trPr>
        <w:tc>
          <w:tcPr>
            <w:tcW w:w="5245" w:type="dxa"/>
            <w:tcBorders>
              <w:top w:val="single" w:sz="4" w:space="0" w:color="auto"/>
            </w:tcBorders>
            <w:shd w:val="clear" w:color="auto" w:fill="auto"/>
            <w:vAlign w:val="center"/>
          </w:tcPr>
          <w:p w14:paraId="48FBC4AA" w14:textId="77777777" w:rsidR="00EB1850" w:rsidRPr="00EB1850" w:rsidRDefault="00EB1850" w:rsidP="00A35566">
            <w:pPr>
              <w:spacing w:after="0" w:line="240" w:lineRule="auto"/>
              <w:rPr>
                <w:b/>
              </w:rPr>
            </w:pPr>
            <w:r w:rsidRPr="00EB1850">
              <w:rPr>
                <w:b/>
              </w:rPr>
              <w:t>Position Title</w:t>
            </w:r>
          </w:p>
        </w:tc>
        <w:tc>
          <w:tcPr>
            <w:tcW w:w="4820" w:type="dxa"/>
            <w:tcBorders>
              <w:top w:val="single" w:sz="4" w:space="0" w:color="auto"/>
            </w:tcBorders>
            <w:shd w:val="clear" w:color="auto" w:fill="auto"/>
            <w:vAlign w:val="center"/>
          </w:tcPr>
          <w:p w14:paraId="7DB47F34" w14:textId="77777777" w:rsidR="00EB1850" w:rsidRPr="00EB1850" w:rsidRDefault="00EB1850" w:rsidP="00A35566">
            <w:pPr>
              <w:spacing w:after="0" w:line="240" w:lineRule="auto"/>
              <w:rPr>
                <w:b/>
              </w:rPr>
            </w:pPr>
            <w:r w:rsidRPr="00EB1850">
              <w:rPr>
                <w:b/>
              </w:rPr>
              <w:t>Position Number</w:t>
            </w:r>
          </w:p>
        </w:tc>
      </w:tr>
      <w:tr w:rsidR="00EB1850" w:rsidRPr="00EB1850" w14:paraId="71142C0F" w14:textId="77777777" w:rsidTr="0011766A">
        <w:trPr>
          <w:trHeight w:hRule="exact" w:val="454"/>
        </w:trPr>
        <w:tc>
          <w:tcPr>
            <w:tcW w:w="5245" w:type="dxa"/>
            <w:shd w:val="clear" w:color="auto" w:fill="auto"/>
            <w:vAlign w:val="center"/>
          </w:tcPr>
          <w:p w14:paraId="3A07A566" w14:textId="52803406" w:rsidR="00EB1850" w:rsidRPr="00EB1850" w:rsidRDefault="0011766A" w:rsidP="002C39C9">
            <w:r w:rsidRPr="0011766A">
              <w:t>Learning and Engagement Officer</w:t>
            </w:r>
          </w:p>
        </w:tc>
        <w:tc>
          <w:tcPr>
            <w:tcW w:w="4820" w:type="dxa"/>
            <w:shd w:val="clear" w:color="auto" w:fill="auto"/>
            <w:vAlign w:val="center"/>
          </w:tcPr>
          <w:p w14:paraId="5261129E" w14:textId="32AB0558" w:rsidR="00EB1850" w:rsidRPr="00EB1850" w:rsidRDefault="0011766A" w:rsidP="007E68E0">
            <w:r>
              <w:t>14601</w:t>
            </w:r>
          </w:p>
        </w:tc>
      </w:tr>
      <w:tr w:rsidR="00EB1850" w:rsidRPr="00EB1850" w14:paraId="67086261" w14:textId="77777777" w:rsidTr="0011766A">
        <w:trPr>
          <w:trHeight w:hRule="exact" w:val="454"/>
        </w:trPr>
        <w:tc>
          <w:tcPr>
            <w:tcW w:w="5245" w:type="dxa"/>
            <w:shd w:val="clear" w:color="auto" w:fill="auto"/>
            <w:vAlign w:val="center"/>
          </w:tcPr>
          <w:p w14:paraId="2DEB3489" w14:textId="77777777" w:rsidR="00EB1850" w:rsidRPr="00EB1850" w:rsidRDefault="00EB1850" w:rsidP="00A35566">
            <w:pPr>
              <w:spacing w:after="0" w:line="240" w:lineRule="auto"/>
              <w:rPr>
                <w:b/>
              </w:rPr>
            </w:pPr>
            <w:r w:rsidRPr="00EB1850">
              <w:rPr>
                <w:b/>
              </w:rPr>
              <w:t>Classification Level</w:t>
            </w:r>
          </w:p>
        </w:tc>
        <w:tc>
          <w:tcPr>
            <w:tcW w:w="4820" w:type="dxa"/>
            <w:shd w:val="clear" w:color="auto" w:fill="auto"/>
            <w:vAlign w:val="center"/>
          </w:tcPr>
          <w:p w14:paraId="334B33A0" w14:textId="77777777" w:rsidR="00EB1850" w:rsidRPr="00EB1850" w:rsidRDefault="00EB1850" w:rsidP="00A35566">
            <w:pPr>
              <w:spacing w:after="0" w:line="240" w:lineRule="auto"/>
              <w:rPr>
                <w:b/>
              </w:rPr>
            </w:pPr>
            <w:r w:rsidRPr="00EB1850">
              <w:rPr>
                <w:b/>
              </w:rPr>
              <w:t>Award/Agreement</w:t>
            </w:r>
          </w:p>
        </w:tc>
      </w:tr>
      <w:tr w:rsidR="00EB1850" w:rsidRPr="00EB1850" w14:paraId="347FFE80" w14:textId="77777777" w:rsidTr="0011766A">
        <w:trPr>
          <w:trHeight w:hRule="exact" w:val="610"/>
        </w:trPr>
        <w:sdt>
          <w:sdtPr>
            <w:alias w:val="[IChoose Level]"/>
            <w:tag w:val="[IChoose Level]"/>
            <w:id w:val="-130940517"/>
            <w:placeholder>
              <w:docPart w:val="26005DB637D14BC6AD3A4C63611D54EC"/>
            </w:placeholder>
            <w:comboBox>
              <w:listItem w:displayText="Choose an item. " w:value=""/>
              <w:listItem w:displayText="Specified Calling Level 1 (SCL1)" w:value="Specified Calling Level 1 (SCL1)"/>
              <w:listItem w:displayText="Specified Calling Level 2 (SCL2)" w:value="Specified Calling Level 2 (SCL2)"/>
              <w:listItem w:displayText="Specified Calling Level 3 (SCL3)" w:value="Specified Calling Level 3 (SCL3)"/>
              <w:listItem w:displayText="Specified Calling Level 4 (SCL4)" w:value="Specified Calling Level 4 (SCL4)"/>
              <w:listItem w:displayText="Specified Calling Level 6 (SCL6)" w:value="Specified Calling Level 6 (SCL6)"/>
              <w:listItem w:displayText="Level 1 (L1)" w:value="Level 1 (L1)"/>
              <w:listItem w:displayText="Level 2 (L2)" w:value="Level 2 (L2)"/>
              <w:listItem w:displayText="Level 3 (L3)" w:value="Level 3 (L3)"/>
              <w:listItem w:displayText="Level 4 (L4)" w:value="Level 4 (L4)"/>
              <w:listItem w:displayText="Level 5 (L5)" w:value="Level 5 (L5)"/>
              <w:listItem w:displayText="Level 6 (L6)" w:value="Level 6 (L6)"/>
              <w:listItem w:displayText="Level 7 (L7)" w:value="Level 7 (L7)"/>
              <w:listItem w:displayText="Level 8 (L8)" w:value="Level 8 (L8)"/>
              <w:listItem w:displayText="Level 9 (L9)" w:value="Level 9 (L9)"/>
              <w:listItem w:displayText="Wages - Shop Assistant (SHOPA)" w:value="Wages - Shop Assistant (SHOPA)"/>
              <w:listItem w:displayText="Wages - Shop Supervisor (SUPVR)" w:value="Wages - Shop Supervisor (SUPVR)"/>
              <w:listItem w:displayText="Visitor Services Officer Grade 2, Level 6 (VSO2)" w:value="Visitor Services Officer Grade 2, Level 6 (VSO2)"/>
              <w:listItem w:displayText="Visitor Services Officer Grade 1, Level 5 (VSO1)" w:value="Visitor Services Officer Grade 1, Level 5 (VSO1)"/>
              <w:listItem w:displayText="Cleaner Level 1 (CLNR)" w:value="Cleaner Level 1 (CLNR)"/>
              <w:listItem w:displayText="Attendant Supervisor, Level 10 (ATT/S)" w:value="Attendant Supervisor, Level 10 (ATT/S)"/>
              <w:listItem w:displayText="Assistant Supervisor, Level 8 (A/SUP)" w:value="Assistant Supervisor, Level 8 (A/SUP)"/>
            </w:comboBox>
          </w:sdtPr>
          <w:sdtEndPr/>
          <w:sdtContent>
            <w:tc>
              <w:tcPr>
                <w:tcW w:w="5245" w:type="dxa"/>
                <w:shd w:val="clear" w:color="auto" w:fill="auto"/>
                <w:vAlign w:val="center"/>
              </w:tcPr>
              <w:p w14:paraId="47B31A99" w14:textId="15D5558C" w:rsidR="00EB1850" w:rsidRPr="00EB1850" w:rsidRDefault="0011766A" w:rsidP="00A35566">
                <w:pPr>
                  <w:spacing w:after="0" w:line="240" w:lineRule="auto"/>
                </w:pPr>
                <w:r>
                  <w:t>Level 4 (L4)</w:t>
                </w:r>
              </w:p>
            </w:tc>
          </w:sdtContent>
        </w:sdt>
        <w:tc>
          <w:tcPr>
            <w:tcW w:w="4820" w:type="dxa"/>
            <w:shd w:val="clear" w:color="auto" w:fill="auto"/>
            <w:vAlign w:val="center"/>
          </w:tcPr>
          <w:sdt>
            <w:sdtPr>
              <w:alias w:val="[Choose Award/Agreement]"/>
              <w:tag w:val="[Choose Award/Agreement]"/>
              <w:id w:val="-1567494571"/>
              <w:placeholder>
                <w:docPart w:val="291E2438973644449F2B3B9A08A5D439"/>
              </w:placeholder>
              <w:comboBox>
                <w:listItem w:value="Choose an item."/>
                <w:listItem w:displayText="Public Service Award 1992 / PSGO CSA GA" w:value="Public Service Award 1992 / PSGO CSA GA"/>
                <w:listItem w:displayText="Government Services (Misc) General Agreement 2021 " w:value="Government Services (Misc) General Agreement 2021 "/>
                <w:listItem w:displayText="Cultural Centre SDA Agreement 2019 " w:value="Cultural Centre SDA Agreement 2019 "/>
              </w:comboBox>
            </w:sdtPr>
            <w:sdtContent>
              <w:p w14:paraId="3D1046FC" w14:textId="1D929B21" w:rsidR="00EB1850" w:rsidRPr="00EB1850" w:rsidRDefault="0011766A" w:rsidP="00A35566">
                <w:pPr>
                  <w:spacing w:after="0" w:line="240" w:lineRule="auto"/>
                </w:pPr>
                <w:r>
                  <w:t>Public Service Award 1992 / PSGO CSA GA</w:t>
                </w:r>
              </w:p>
            </w:sdtContent>
          </w:sdt>
        </w:tc>
      </w:tr>
      <w:tr w:rsidR="00EB1850" w:rsidRPr="00EB1850" w14:paraId="34E5E9A9" w14:textId="77777777" w:rsidTr="0011766A">
        <w:trPr>
          <w:trHeight w:hRule="exact" w:val="454"/>
        </w:trPr>
        <w:tc>
          <w:tcPr>
            <w:tcW w:w="5245" w:type="dxa"/>
            <w:shd w:val="clear" w:color="auto" w:fill="auto"/>
            <w:vAlign w:val="center"/>
          </w:tcPr>
          <w:p w14:paraId="2D533CE2" w14:textId="77777777" w:rsidR="00EB1850" w:rsidRPr="00EB1850" w:rsidRDefault="00EB1850" w:rsidP="00A35566">
            <w:pPr>
              <w:spacing w:after="0" w:line="240" w:lineRule="auto"/>
              <w:rPr>
                <w:b/>
              </w:rPr>
            </w:pPr>
            <w:r w:rsidRPr="00EB1850">
              <w:rPr>
                <w:b/>
              </w:rPr>
              <w:t>Directorate</w:t>
            </w:r>
          </w:p>
        </w:tc>
        <w:tc>
          <w:tcPr>
            <w:tcW w:w="4820" w:type="dxa"/>
            <w:shd w:val="clear" w:color="auto" w:fill="auto"/>
            <w:vAlign w:val="center"/>
          </w:tcPr>
          <w:p w14:paraId="6D536F68" w14:textId="77777777" w:rsidR="00EB1850" w:rsidRPr="00EB1850" w:rsidRDefault="00EB1850" w:rsidP="00A35566">
            <w:pPr>
              <w:spacing w:after="0" w:line="240" w:lineRule="auto"/>
              <w:rPr>
                <w:b/>
              </w:rPr>
            </w:pPr>
            <w:r w:rsidRPr="00EB1850">
              <w:rPr>
                <w:b/>
              </w:rPr>
              <w:t>Branch/Team</w:t>
            </w:r>
          </w:p>
        </w:tc>
      </w:tr>
      <w:tr w:rsidR="00EB1850" w:rsidRPr="00EB1850" w14:paraId="72127A7E" w14:textId="77777777" w:rsidTr="007A1E42">
        <w:trPr>
          <w:trHeight w:hRule="exact" w:val="695"/>
        </w:trPr>
        <w:tc>
          <w:tcPr>
            <w:tcW w:w="5245" w:type="dxa"/>
            <w:shd w:val="clear" w:color="auto" w:fill="auto"/>
            <w:vAlign w:val="center"/>
          </w:tcPr>
          <w:sdt>
            <w:sdtPr>
              <w:alias w:val="[Choose Directorate]"/>
              <w:tag w:val="[Choose Directorate]"/>
              <w:id w:val="888531304"/>
              <w:placeholder>
                <w:docPart w:val="A3614437F3B343FBB1334AEC52C22774"/>
              </w:placeholder>
              <w:comboBox>
                <w:listItem w:value="Choose an item."/>
                <w:listItem w:displayText="Chief Executive Office" w:value="Chief Executive Office"/>
                <w:listItem w:displayText="Culture and Communities" w:value="Culture and Communities"/>
                <w:listItem w:displayText="Collections and Research" w:value="Collections and Research"/>
                <w:listItem w:displayText="Corporate and Strategy " w:value="Corporate and Strategy "/>
                <w:listItem w:displayText="Engagement" w:value="Engagement"/>
                <w:listItem w:displayText="Executive Directorate" w:value="Executive Directorate"/>
                <w:listItem w:displayText="Gwoonwardu Mia Cultural Centre" w:value="Gwoonwardu Mia Cultural Centre"/>
                <w:listItem w:displayText="Regions Directorate" w:value="Regions Directorate"/>
              </w:comboBox>
            </w:sdtPr>
            <w:sdtEndPr/>
            <w:sdtContent>
              <w:p w14:paraId="7341BC0D" w14:textId="659F026B" w:rsidR="00EB1850" w:rsidRPr="00EB1850" w:rsidRDefault="0011766A" w:rsidP="00A35566">
                <w:pPr>
                  <w:spacing w:after="0" w:line="240" w:lineRule="auto"/>
                </w:pPr>
                <w:r>
                  <w:t>Engagement</w:t>
                </w:r>
              </w:p>
            </w:sdtContent>
          </w:sdt>
        </w:tc>
        <w:tc>
          <w:tcPr>
            <w:tcW w:w="4820" w:type="dxa"/>
            <w:shd w:val="clear" w:color="auto" w:fill="auto"/>
            <w:vAlign w:val="center"/>
          </w:tcPr>
          <w:p w14:paraId="3BD83FC0" w14:textId="70448192" w:rsidR="00EB1850" w:rsidRPr="00EB1850" w:rsidRDefault="007A1E42" w:rsidP="00A35566">
            <w:pPr>
              <w:spacing w:after="0" w:line="240" w:lineRule="auto"/>
            </w:pPr>
            <w:sdt>
              <w:sdtPr>
                <w:alias w:val="[Choose Branch/Team]"/>
                <w:tag w:val="[Choose Branch/Team]"/>
                <w:id w:val="120810161"/>
                <w:placeholder>
                  <w:docPart w:val="384B77517040427D86371F372C17CAD2"/>
                </w:placeholder>
                <w:comboBox>
                  <w:listItem w:value="Choose an item."/>
                  <w:listItem w:displayText="Office of the CEO" w:value="Office of the CEO"/>
                  <w:listItem w:displayText="Corporate and Strategy" w:value="Corporate and Strategy"/>
                  <w:listItem w:displayText="Corporate and Strategy / Retail Services" w:value="Corporate and Strategy / Retail Services"/>
                  <w:listItem w:displayText="Corporate and Strategy / Digital Services and Online Development" w:value="Corporate and Strategy / Digital Services and Online Development"/>
                  <w:listItem w:displayText="Science / Aquatic Zoology" w:value="Science / Aquatic Zoology"/>
                  <w:listItem w:displayText="Science / Earth and Planetary Sciences" w:value="Science / Earth and Planetary Sciences"/>
                  <w:listItem w:displayText="Science / Terrestrial Vertebrates" w:value="Science / Terrestrial Vertebrates"/>
                  <w:listItem w:displayText="Science / Terrestrial Zoology" w:value="Science / Terrestrial Zoology"/>
                  <w:listItem w:displayText="Science / Molecular Systematics Unit" w:value="Science / Molecular Systematics Unit"/>
                  <w:listItem w:displayText="Culture and Communities / Maritime Heritage" w:value="Culture and Communities / Maritime Heritage"/>
                  <w:listItem w:displayText="Culture and Communities / History " w:value="Culture and Communities / History "/>
                  <w:listItem w:displayText="Culture and Communities / Anthropology and Archaeology" w:value="Culture and Communities / Anthropology and Archaeology"/>
                  <w:listItem w:displayText="Collections Management and Conservation / Materials Conservation" w:value="Collections Management and Conservation / Materials Conservation"/>
                  <w:listItem w:displayText="Collections Management and Conservation" w:value="Collections Management and Conservation"/>
                  <w:listItem w:displayText="Collections Management and Conservation / Library" w:value="Collections Management and Conservation / Library"/>
                  <w:listItem w:displayText="Collections Management and Conservation / Collections Management" w:value="Collections Management and Conservation / Collections Management"/>
                  <w:listItem w:displayText="Collections Management and Conservation / Conservation" w:value="Collections Management and Conservation / Conservation"/>
                  <w:listItem w:displayText="Engagement" w:value="Engagement"/>
                  <w:listItem w:displayText="WA Museum" w:value="WA Museum"/>
                  <w:listItem w:displayText="Creative and Regional Development" w:value="Creative and Regional Development"/>
                  <w:listItem w:displayText="Engagement / Fremantle Museums" w:value="Engagement / Fremantle Museums"/>
                  <w:listItem w:displayText="Engagement / WA Museum Boola Bardip" w:value="Engagement / WA Museum Boola Bardip"/>
                  <w:listItem w:displayText="Engagement / Marketing and Audience Development" w:value="Engagement / Marketing and Audience Development"/>
                  <w:listItem w:displayText="Engagement / Exhibition and Design" w:value="Engagement / Exhibition and Design"/>
                  <w:listItem w:displayText="Marketing and Audience Development / Customer Relations Team " w:value="Marketing and Audience Development / Customer Relations Team "/>
                  <w:listItem w:displayText="Great Southern / Learning and Engagement" w:value="Great Southern / Learning and Engagement"/>
                  <w:listItem w:displayText="Great Southern / Operations" w:value="Great Southern / Operations"/>
                  <w:listItem w:displayText="Regions / Museum of the Great Southern " w:value="Regions / Museum of the Great Southern "/>
                  <w:listItem w:displayText="Geraldton / Learning and Engagement" w:value="Geraldton / Learning and Engagement"/>
                  <w:listItem w:displayText="Geraldton / Operations " w:value="Geraldton / Operations "/>
                  <w:listItem w:displayText="Regions / Museum of Geraldton " w:value="Regions / Museum of Geraldton "/>
                  <w:listItem w:displayText="Goldfields / Learning and Engagement" w:value="Goldfields / Learning and Engagement"/>
                  <w:listItem w:displayText="Goldfields / Operations " w:value="Goldfields / Operations "/>
                  <w:listItem w:displayText="Regions / Museum of the Goldfields " w:value="Regions / Museum of the Goldfields "/>
                  <w:listItem w:displayText="Collections and Research / Operations" w:value="Collections and Research / Operations"/>
                  <w:listItem w:displayText="WA Museum Boola Bardip / Learning and Engagement " w:value="WA Museum Boola Bardip / Learning and Engagement "/>
                  <w:listItem w:displayText="Executive / Aboriginal and Torres Strait Islander Interests" w:value="Executive / Aboriginal and Torres Strait Islander Interests"/>
                  <w:listItem w:displayText="Corporate and Strategy / Human Resources" w:value="Corporate and Strategy / Human Resources"/>
                  <w:listItem w:displayText="Corporate and Strategy / Records" w:value="Corporate and Strategy / Records"/>
                  <w:listItem w:displayText="Regions / Gwoonwardu Mia" w:value="Regions / Gwoonwardu Mia"/>
                  <w:listItem w:displayText="WA Museum Boola Bardip / Operations " w:value="WA Museum Boola Bardip / Operations "/>
                  <w:listItem w:displayText="Fremantle Museums / Operations" w:value="Fremantle Museums / Operations"/>
                </w:comboBox>
              </w:sdtPr>
              <w:sdtEndPr/>
              <w:sdtContent>
                <w:r w:rsidR="0011766A">
                  <w:t xml:space="preserve">WA Museum Boola Bardip / Learning and Engagement </w:t>
                </w:r>
              </w:sdtContent>
            </w:sdt>
            <w:r w:rsidR="00EB1850" w:rsidRPr="00EB1850">
              <w:t xml:space="preserve"> </w:t>
            </w:r>
          </w:p>
        </w:tc>
      </w:tr>
      <w:tr w:rsidR="00EB1850" w:rsidRPr="00EB1850" w14:paraId="58D8AA64" w14:textId="77777777" w:rsidTr="0011766A">
        <w:trPr>
          <w:trHeight w:hRule="exact" w:val="454"/>
        </w:trPr>
        <w:tc>
          <w:tcPr>
            <w:tcW w:w="5245" w:type="dxa"/>
            <w:shd w:val="clear" w:color="auto" w:fill="auto"/>
            <w:vAlign w:val="center"/>
          </w:tcPr>
          <w:p w14:paraId="49F23A7F" w14:textId="3F837F49" w:rsidR="00EB1850" w:rsidRPr="00EB1850" w:rsidRDefault="00EB1850" w:rsidP="00A35566">
            <w:pPr>
              <w:spacing w:after="0" w:line="240" w:lineRule="auto"/>
              <w:rPr>
                <w:b/>
              </w:rPr>
            </w:pPr>
            <w:r w:rsidRPr="00EB1850">
              <w:rPr>
                <w:b/>
              </w:rPr>
              <w:t>Physical Location</w:t>
            </w:r>
            <w:r w:rsidR="00057774">
              <w:rPr>
                <w:b/>
              </w:rPr>
              <w:t>/s</w:t>
            </w:r>
          </w:p>
        </w:tc>
        <w:tc>
          <w:tcPr>
            <w:tcW w:w="4820" w:type="dxa"/>
            <w:shd w:val="clear" w:color="auto" w:fill="auto"/>
            <w:vAlign w:val="center"/>
          </w:tcPr>
          <w:p w14:paraId="6CBAE463" w14:textId="140DB6CA" w:rsidR="00EB1850" w:rsidRPr="00EB1850" w:rsidRDefault="00EB1850" w:rsidP="00A35566">
            <w:pPr>
              <w:spacing w:after="0" w:line="240" w:lineRule="auto"/>
              <w:rPr>
                <w:b/>
              </w:rPr>
            </w:pPr>
          </w:p>
        </w:tc>
      </w:tr>
      <w:tr w:rsidR="00EB1850" w:rsidRPr="00EB1850" w14:paraId="033CEAD5" w14:textId="77777777" w:rsidTr="0011766A">
        <w:trPr>
          <w:trHeight w:hRule="exact" w:val="454"/>
        </w:trPr>
        <w:tc>
          <w:tcPr>
            <w:tcW w:w="5245" w:type="dxa"/>
            <w:shd w:val="clear" w:color="auto" w:fill="auto"/>
            <w:vAlign w:val="center"/>
          </w:tcPr>
          <w:sdt>
            <w:sdtPr>
              <w:alias w:val="[Choose Location]"/>
              <w:tag w:val="[Choose Location]"/>
              <w:id w:val="1822924420"/>
              <w:placeholder>
                <w:docPart w:val="9789FF9F5EAF4DFEB6A833AF6CDF560A"/>
              </w:placeholder>
              <w:comboBox>
                <w:listItem w:value="Choose an item."/>
                <w:listItem w:displayText="Collections and Research Centre, Welshpool" w:value="Collections and Research Centre, Welshpool"/>
                <w:listItem w:displayText="WA Shipwrecks Museum, Fremantle" w:value="WA Shipwrecks Museum, Fremantle"/>
                <w:listItem w:displayText="WA Museum Boola Bardip, Perth " w:value="WA Museum Boola Bardip, Perth "/>
                <w:listItem w:displayText="Fremantle Museums, Fremantle " w:value="Fremantle Museums, Fremantle "/>
                <w:listItem w:displayText="WA Maritime Museum, Fremantle" w:value="WA Maritime Museum, Fremantle"/>
                <w:listItem w:displayText="Museum of the Great Southern, Albany" w:value="Museum of the Great Southern, Albany"/>
                <w:listItem w:displayText="Museum of Geraldton, Geraldton" w:value="Museum of Geraldton, Geraldton"/>
                <w:listItem w:displayText="Museum of the Goldfields, Kalgoorlie" w:value="Museum of the Goldfields, Kalgoorlie"/>
                <w:listItem w:displayText="140 William Street, Perth " w:value="140 William Street, Perth "/>
                <w:listItem w:displayText="Gwoonwardu Mia Cultural Centre, Carnarvon" w:value="Gwoonwardu Mia Cultural Centre, Carnarvon"/>
              </w:comboBox>
            </w:sdtPr>
            <w:sdtEndPr/>
            <w:sdtContent>
              <w:p w14:paraId="0B0DA50F" w14:textId="1C1CE30C" w:rsidR="00EB1850" w:rsidRPr="00EB1850" w:rsidRDefault="0011766A" w:rsidP="00A35566">
                <w:pPr>
                  <w:spacing w:after="0" w:line="240" w:lineRule="auto"/>
                </w:pPr>
                <w:r>
                  <w:t xml:space="preserve">WA Museum Boola Bardip, Perth </w:t>
                </w:r>
              </w:p>
            </w:sdtContent>
          </w:sdt>
        </w:tc>
        <w:tc>
          <w:tcPr>
            <w:tcW w:w="4820" w:type="dxa"/>
            <w:shd w:val="clear" w:color="auto" w:fill="auto"/>
            <w:vAlign w:val="center"/>
          </w:tcPr>
          <w:p w14:paraId="2581E50D" w14:textId="27879526" w:rsidR="00EB1850" w:rsidRPr="00EB1850" w:rsidRDefault="00EB1850" w:rsidP="00A35566">
            <w:pPr>
              <w:spacing w:after="0" w:line="240" w:lineRule="auto"/>
            </w:pPr>
          </w:p>
        </w:tc>
      </w:tr>
    </w:tbl>
    <w:p w14:paraId="5309AF51" w14:textId="77777777" w:rsidR="00C367D6" w:rsidRPr="009834DD" w:rsidRDefault="00B616A7" w:rsidP="005B6166">
      <w:pPr>
        <w:pStyle w:val="WAMHeading1"/>
      </w:pPr>
      <w:r w:rsidRPr="009834DD">
        <w:t>Reporting Relationships</w:t>
      </w:r>
    </w:p>
    <w:p w14:paraId="35978A46" w14:textId="77777777" w:rsidR="003F1EA3" w:rsidRDefault="003F1EA3" w:rsidP="00C367D6">
      <w:pPr>
        <w:spacing w:after="0" w:line="240" w:lineRule="auto"/>
        <w:rPr>
          <w:b/>
        </w:rPr>
        <w:sectPr w:rsidR="003F1EA3" w:rsidSect="00C43303">
          <w:headerReference w:type="default" r:id="rId9"/>
          <w:pgSz w:w="11900" w:h="16840"/>
          <w:pgMar w:top="2379" w:right="992" w:bottom="1559" w:left="992" w:header="624" w:footer="1559" w:gutter="0"/>
          <w:cols w:space="708"/>
          <w:docGrid w:linePitch="360"/>
        </w:sectPr>
      </w:pPr>
    </w:p>
    <w:p w14:paraId="11A073BA" w14:textId="128681D0" w:rsidR="00C367D6" w:rsidRDefault="00C367D6" w:rsidP="003F1EA3">
      <w:pPr>
        <w:spacing w:after="0" w:line="360" w:lineRule="auto"/>
        <w:rPr>
          <w:b/>
        </w:rPr>
      </w:pPr>
      <w:r w:rsidRPr="009834DD">
        <w:rPr>
          <w:b/>
        </w:rPr>
        <w:t>Position reports to</w:t>
      </w:r>
    </w:p>
    <w:p w14:paraId="4D2EBB10" w14:textId="6B32DEFC" w:rsidR="00E82AF6" w:rsidRDefault="0011766A" w:rsidP="00E82AF6">
      <w:r w:rsidRPr="0011766A">
        <w:t>Manager Learning and Engagement, L5</w:t>
      </w:r>
    </w:p>
    <w:p w14:paraId="7DCC790F" w14:textId="77777777" w:rsidR="00E82AF6" w:rsidRDefault="00E82AF6" w:rsidP="005C7272">
      <w:pPr>
        <w:spacing w:after="0" w:line="276" w:lineRule="auto"/>
        <w:contextualSpacing/>
        <w:rPr>
          <w:b/>
        </w:rPr>
      </w:pPr>
    </w:p>
    <w:p w14:paraId="69CE6099" w14:textId="79F023F7" w:rsidR="00E82AF6" w:rsidRPr="00286B35" w:rsidRDefault="00C367D6" w:rsidP="00286B35">
      <w:pPr>
        <w:spacing w:after="0" w:line="360" w:lineRule="auto"/>
        <w:contextualSpacing/>
        <w:rPr>
          <w:b/>
        </w:rPr>
      </w:pPr>
      <w:r w:rsidRPr="009834DD">
        <w:rPr>
          <w:b/>
        </w:rPr>
        <w:t>Positions reporting to this position</w:t>
      </w:r>
    </w:p>
    <w:p w14:paraId="27118845" w14:textId="5E23C539" w:rsidR="00286B35" w:rsidRPr="008C11CC" w:rsidRDefault="0011766A" w:rsidP="0011766A">
      <w:pPr>
        <w:pStyle w:val="ListParagraph"/>
      </w:pPr>
      <w:r>
        <w:t>Nil</w:t>
      </w:r>
    </w:p>
    <w:p w14:paraId="4E7E6EC1" w14:textId="561C9D11" w:rsidR="00E82AF6" w:rsidRDefault="00E82AF6" w:rsidP="00286B35">
      <w:pPr>
        <w:sectPr w:rsidR="00E82AF6" w:rsidSect="003F1EA3">
          <w:type w:val="continuous"/>
          <w:pgSz w:w="11900" w:h="16840"/>
          <w:pgMar w:top="2849" w:right="992" w:bottom="1559" w:left="992" w:header="624" w:footer="1559" w:gutter="0"/>
          <w:cols w:num="2" w:space="282"/>
          <w:docGrid w:linePitch="360"/>
        </w:sectPr>
      </w:pPr>
    </w:p>
    <w:p w14:paraId="636BD3C7" w14:textId="77777777" w:rsidR="00C367D6" w:rsidRPr="00541F0F" w:rsidRDefault="00B616A7" w:rsidP="005B6166">
      <w:pPr>
        <w:pStyle w:val="WAMHeading1"/>
      </w:pPr>
      <w:r w:rsidRPr="00541F0F">
        <w:t>Purpose of the position</w:t>
      </w:r>
    </w:p>
    <w:p w14:paraId="30F5B901" w14:textId="7C6939AB" w:rsidR="000B0992" w:rsidRPr="000B0992" w:rsidRDefault="0011766A" w:rsidP="000B0992">
      <w:pPr>
        <w:spacing w:before="120" w:after="240"/>
        <w:rPr>
          <w:rFonts w:cs="Arial"/>
          <w:lang w:eastAsia="en-AU"/>
        </w:rPr>
      </w:pPr>
      <w:r w:rsidRPr="0011766A">
        <w:rPr>
          <w:rFonts w:cs="Arial"/>
          <w:lang w:eastAsia="en-AU"/>
        </w:rPr>
        <w:t xml:space="preserve">The Learning and Engagement Officer’s role is to develop, implement and evaluate high quality public programs, experiences and resources relating to the </w:t>
      </w:r>
      <w:r>
        <w:rPr>
          <w:rFonts w:cs="Arial"/>
          <w:lang w:eastAsia="en-AU"/>
        </w:rPr>
        <w:t>WA</w:t>
      </w:r>
      <w:r w:rsidRPr="0011766A">
        <w:rPr>
          <w:rFonts w:cs="Arial"/>
          <w:lang w:eastAsia="en-AU"/>
        </w:rPr>
        <w:t xml:space="preserve"> Museum. For this purpose, the </w:t>
      </w:r>
      <w:r>
        <w:rPr>
          <w:rFonts w:cs="Arial"/>
          <w:lang w:eastAsia="en-AU"/>
        </w:rPr>
        <w:t>role</w:t>
      </w:r>
      <w:r w:rsidRPr="0011766A">
        <w:rPr>
          <w:rFonts w:cs="Arial"/>
          <w:lang w:eastAsia="en-AU"/>
        </w:rPr>
        <w:t xml:space="preserve"> is required to become familiar with the content of the exhibitions and collections in the Museum. The </w:t>
      </w:r>
      <w:r>
        <w:rPr>
          <w:rFonts w:cs="Arial"/>
          <w:lang w:eastAsia="en-AU"/>
        </w:rPr>
        <w:t>position</w:t>
      </w:r>
      <w:r w:rsidRPr="0011766A">
        <w:rPr>
          <w:rFonts w:cs="Arial"/>
          <w:lang w:eastAsia="en-AU"/>
        </w:rPr>
        <w:t xml:space="preserve"> plays an active part in the creation and implementation of visitor experiences which enhance the Museum visit, from concept to production, as well as the training of Museum staff and volunteers for delivery of these experiences</w:t>
      </w:r>
    </w:p>
    <w:p w14:paraId="69B1CCAE" w14:textId="77777777" w:rsidR="00C367D6" w:rsidRPr="003D1B83" w:rsidRDefault="00B616A7" w:rsidP="005B6166">
      <w:pPr>
        <w:pStyle w:val="WAMHeading1"/>
      </w:pPr>
      <w:r w:rsidRPr="009834DD">
        <w:t>Statement of duties</w:t>
      </w:r>
    </w:p>
    <w:p w14:paraId="2916D76B" w14:textId="77777777" w:rsidR="0011766A" w:rsidRDefault="0011766A" w:rsidP="004826CC">
      <w:pPr>
        <w:pStyle w:val="ListParagraph"/>
        <w:numPr>
          <w:ilvl w:val="0"/>
          <w:numId w:val="38"/>
        </w:numPr>
        <w:jc w:val="both"/>
        <w:rPr>
          <w:lang w:eastAsia="en-AU"/>
        </w:rPr>
      </w:pPr>
      <w:r w:rsidRPr="0011766A">
        <w:rPr>
          <w:lang w:eastAsia="en-AU"/>
        </w:rPr>
        <w:t>Develop creative, innovative and layered programs, experiences and interpretation, which foster and integrate lifelong learning opportunities to be delivered on and off site. Develop these programs in the context of museum exhibitions, collections, research and expertise for a diverse range of audiences.</w:t>
      </w:r>
    </w:p>
    <w:p w14:paraId="60D7E678" w14:textId="77777777" w:rsidR="0011766A" w:rsidRDefault="0011766A" w:rsidP="004826CC">
      <w:pPr>
        <w:pStyle w:val="ListParagraph"/>
        <w:numPr>
          <w:ilvl w:val="0"/>
          <w:numId w:val="38"/>
        </w:numPr>
        <w:jc w:val="both"/>
        <w:rPr>
          <w:lang w:eastAsia="en-AU"/>
        </w:rPr>
      </w:pPr>
      <w:r w:rsidRPr="0011766A">
        <w:rPr>
          <w:lang w:eastAsia="en-AU"/>
        </w:rPr>
        <w:t>Work in partnership with the teams within Directorate to develop an integrated product.</w:t>
      </w:r>
    </w:p>
    <w:p w14:paraId="182DD909" w14:textId="77777777" w:rsidR="0011766A" w:rsidRDefault="0011766A" w:rsidP="004826CC">
      <w:pPr>
        <w:pStyle w:val="ListParagraph"/>
        <w:numPr>
          <w:ilvl w:val="0"/>
          <w:numId w:val="38"/>
        </w:numPr>
        <w:jc w:val="both"/>
        <w:rPr>
          <w:lang w:eastAsia="en-AU"/>
        </w:rPr>
      </w:pPr>
      <w:r w:rsidRPr="0011766A">
        <w:rPr>
          <w:lang w:eastAsia="en-AU"/>
        </w:rPr>
        <w:lastRenderedPageBreak/>
        <w:t>Assist with training and evaluation of volunteers, Learning &amp; Engagement Assistants, Visitor Services Officers and other Museum staff, as required.</w:t>
      </w:r>
    </w:p>
    <w:p w14:paraId="538F7D98" w14:textId="77777777" w:rsidR="0011766A" w:rsidRDefault="0011766A" w:rsidP="004826CC">
      <w:pPr>
        <w:pStyle w:val="ListParagraph"/>
        <w:numPr>
          <w:ilvl w:val="0"/>
          <w:numId w:val="38"/>
        </w:numPr>
        <w:jc w:val="both"/>
        <w:rPr>
          <w:lang w:eastAsia="en-AU"/>
        </w:rPr>
      </w:pPr>
      <w:r w:rsidRPr="0011766A">
        <w:rPr>
          <w:lang w:eastAsia="en-AU"/>
        </w:rPr>
        <w:t>Participate in Museum project teams.</w:t>
      </w:r>
    </w:p>
    <w:p w14:paraId="1F86E4C1" w14:textId="77777777" w:rsidR="0011766A" w:rsidRDefault="0011766A" w:rsidP="004826CC">
      <w:pPr>
        <w:pStyle w:val="ListParagraph"/>
        <w:numPr>
          <w:ilvl w:val="0"/>
          <w:numId w:val="38"/>
        </w:numPr>
        <w:jc w:val="both"/>
        <w:rPr>
          <w:lang w:eastAsia="en-AU"/>
        </w:rPr>
      </w:pPr>
      <w:r w:rsidRPr="0011766A">
        <w:rPr>
          <w:lang w:eastAsia="en-AU"/>
        </w:rPr>
        <w:t>Keep abreast of trends and developments in Museum programming and education programming.</w:t>
      </w:r>
    </w:p>
    <w:p w14:paraId="0C3FB1F9" w14:textId="3800CEC7" w:rsidR="00C367D6" w:rsidRPr="000B0992" w:rsidRDefault="0011766A" w:rsidP="0011766A">
      <w:pPr>
        <w:pStyle w:val="ListParagraph"/>
        <w:numPr>
          <w:ilvl w:val="0"/>
          <w:numId w:val="38"/>
        </w:numPr>
        <w:jc w:val="both"/>
        <w:rPr>
          <w:rFonts w:eastAsia="Times New Roman"/>
        </w:rPr>
      </w:pPr>
      <w:r w:rsidRPr="0011766A">
        <w:rPr>
          <w:lang w:eastAsia="en-AU"/>
        </w:rPr>
        <w:t xml:space="preserve">Other duties as required with respect to the scope of the </w:t>
      </w:r>
      <w:r>
        <w:rPr>
          <w:lang w:eastAsia="en-AU"/>
        </w:rPr>
        <w:t>position.</w:t>
      </w:r>
    </w:p>
    <w:p w14:paraId="3F1337B7" w14:textId="77777777" w:rsidR="00C367D6" w:rsidRPr="009834DD" w:rsidRDefault="00B616A7" w:rsidP="005B6166">
      <w:pPr>
        <w:pStyle w:val="WAMHeading1"/>
      </w:pPr>
      <w:r w:rsidRPr="009834DD">
        <w:t>Work related requirements</w:t>
      </w:r>
    </w:p>
    <w:p w14:paraId="5F4D3A20" w14:textId="46616A89" w:rsidR="00C367D6" w:rsidRPr="000B0992" w:rsidRDefault="00C367D6" w:rsidP="000B0992">
      <w:pPr>
        <w:jc w:val="both"/>
        <w:rPr>
          <w:b/>
          <w:bCs/>
        </w:rPr>
      </w:pPr>
      <w:r w:rsidRPr="000B0992">
        <w:rPr>
          <w:b/>
          <w:bCs/>
        </w:rPr>
        <w:t>Essential</w:t>
      </w:r>
    </w:p>
    <w:p w14:paraId="2CA27DC7" w14:textId="4EC9759C" w:rsidR="000B0992" w:rsidRPr="004A2C1C" w:rsidRDefault="0011766A" w:rsidP="000B0992">
      <w:pPr>
        <w:pStyle w:val="ListParagraph"/>
        <w:numPr>
          <w:ilvl w:val="0"/>
          <w:numId w:val="41"/>
        </w:numPr>
        <w:jc w:val="both"/>
      </w:pPr>
      <w:r w:rsidRPr="0011766A">
        <w:t xml:space="preserve">Demonstrated successful experience in developing, implementing and evaluating creative and innovative educational programs, activities and events with appropriate interpretive materials and resources relevant to a </w:t>
      </w:r>
      <w:r w:rsidR="007A1E42" w:rsidRPr="0011766A">
        <w:t>museum</w:t>
      </w:r>
      <w:r w:rsidRPr="0011766A">
        <w:t xml:space="preserve"> or other learning environment</w:t>
      </w:r>
      <w:r w:rsidR="000B0992" w:rsidRPr="004A2C1C">
        <w:t>.</w:t>
      </w:r>
    </w:p>
    <w:p w14:paraId="70C013A1" w14:textId="6E58C793" w:rsidR="000B0992" w:rsidRPr="004A2C1C" w:rsidRDefault="0011766A" w:rsidP="000B0992">
      <w:pPr>
        <w:pStyle w:val="ListParagraph"/>
        <w:numPr>
          <w:ilvl w:val="0"/>
          <w:numId w:val="41"/>
        </w:numPr>
        <w:jc w:val="both"/>
      </w:pPr>
      <w:r w:rsidRPr="0011766A">
        <w:t xml:space="preserve">Knowledge of current interpretation and engagement methods for a variety of audiences, and an understanding of how </w:t>
      </w:r>
      <w:r w:rsidR="007A1E42" w:rsidRPr="0011766A">
        <w:t>this impact</w:t>
      </w:r>
      <w:r w:rsidR="007A1E42">
        <w:t>s</w:t>
      </w:r>
      <w:r w:rsidRPr="0011766A">
        <w:t xml:space="preserve"> the overall visitor experience.</w:t>
      </w:r>
    </w:p>
    <w:p w14:paraId="13BE0D9D" w14:textId="58E40CC2" w:rsidR="000B0992" w:rsidRPr="004A2C1C" w:rsidRDefault="0011766A" w:rsidP="000B0992">
      <w:pPr>
        <w:pStyle w:val="ListParagraph"/>
        <w:numPr>
          <w:ilvl w:val="0"/>
          <w:numId w:val="41"/>
        </w:numPr>
        <w:jc w:val="both"/>
      </w:pPr>
      <w:r w:rsidRPr="0011766A">
        <w:t>Demonstrated experience in presenting to a variety of audiences</w:t>
      </w:r>
      <w:r w:rsidR="000B0992" w:rsidRPr="004A2C1C">
        <w:t>.</w:t>
      </w:r>
    </w:p>
    <w:p w14:paraId="1F703DC9" w14:textId="32A022C9" w:rsidR="00E82AF6" w:rsidRDefault="0011766A" w:rsidP="000B0992">
      <w:pPr>
        <w:pStyle w:val="ListParagraph"/>
        <w:numPr>
          <w:ilvl w:val="0"/>
          <w:numId w:val="41"/>
        </w:numPr>
        <w:jc w:val="both"/>
      </w:pPr>
      <w:r w:rsidRPr="0011766A">
        <w:t>Highly developed written and verbal communication skills</w:t>
      </w:r>
      <w:r w:rsidR="000B0992" w:rsidRPr="004A2C1C">
        <w:t>.</w:t>
      </w:r>
    </w:p>
    <w:p w14:paraId="28B05F26" w14:textId="289DCA00" w:rsidR="0011766A" w:rsidRDefault="0011766A" w:rsidP="000B0992">
      <w:pPr>
        <w:pStyle w:val="ListParagraph"/>
        <w:numPr>
          <w:ilvl w:val="0"/>
          <w:numId w:val="41"/>
        </w:numPr>
        <w:jc w:val="both"/>
      </w:pPr>
      <w:r w:rsidRPr="0011766A">
        <w:t>Highly developed interpersonal skills, including demonstrated commitment to high quality customer service</w:t>
      </w:r>
      <w:r>
        <w:t>.</w:t>
      </w:r>
    </w:p>
    <w:p w14:paraId="6D83EAC0" w14:textId="13B73B4D" w:rsidR="0011766A" w:rsidRPr="000B0992" w:rsidRDefault="0011766A" w:rsidP="000B0992">
      <w:pPr>
        <w:pStyle w:val="ListParagraph"/>
        <w:numPr>
          <w:ilvl w:val="0"/>
          <w:numId w:val="41"/>
        </w:numPr>
        <w:jc w:val="both"/>
      </w:pPr>
      <w:r w:rsidRPr="0011766A">
        <w:t>Ability to coordinate concurrent small-scale projects, including managing conflicting priorities and timelines, and small budgets, risk management and the ability to work well under pressure</w:t>
      </w:r>
      <w:r>
        <w:t>.</w:t>
      </w:r>
    </w:p>
    <w:p w14:paraId="461B3C0C" w14:textId="77777777" w:rsidR="000B0992" w:rsidRDefault="000B0992" w:rsidP="009A030B">
      <w:pPr>
        <w:spacing w:after="0"/>
        <w:jc w:val="both"/>
      </w:pPr>
    </w:p>
    <w:p w14:paraId="5E86E5DB" w14:textId="1DDB5FFE" w:rsidR="00E70D28" w:rsidRPr="000B0992" w:rsidRDefault="00C367D6" w:rsidP="000B0992">
      <w:pPr>
        <w:jc w:val="both"/>
        <w:rPr>
          <w:b/>
          <w:bCs/>
        </w:rPr>
      </w:pPr>
      <w:r w:rsidRPr="000B0992">
        <w:rPr>
          <w:b/>
          <w:bCs/>
        </w:rPr>
        <w:t>Desirable</w:t>
      </w:r>
    </w:p>
    <w:p w14:paraId="50A75A7C" w14:textId="73D411CA" w:rsidR="000B0992" w:rsidRPr="004A2C1C" w:rsidRDefault="0011766A" w:rsidP="000B0992">
      <w:pPr>
        <w:pStyle w:val="ListParagraph"/>
        <w:numPr>
          <w:ilvl w:val="0"/>
          <w:numId w:val="42"/>
        </w:numPr>
        <w:jc w:val="both"/>
      </w:pPr>
      <w:r w:rsidRPr="0011766A">
        <w:t xml:space="preserve">A relevant qualification in education, interpretation, science communication or a </w:t>
      </w:r>
      <w:r w:rsidRPr="0011766A">
        <w:t>museum</w:t>
      </w:r>
      <w:r w:rsidRPr="0011766A">
        <w:t>-related discipline</w:t>
      </w:r>
      <w:r w:rsidR="000B0992" w:rsidRPr="004A2C1C">
        <w:t>.</w:t>
      </w:r>
    </w:p>
    <w:p w14:paraId="0C53C9AA" w14:textId="170F7FBC" w:rsidR="002C39C9" w:rsidRDefault="0011766A" w:rsidP="000B0992">
      <w:pPr>
        <w:pStyle w:val="ListParagraph"/>
        <w:numPr>
          <w:ilvl w:val="0"/>
          <w:numId w:val="42"/>
        </w:numPr>
        <w:jc w:val="both"/>
      </w:pPr>
      <w:r w:rsidRPr="0011766A">
        <w:t>Interest in, and knowledge of, Western Australia’s natural history and cultural heritage</w:t>
      </w:r>
      <w:r w:rsidR="000B0992" w:rsidRPr="004A2C1C">
        <w:t>.</w:t>
      </w:r>
    </w:p>
    <w:p w14:paraId="2929FFD6" w14:textId="0773A688" w:rsidR="0011766A" w:rsidRDefault="0011766A" w:rsidP="000B0992">
      <w:pPr>
        <w:pStyle w:val="ListParagraph"/>
        <w:numPr>
          <w:ilvl w:val="0"/>
          <w:numId w:val="42"/>
        </w:numPr>
        <w:jc w:val="both"/>
      </w:pPr>
      <w:r w:rsidRPr="0011766A">
        <w:t>Knowledge of current curriculum trends and teaching methods and an understanding of the WA Curriculum</w:t>
      </w:r>
      <w:r>
        <w:t>.</w:t>
      </w:r>
    </w:p>
    <w:p w14:paraId="15224D85" w14:textId="77777777" w:rsidR="0011766A" w:rsidRPr="000B0992" w:rsidRDefault="0011766A" w:rsidP="0011766A">
      <w:pPr>
        <w:pStyle w:val="ListParagraph"/>
        <w:numPr>
          <w:ilvl w:val="0"/>
          <w:numId w:val="0"/>
        </w:numPr>
        <w:ind w:left="360"/>
        <w:jc w:val="both"/>
      </w:pPr>
    </w:p>
    <w:p w14:paraId="727D0543" w14:textId="77777777" w:rsidR="00201BB0" w:rsidRPr="002952A1" w:rsidRDefault="00B616A7" w:rsidP="005B6166">
      <w:pPr>
        <w:pStyle w:val="WAMHeading1"/>
      </w:pPr>
      <w:r w:rsidRPr="002952A1">
        <w:lastRenderedPageBreak/>
        <w:t>Special conditions</w:t>
      </w:r>
    </w:p>
    <w:p w14:paraId="0C538C89" w14:textId="7C431AB0" w:rsidR="0011766A" w:rsidRDefault="0011766A" w:rsidP="00A17F41">
      <w:pPr>
        <w:pStyle w:val="ListParagraph"/>
        <w:numPr>
          <w:ilvl w:val="0"/>
          <w:numId w:val="43"/>
        </w:numPr>
        <w:jc w:val="both"/>
      </w:pPr>
      <w:r w:rsidRPr="0011766A">
        <w:t>Work outside normal business hours and on weekends is required</w:t>
      </w:r>
      <w:r>
        <w:t>.</w:t>
      </w:r>
    </w:p>
    <w:p w14:paraId="5253574F" w14:textId="77777777" w:rsidR="0011766A" w:rsidRDefault="0011766A" w:rsidP="0011766A">
      <w:pPr>
        <w:pStyle w:val="ListParagraph"/>
        <w:numPr>
          <w:ilvl w:val="0"/>
          <w:numId w:val="0"/>
        </w:numPr>
        <w:ind w:left="360"/>
        <w:jc w:val="both"/>
      </w:pPr>
    </w:p>
    <w:p w14:paraId="01490027" w14:textId="6126051F" w:rsidR="00E82AF6" w:rsidRDefault="00B616A7" w:rsidP="00C34D23">
      <w:pPr>
        <w:pStyle w:val="WAMHeading1"/>
      </w:pPr>
      <w:r w:rsidRPr="00552189">
        <w:t>Appointment is subject to</w:t>
      </w:r>
    </w:p>
    <w:p w14:paraId="1E067D87" w14:textId="77777777" w:rsidR="00A00CBD" w:rsidRDefault="00A00CBD" w:rsidP="000B0992">
      <w:pPr>
        <w:pStyle w:val="ListParagraph"/>
        <w:jc w:val="both"/>
      </w:pPr>
      <w:r w:rsidRPr="009834DD">
        <w:t>Eligibility to Work in Australia.</w:t>
      </w:r>
    </w:p>
    <w:p w14:paraId="7A0A617B" w14:textId="4188A10F" w:rsidR="00A00CBD" w:rsidRDefault="00A00CBD" w:rsidP="000B0992">
      <w:pPr>
        <w:pStyle w:val="ListParagraph"/>
        <w:jc w:val="both"/>
      </w:pPr>
      <w:r>
        <w:t xml:space="preserve">A current (within </w:t>
      </w:r>
      <w:r w:rsidR="0097703F">
        <w:t>six</w:t>
      </w:r>
      <w:r>
        <w:t xml:space="preserve"> months) National Police Clearance Certificate. </w:t>
      </w:r>
    </w:p>
    <w:p w14:paraId="6644A98B" w14:textId="502D4A2E" w:rsidR="00067D49" w:rsidRDefault="0097703F" w:rsidP="00067D49">
      <w:pPr>
        <w:pStyle w:val="ListParagraph"/>
        <w:numPr>
          <w:ilvl w:val="0"/>
          <w:numId w:val="44"/>
        </w:numPr>
        <w:jc w:val="both"/>
      </w:pPr>
      <w:r w:rsidRPr="0097703F">
        <w:t>A Working with Children Check (WWCC) will be required.</w:t>
      </w:r>
    </w:p>
    <w:p w14:paraId="447F8C54" w14:textId="77777777" w:rsidR="007A1E42" w:rsidRDefault="007A1E42" w:rsidP="0003527C">
      <w:pPr>
        <w:pStyle w:val="ListParagraph"/>
        <w:numPr>
          <w:ilvl w:val="0"/>
          <w:numId w:val="44"/>
        </w:numPr>
        <w:jc w:val="both"/>
      </w:pPr>
      <w:r w:rsidRPr="007A1E42">
        <w:t>C” Class drivers licence</w:t>
      </w:r>
      <w:r>
        <w:t>.</w:t>
      </w:r>
    </w:p>
    <w:sectPr w:rsidR="007A1E42" w:rsidSect="00706C4D">
      <w:type w:val="continuous"/>
      <w:pgSz w:w="11900" w:h="16840"/>
      <w:pgMar w:top="2877" w:right="992" w:bottom="1559" w:left="992" w:header="624" w:footer="1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D9FA" w14:textId="77777777" w:rsidR="00256F67" w:rsidRDefault="00256F67" w:rsidP="001A3872">
      <w:pPr>
        <w:spacing w:after="0" w:line="240" w:lineRule="auto"/>
      </w:pPr>
      <w:r>
        <w:separator/>
      </w:r>
    </w:p>
  </w:endnote>
  <w:endnote w:type="continuationSeparator" w:id="0">
    <w:p w14:paraId="0187E9FD" w14:textId="77777777" w:rsidR="00256F67" w:rsidRDefault="00256F67" w:rsidP="001A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swiss"/>
    <w:pitch w:val="variable"/>
    <w:sig w:usb0="E0000AFF" w:usb1="5200A1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Extra Bold">
    <w:altName w:val="Calibri"/>
    <w:charset w:val="00"/>
    <w:family w:val="auto"/>
    <w:pitch w:val="variable"/>
    <w:sig w:usb0="E0000AFF" w:usb1="5200A1FF" w:usb2="00000021" w:usb3="00000000" w:csb0="0000019F" w:csb1="00000000"/>
  </w:font>
  <w:font w:name="MinionPro-Regular">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D302" w14:textId="77777777" w:rsidR="00256F67" w:rsidRDefault="00256F67" w:rsidP="001A3872">
      <w:pPr>
        <w:spacing w:after="0" w:line="240" w:lineRule="auto"/>
      </w:pPr>
      <w:r>
        <w:separator/>
      </w:r>
    </w:p>
  </w:footnote>
  <w:footnote w:type="continuationSeparator" w:id="0">
    <w:p w14:paraId="3A41F6C0" w14:textId="77777777" w:rsidR="00256F67" w:rsidRDefault="00256F67" w:rsidP="001A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0884" w14:textId="77777777" w:rsidR="001A3872" w:rsidRDefault="001A3872">
    <w:r>
      <w:rPr>
        <w:noProof/>
        <w:lang w:eastAsia="en-AU"/>
      </w:rPr>
      <w:drawing>
        <wp:anchor distT="0" distB="0" distL="114300" distR="114300" simplePos="0" relativeHeight="251658240" behindDoc="1" locked="1" layoutInCell="1" allowOverlap="1" wp14:anchorId="2AB12EA3" wp14:editId="6A56DB1C">
          <wp:simplePos x="0" y="0"/>
          <wp:positionH relativeFrom="page">
            <wp:posOffset>0</wp:posOffset>
          </wp:positionH>
          <wp:positionV relativeFrom="page">
            <wp:posOffset>7620</wp:posOffset>
          </wp:positionV>
          <wp:extent cx="7560945" cy="10687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M_WordTemplate_GeneralHR_2020.png"/>
                  <pic:cNvPicPr/>
                </pic:nvPicPr>
                <pic:blipFill>
                  <a:blip r:embed="rId1">
                    <a:extLst>
                      <a:ext uri="{28A0092B-C50C-407E-A947-70E740481C1C}">
                        <a14:useLocalDpi xmlns:a14="http://schemas.microsoft.com/office/drawing/2010/main" val="0"/>
                      </a:ext>
                    </a:extLst>
                  </a:blip>
                  <a:stretch>
                    <a:fillRect/>
                  </a:stretch>
                </pic:blipFill>
                <pic:spPr>
                  <a:xfrm>
                    <a:off x="0" y="0"/>
                    <a:ext cx="7560945" cy="10687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DAC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70D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8E9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CE7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ACC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EE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868B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26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01"/>
    <w:lvl w:ilvl="0">
      <w:start w:val="1"/>
      <w:numFmt w:val="bullet"/>
      <w:lvlText w:val=""/>
      <w:lvlJc w:val="left"/>
      <w:pPr>
        <w:ind w:left="360" w:hanging="360"/>
      </w:pPr>
      <w:rPr>
        <w:rFonts w:ascii="Symbol" w:hAnsi="Symbol" w:hint="default"/>
      </w:rPr>
    </w:lvl>
  </w:abstractNum>
  <w:abstractNum w:abstractNumId="9" w15:restartNumberingAfterBreak="0">
    <w:nsid w:val="FFFFFF89"/>
    <w:multiLevelType w:val="singleLevel"/>
    <w:tmpl w:val="76981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D0EE8"/>
    <w:multiLevelType w:val="hybridMultilevel"/>
    <w:tmpl w:val="1E24BD7E"/>
    <w:lvl w:ilvl="0" w:tplc="007857E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2C1E42"/>
    <w:multiLevelType w:val="hybridMultilevel"/>
    <w:tmpl w:val="096491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767F05"/>
    <w:multiLevelType w:val="hybridMultilevel"/>
    <w:tmpl w:val="E47ACB0A"/>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3" w15:restartNumberingAfterBreak="0">
    <w:nsid w:val="0D50779A"/>
    <w:multiLevelType w:val="hybridMultilevel"/>
    <w:tmpl w:val="1548C800"/>
    <w:lvl w:ilvl="0" w:tplc="ED2AFE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0D97"/>
    <w:multiLevelType w:val="hybridMultilevel"/>
    <w:tmpl w:val="32567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2372FE"/>
    <w:multiLevelType w:val="hybridMultilevel"/>
    <w:tmpl w:val="7A7C7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A30941"/>
    <w:multiLevelType w:val="hybridMultilevel"/>
    <w:tmpl w:val="700AB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A555E1"/>
    <w:multiLevelType w:val="hybridMultilevel"/>
    <w:tmpl w:val="265021CC"/>
    <w:lvl w:ilvl="0" w:tplc="6E566C14">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512BDF"/>
    <w:multiLevelType w:val="hybridMultilevel"/>
    <w:tmpl w:val="B8AAF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B14A09"/>
    <w:multiLevelType w:val="hybridMultilevel"/>
    <w:tmpl w:val="D0AAA94A"/>
    <w:lvl w:ilvl="0" w:tplc="0D5012A4">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C17A20"/>
    <w:multiLevelType w:val="hybridMultilevel"/>
    <w:tmpl w:val="FBF22E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370AC6"/>
    <w:multiLevelType w:val="hybridMultilevel"/>
    <w:tmpl w:val="6F568DD0"/>
    <w:lvl w:ilvl="0" w:tplc="056A1D34">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A32767"/>
    <w:multiLevelType w:val="hybridMultilevel"/>
    <w:tmpl w:val="7D861416"/>
    <w:lvl w:ilvl="0" w:tplc="DC0C769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BDB4ED1"/>
    <w:multiLevelType w:val="hybridMultilevel"/>
    <w:tmpl w:val="D2685CC4"/>
    <w:lvl w:ilvl="0" w:tplc="80BADDF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C51BBE"/>
    <w:multiLevelType w:val="hybridMultilevel"/>
    <w:tmpl w:val="98627676"/>
    <w:lvl w:ilvl="0" w:tplc="FEBE53E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D42CE3"/>
    <w:multiLevelType w:val="multilevel"/>
    <w:tmpl w:val="630E845A"/>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254877FA"/>
    <w:multiLevelType w:val="hybridMultilevel"/>
    <w:tmpl w:val="E506A8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8157419"/>
    <w:multiLevelType w:val="multilevel"/>
    <w:tmpl w:val="1E24BD7E"/>
    <w:styleLink w:val="NumberedList"/>
    <w:lvl w:ilvl="0">
      <w:start w:val="1"/>
      <w:numFmt w:val="decimal"/>
      <w:lvlText w:val="%1."/>
      <w:lvlJc w:val="left"/>
      <w:pPr>
        <w:ind w:left="720" w:hanging="360"/>
      </w:pPr>
      <w:rPr>
        <w:rFonts w:ascii="Inter" w:hAnsi="Inter" w:hint="default"/>
        <w:b w:val="0"/>
        <w:i w:val="0"/>
        <w:color w:val="41414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78090F"/>
    <w:multiLevelType w:val="hybridMultilevel"/>
    <w:tmpl w:val="0FCAFC1C"/>
    <w:lvl w:ilvl="0" w:tplc="80BADDF6">
      <w:start w:val="1"/>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B402A3"/>
    <w:multiLevelType w:val="hybridMultilevel"/>
    <w:tmpl w:val="A5CC0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6FF1B2A"/>
    <w:multiLevelType w:val="hybridMultilevel"/>
    <w:tmpl w:val="7EB44894"/>
    <w:lvl w:ilvl="0" w:tplc="007857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8C80B0C"/>
    <w:multiLevelType w:val="hybridMultilevel"/>
    <w:tmpl w:val="096491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4822D4"/>
    <w:multiLevelType w:val="hybridMultilevel"/>
    <w:tmpl w:val="94E20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0B50EB"/>
    <w:multiLevelType w:val="hybridMultilevel"/>
    <w:tmpl w:val="10CCA2D4"/>
    <w:lvl w:ilvl="0" w:tplc="B792F21C">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0E11BA"/>
    <w:multiLevelType w:val="hybridMultilevel"/>
    <w:tmpl w:val="BD62D064"/>
    <w:lvl w:ilvl="0" w:tplc="5A78188E">
      <w:start w:val="1"/>
      <w:numFmt w:val="bullet"/>
      <w:lvlText w:val=""/>
      <w:lvlJc w:val="left"/>
      <w:pPr>
        <w:ind w:left="454"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484B9B"/>
    <w:multiLevelType w:val="hybridMultilevel"/>
    <w:tmpl w:val="265021CC"/>
    <w:lvl w:ilvl="0" w:tplc="FFFFFFFF">
      <w:start w:val="1"/>
      <w:numFmt w:val="bullet"/>
      <w:lvlText w:val=""/>
      <w:lvlJc w:val="left"/>
      <w:pPr>
        <w:ind w:left="284" w:hanging="284"/>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4D05105F"/>
    <w:multiLevelType w:val="hybridMultilevel"/>
    <w:tmpl w:val="CFB4B368"/>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1B5614E"/>
    <w:multiLevelType w:val="hybridMultilevel"/>
    <w:tmpl w:val="6D76AE0C"/>
    <w:lvl w:ilvl="0" w:tplc="007857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44B12F7"/>
    <w:multiLevelType w:val="hybridMultilevel"/>
    <w:tmpl w:val="68FE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BF284C"/>
    <w:multiLevelType w:val="hybridMultilevel"/>
    <w:tmpl w:val="47FAB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542AAE"/>
    <w:multiLevelType w:val="hybridMultilevel"/>
    <w:tmpl w:val="162AC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AE20FB"/>
    <w:multiLevelType w:val="hybridMultilevel"/>
    <w:tmpl w:val="A622EAC8"/>
    <w:lvl w:ilvl="0" w:tplc="B792F21C">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AD487C"/>
    <w:multiLevelType w:val="hybridMultilevel"/>
    <w:tmpl w:val="AAAE864C"/>
    <w:lvl w:ilvl="0" w:tplc="0C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BA76C5"/>
    <w:multiLevelType w:val="multilevel"/>
    <w:tmpl w:val="E594F3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56314095">
    <w:abstractNumId w:val="34"/>
  </w:num>
  <w:num w:numId="2" w16cid:durableId="259072747">
    <w:abstractNumId w:val="17"/>
  </w:num>
  <w:num w:numId="3" w16cid:durableId="1699814840">
    <w:abstractNumId w:val="43"/>
  </w:num>
  <w:num w:numId="4" w16cid:durableId="448859472">
    <w:abstractNumId w:val="12"/>
  </w:num>
  <w:num w:numId="5" w16cid:durableId="1862625699">
    <w:abstractNumId w:val="10"/>
  </w:num>
  <w:num w:numId="6" w16cid:durableId="2140144554">
    <w:abstractNumId w:val="31"/>
  </w:num>
  <w:num w:numId="7" w16cid:durableId="1951203967">
    <w:abstractNumId w:val="18"/>
  </w:num>
  <w:num w:numId="8" w16cid:durableId="1560895548">
    <w:abstractNumId w:val="20"/>
  </w:num>
  <w:num w:numId="9" w16cid:durableId="99960280">
    <w:abstractNumId w:val="11"/>
  </w:num>
  <w:num w:numId="10" w16cid:durableId="284192926">
    <w:abstractNumId w:val="27"/>
  </w:num>
  <w:num w:numId="11" w16cid:durableId="1193033908">
    <w:abstractNumId w:val="0"/>
  </w:num>
  <w:num w:numId="12" w16cid:durableId="2093575717">
    <w:abstractNumId w:val="1"/>
  </w:num>
  <w:num w:numId="13" w16cid:durableId="1162307575">
    <w:abstractNumId w:val="2"/>
  </w:num>
  <w:num w:numId="14" w16cid:durableId="899092668">
    <w:abstractNumId w:val="3"/>
  </w:num>
  <w:num w:numId="15" w16cid:durableId="1384333495">
    <w:abstractNumId w:val="8"/>
  </w:num>
  <w:num w:numId="16" w16cid:durableId="410124885">
    <w:abstractNumId w:val="4"/>
  </w:num>
  <w:num w:numId="17" w16cid:durableId="1038968929">
    <w:abstractNumId w:val="5"/>
  </w:num>
  <w:num w:numId="18" w16cid:durableId="61493553">
    <w:abstractNumId w:val="6"/>
  </w:num>
  <w:num w:numId="19" w16cid:durableId="618145991">
    <w:abstractNumId w:val="7"/>
  </w:num>
  <w:num w:numId="20" w16cid:durableId="1324316881">
    <w:abstractNumId w:val="9"/>
  </w:num>
  <w:num w:numId="21" w16cid:durableId="1592472657">
    <w:abstractNumId w:val="25"/>
  </w:num>
  <w:num w:numId="22" w16cid:durableId="943654665">
    <w:abstractNumId w:val="37"/>
  </w:num>
  <w:num w:numId="23" w16cid:durableId="587930357">
    <w:abstractNumId w:val="30"/>
  </w:num>
  <w:num w:numId="24" w16cid:durableId="1573655367">
    <w:abstractNumId w:val="36"/>
  </w:num>
  <w:num w:numId="25" w16cid:durableId="319576458">
    <w:abstractNumId w:val="42"/>
  </w:num>
  <w:num w:numId="26" w16cid:durableId="584917604">
    <w:abstractNumId w:val="39"/>
  </w:num>
  <w:num w:numId="27" w16cid:durableId="193009818">
    <w:abstractNumId w:val="40"/>
  </w:num>
  <w:num w:numId="28" w16cid:durableId="1782411268">
    <w:abstractNumId w:val="32"/>
  </w:num>
  <w:num w:numId="29" w16cid:durableId="865867259">
    <w:abstractNumId w:val="26"/>
  </w:num>
  <w:num w:numId="30" w16cid:durableId="531654027">
    <w:abstractNumId w:val="14"/>
  </w:num>
  <w:num w:numId="31" w16cid:durableId="574513422">
    <w:abstractNumId w:val="24"/>
  </w:num>
  <w:num w:numId="32" w16cid:durableId="1900552772">
    <w:abstractNumId w:val="22"/>
  </w:num>
  <w:num w:numId="33" w16cid:durableId="859515559">
    <w:abstractNumId w:val="29"/>
  </w:num>
  <w:num w:numId="34" w16cid:durableId="1361780950">
    <w:abstractNumId w:val="38"/>
  </w:num>
  <w:num w:numId="35" w16cid:durableId="1326008801">
    <w:abstractNumId w:val="13"/>
  </w:num>
  <w:num w:numId="36" w16cid:durableId="143620600">
    <w:abstractNumId w:val="41"/>
  </w:num>
  <w:num w:numId="37" w16cid:durableId="2083094526">
    <w:abstractNumId w:val="33"/>
  </w:num>
  <w:num w:numId="38" w16cid:durableId="990015852">
    <w:abstractNumId w:val="15"/>
  </w:num>
  <w:num w:numId="39" w16cid:durableId="288439187">
    <w:abstractNumId w:val="19"/>
  </w:num>
  <w:num w:numId="40" w16cid:durableId="1258905163">
    <w:abstractNumId w:val="28"/>
  </w:num>
  <w:num w:numId="41" w16cid:durableId="1241477601">
    <w:abstractNumId w:val="23"/>
  </w:num>
  <w:num w:numId="42" w16cid:durableId="370959235">
    <w:abstractNumId w:val="21"/>
  </w:num>
  <w:num w:numId="43" w16cid:durableId="634143006">
    <w:abstractNumId w:val="16"/>
  </w:num>
  <w:num w:numId="44" w16cid:durableId="8449741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NTExNrA0t7QwNjNV0lEKTi0uzszPAykwNawFAPqxr3QtAAAA"/>
  </w:docVars>
  <w:rsids>
    <w:rsidRoot w:val="007D2657"/>
    <w:rsid w:val="00012A97"/>
    <w:rsid w:val="00014FC6"/>
    <w:rsid w:val="000159A7"/>
    <w:rsid w:val="0002449F"/>
    <w:rsid w:val="00024A5E"/>
    <w:rsid w:val="00057774"/>
    <w:rsid w:val="00063967"/>
    <w:rsid w:val="00067D49"/>
    <w:rsid w:val="00082FD9"/>
    <w:rsid w:val="000842CA"/>
    <w:rsid w:val="0009131C"/>
    <w:rsid w:val="000B0992"/>
    <w:rsid w:val="000B2228"/>
    <w:rsid w:val="000B32E0"/>
    <w:rsid w:val="000B4FA6"/>
    <w:rsid w:val="000B7143"/>
    <w:rsid w:val="000D0D26"/>
    <w:rsid w:val="000E5E4F"/>
    <w:rsid w:val="000F4E6B"/>
    <w:rsid w:val="001045F8"/>
    <w:rsid w:val="0010501A"/>
    <w:rsid w:val="0010646B"/>
    <w:rsid w:val="0011766A"/>
    <w:rsid w:val="001346A9"/>
    <w:rsid w:val="001416AA"/>
    <w:rsid w:val="00142A40"/>
    <w:rsid w:val="001549EE"/>
    <w:rsid w:val="00155901"/>
    <w:rsid w:val="00162D13"/>
    <w:rsid w:val="001A3872"/>
    <w:rsid w:val="001A47D1"/>
    <w:rsid w:val="001B1EA3"/>
    <w:rsid w:val="001C1E4A"/>
    <w:rsid w:val="001C36BF"/>
    <w:rsid w:val="001C7148"/>
    <w:rsid w:val="001C7156"/>
    <w:rsid w:val="001E071A"/>
    <w:rsid w:val="00201BB0"/>
    <w:rsid w:val="0020389E"/>
    <w:rsid w:val="00213017"/>
    <w:rsid w:val="002174FF"/>
    <w:rsid w:val="00236B24"/>
    <w:rsid w:val="0024120C"/>
    <w:rsid w:val="00256F67"/>
    <w:rsid w:val="00276F8E"/>
    <w:rsid w:val="002818FB"/>
    <w:rsid w:val="002839EA"/>
    <w:rsid w:val="00284761"/>
    <w:rsid w:val="00286B35"/>
    <w:rsid w:val="0029296F"/>
    <w:rsid w:val="002952A1"/>
    <w:rsid w:val="002A05A1"/>
    <w:rsid w:val="002B2690"/>
    <w:rsid w:val="002B377C"/>
    <w:rsid w:val="002B3F48"/>
    <w:rsid w:val="002C1142"/>
    <w:rsid w:val="002C3497"/>
    <w:rsid w:val="002C39C9"/>
    <w:rsid w:val="002C63F2"/>
    <w:rsid w:val="002C710D"/>
    <w:rsid w:val="002D17F7"/>
    <w:rsid w:val="002D4324"/>
    <w:rsid w:val="002F11C1"/>
    <w:rsid w:val="002F31AD"/>
    <w:rsid w:val="00312643"/>
    <w:rsid w:val="00322734"/>
    <w:rsid w:val="0032554B"/>
    <w:rsid w:val="003437ED"/>
    <w:rsid w:val="00352DE5"/>
    <w:rsid w:val="003711A4"/>
    <w:rsid w:val="00373659"/>
    <w:rsid w:val="003839A2"/>
    <w:rsid w:val="0038515F"/>
    <w:rsid w:val="003C429C"/>
    <w:rsid w:val="003D0DD9"/>
    <w:rsid w:val="003D1B83"/>
    <w:rsid w:val="003E1AD8"/>
    <w:rsid w:val="003E2E18"/>
    <w:rsid w:val="003F146B"/>
    <w:rsid w:val="003F1EA3"/>
    <w:rsid w:val="003F4F99"/>
    <w:rsid w:val="004003E6"/>
    <w:rsid w:val="004100D7"/>
    <w:rsid w:val="00426060"/>
    <w:rsid w:val="00435C5A"/>
    <w:rsid w:val="00445B58"/>
    <w:rsid w:val="004463E4"/>
    <w:rsid w:val="00462A40"/>
    <w:rsid w:val="00464362"/>
    <w:rsid w:val="004826CC"/>
    <w:rsid w:val="0048731F"/>
    <w:rsid w:val="0049230B"/>
    <w:rsid w:val="004A2C1C"/>
    <w:rsid w:val="004B2663"/>
    <w:rsid w:val="004C0A4E"/>
    <w:rsid w:val="004C3A76"/>
    <w:rsid w:val="004C6712"/>
    <w:rsid w:val="004D037F"/>
    <w:rsid w:val="004D5BC3"/>
    <w:rsid w:val="00533E6D"/>
    <w:rsid w:val="00541209"/>
    <w:rsid w:val="00541F0F"/>
    <w:rsid w:val="00544C04"/>
    <w:rsid w:val="00547868"/>
    <w:rsid w:val="00552189"/>
    <w:rsid w:val="0055298A"/>
    <w:rsid w:val="00567A9B"/>
    <w:rsid w:val="00576C2A"/>
    <w:rsid w:val="00587E5C"/>
    <w:rsid w:val="00593C92"/>
    <w:rsid w:val="005A01A1"/>
    <w:rsid w:val="005A75A4"/>
    <w:rsid w:val="005B318D"/>
    <w:rsid w:val="005B6166"/>
    <w:rsid w:val="005C5FD5"/>
    <w:rsid w:val="005C7272"/>
    <w:rsid w:val="005D031F"/>
    <w:rsid w:val="005D65EE"/>
    <w:rsid w:val="005E652A"/>
    <w:rsid w:val="00614E8E"/>
    <w:rsid w:val="0067039F"/>
    <w:rsid w:val="006706D8"/>
    <w:rsid w:val="00675DBB"/>
    <w:rsid w:val="006A208A"/>
    <w:rsid w:val="006B44EE"/>
    <w:rsid w:val="006B59C4"/>
    <w:rsid w:val="006C10D5"/>
    <w:rsid w:val="006C48B8"/>
    <w:rsid w:val="006E06A0"/>
    <w:rsid w:val="006E1886"/>
    <w:rsid w:val="006E23EA"/>
    <w:rsid w:val="007038AA"/>
    <w:rsid w:val="00704691"/>
    <w:rsid w:val="00706BD0"/>
    <w:rsid w:val="00706C4D"/>
    <w:rsid w:val="00727595"/>
    <w:rsid w:val="00737EA0"/>
    <w:rsid w:val="007453AB"/>
    <w:rsid w:val="00747A23"/>
    <w:rsid w:val="007523DC"/>
    <w:rsid w:val="00755B06"/>
    <w:rsid w:val="00762E5F"/>
    <w:rsid w:val="00764CA4"/>
    <w:rsid w:val="007912BF"/>
    <w:rsid w:val="007940C9"/>
    <w:rsid w:val="007A1E42"/>
    <w:rsid w:val="007B11A1"/>
    <w:rsid w:val="007C325D"/>
    <w:rsid w:val="007C4176"/>
    <w:rsid w:val="007D2657"/>
    <w:rsid w:val="007D501C"/>
    <w:rsid w:val="007D5484"/>
    <w:rsid w:val="007E18D6"/>
    <w:rsid w:val="007E68E0"/>
    <w:rsid w:val="007F4441"/>
    <w:rsid w:val="00812D96"/>
    <w:rsid w:val="00814672"/>
    <w:rsid w:val="008164BF"/>
    <w:rsid w:val="008419BD"/>
    <w:rsid w:val="008829C3"/>
    <w:rsid w:val="00896E24"/>
    <w:rsid w:val="008C11CC"/>
    <w:rsid w:val="008C29CE"/>
    <w:rsid w:val="008C6AB9"/>
    <w:rsid w:val="008F06EE"/>
    <w:rsid w:val="0090299A"/>
    <w:rsid w:val="0091154F"/>
    <w:rsid w:val="0091303E"/>
    <w:rsid w:val="009312E3"/>
    <w:rsid w:val="009430CD"/>
    <w:rsid w:val="00964D57"/>
    <w:rsid w:val="0097334C"/>
    <w:rsid w:val="00975D86"/>
    <w:rsid w:val="0097703F"/>
    <w:rsid w:val="00980475"/>
    <w:rsid w:val="009834DD"/>
    <w:rsid w:val="009917C5"/>
    <w:rsid w:val="009966E6"/>
    <w:rsid w:val="00996EA7"/>
    <w:rsid w:val="009A030B"/>
    <w:rsid w:val="009B4233"/>
    <w:rsid w:val="009C299A"/>
    <w:rsid w:val="009E7AA8"/>
    <w:rsid w:val="00A00CBD"/>
    <w:rsid w:val="00A01F09"/>
    <w:rsid w:val="00A17401"/>
    <w:rsid w:val="00A17F41"/>
    <w:rsid w:val="00A2151E"/>
    <w:rsid w:val="00A256A5"/>
    <w:rsid w:val="00A27392"/>
    <w:rsid w:val="00A312C5"/>
    <w:rsid w:val="00A40911"/>
    <w:rsid w:val="00A466CB"/>
    <w:rsid w:val="00A46918"/>
    <w:rsid w:val="00A67DC8"/>
    <w:rsid w:val="00A771BD"/>
    <w:rsid w:val="00A9475E"/>
    <w:rsid w:val="00AA1CA9"/>
    <w:rsid w:val="00AB315D"/>
    <w:rsid w:val="00AB3E44"/>
    <w:rsid w:val="00AC5293"/>
    <w:rsid w:val="00AD604E"/>
    <w:rsid w:val="00AF3A27"/>
    <w:rsid w:val="00B134A6"/>
    <w:rsid w:val="00B21167"/>
    <w:rsid w:val="00B25037"/>
    <w:rsid w:val="00B25116"/>
    <w:rsid w:val="00B27D13"/>
    <w:rsid w:val="00B30C90"/>
    <w:rsid w:val="00B320B0"/>
    <w:rsid w:val="00B35580"/>
    <w:rsid w:val="00B4698F"/>
    <w:rsid w:val="00B51267"/>
    <w:rsid w:val="00B55F80"/>
    <w:rsid w:val="00B57C2A"/>
    <w:rsid w:val="00B616A7"/>
    <w:rsid w:val="00B623A7"/>
    <w:rsid w:val="00B640DA"/>
    <w:rsid w:val="00B66063"/>
    <w:rsid w:val="00B67DC5"/>
    <w:rsid w:val="00B873B5"/>
    <w:rsid w:val="00BB139B"/>
    <w:rsid w:val="00BC6CD7"/>
    <w:rsid w:val="00BE54BA"/>
    <w:rsid w:val="00BE74DB"/>
    <w:rsid w:val="00BF0E68"/>
    <w:rsid w:val="00C00797"/>
    <w:rsid w:val="00C06A03"/>
    <w:rsid w:val="00C300C0"/>
    <w:rsid w:val="00C34D23"/>
    <w:rsid w:val="00C367D6"/>
    <w:rsid w:val="00C40FBF"/>
    <w:rsid w:val="00C43303"/>
    <w:rsid w:val="00C52D2D"/>
    <w:rsid w:val="00C55FE9"/>
    <w:rsid w:val="00C613C7"/>
    <w:rsid w:val="00CC1CE2"/>
    <w:rsid w:val="00CD0B30"/>
    <w:rsid w:val="00CD3D4E"/>
    <w:rsid w:val="00CF687B"/>
    <w:rsid w:val="00D0228A"/>
    <w:rsid w:val="00D20EE0"/>
    <w:rsid w:val="00D22A87"/>
    <w:rsid w:val="00D26688"/>
    <w:rsid w:val="00D359A2"/>
    <w:rsid w:val="00D60D5A"/>
    <w:rsid w:val="00D85B20"/>
    <w:rsid w:val="00D96BFA"/>
    <w:rsid w:val="00DA7701"/>
    <w:rsid w:val="00DA78FC"/>
    <w:rsid w:val="00DD5B90"/>
    <w:rsid w:val="00DF458E"/>
    <w:rsid w:val="00E15F94"/>
    <w:rsid w:val="00E25045"/>
    <w:rsid w:val="00E70D28"/>
    <w:rsid w:val="00E82327"/>
    <w:rsid w:val="00E82AF6"/>
    <w:rsid w:val="00E82C00"/>
    <w:rsid w:val="00E8753F"/>
    <w:rsid w:val="00EA59A2"/>
    <w:rsid w:val="00EB1850"/>
    <w:rsid w:val="00EE60DD"/>
    <w:rsid w:val="00EF3B00"/>
    <w:rsid w:val="00EF6710"/>
    <w:rsid w:val="00F17FE6"/>
    <w:rsid w:val="00F21C11"/>
    <w:rsid w:val="00F228A7"/>
    <w:rsid w:val="00F36473"/>
    <w:rsid w:val="00F37CA0"/>
    <w:rsid w:val="00F43C09"/>
    <w:rsid w:val="00F47F52"/>
    <w:rsid w:val="00F50586"/>
    <w:rsid w:val="00F6773D"/>
    <w:rsid w:val="00F748C1"/>
    <w:rsid w:val="00F81B71"/>
    <w:rsid w:val="00F820F6"/>
    <w:rsid w:val="00F8601E"/>
    <w:rsid w:val="00F86585"/>
    <w:rsid w:val="00F92484"/>
    <w:rsid w:val="00FA51CE"/>
    <w:rsid w:val="00FA5F9D"/>
    <w:rsid w:val="00FA6F9D"/>
    <w:rsid w:val="00FB2D6E"/>
    <w:rsid w:val="00FB40F4"/>
    <w:rsid w:val="00FB5B00"/>
    <w:rsid w:val="00FD3FE9"/>
    <w:rsid w:val="00FE7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3264"/>
  <w15:chartTrackingRefBased/>
  <w15:docId w15:val="{C9DE1C11-B80F-224D-AB57-AD1B4515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A7"/>
    <w:pPr>
      <w:suppressAutoHyphens/>
      <w:spacing w:after="200" w:line="252" w:lineRule="auto"/>
    </w:pPr>
    <w:rPr>
      <w:rFonts w:ascii="Arial" w:hAnsi="Arial" w:cs="Times New Roman (Body CS)"/>
      <w:color w:val="414140"/>
      <w:spacing w:val="5"/>
      <w:szCs w:val="22"/>
    </w:rPr>
  </w:style>
  <w:style w:type="paragraph" w:styleId="Heading1">
    <w:name w:val="heading 1"/>
    <w:basedOn w:val="WAMHeading1"/>
    <w:next w:val="Normal"/>
    <w:link w:val="Heading1Char"/>
    <w:uiPriority w:val="99"/>
    <w:qFormat/>
    <w:rsid w:val="00352DE5"/>
    <w:pPr>
      <w:pBdr>
        <w:bottom w:val="none" w:sz="0" w:space="0" w:color="auto"/>
      </w:pBdr>
      <w:spacing w:before="0"/>
      <w:outlineLvl w:val="0"/>
    </w:pPr>
    <w:rPr>
      <w:szCs w:val="24"/>
      <w:lang w:eastAsia="en-GB"/>
    </w:rPr>
  </w:style>
  <w:style w:type="paragraph" w:styleId="Heading2">
    <w:name w:val="heading 2"/>
    <w:basedOn w:val="Normal"/>
    <w:next w:val="Normal"/>
    <w:link w:val="Heading2Char"/>
    <w:uiPriority w:val="9"/>
    <w:semiHidden/>
    <w:unhideWhenUsed/>
    <w:qFormat/>
    <w:rsid w:val="00996EA7"/>
    <w:pPr>
      <w:keepNext/>
      <w:keepLines/>
      <w:suppressAutoHyphens w:val="0"/>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AMJDFTable">
    <w:name w:val="WAM JDF Table"/>
    <w:basedOn w:val="PlainTable1"/>
    <w:uiPriority w:val="99"/>
    <w:rsid w:val="00996EA7"/>
    <w:rPr>
      <w:rFonts w:ascii="Inter" w:hAnsi="Inter" w:cs="Times New Roman (Body CS)"/>
      <w:color w:val="414140"/>
      <w:sz w:val="22"/>
      <w:szCs w:val="22"/>
      <w:lang w:eastAsia="en-GB"/>
    </w:rPr>
    <w:tblPr>
      <w:tblBorders>
        <w:top w:val="single" w:sz="4" w:space="0" w:color="666666" w:themeColor="text1" w:themeTint="99"/>
        <w:left w:val="none" w:sz="0" w:space="0" w:color="auto"/>
        <w:bottom w:val="none" w:sz="0" w:space="0" w:color="auto"/>
        <w:right w:val="none" w:sz="0" w:space="0" w:color="auto"/>
        <w:insideH w:val="single" w:sz="4" w:space="0" w:color="414140"/>
        <w:insideV w:val="single" w:sz="4" w:space="0" w:color="414140"/>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5B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AMSubheading">
    <w:name w:val="WAM Subheading"/>
    <w:basedOn w:val="WAMHeading1"/>
    <w:qFormat/>
    <w:rsid w:val="005C5FD5"/>
    <w:rPr>
      <w:caps w:val="0"/>
      <w:color w:val="414140"/>
      <w:spacing w:val="5"/>
    </w:rPr>
  </w:style>
  <w:style w:type="paragraph" w:styleId="Header">
    <w:name w:val="header"/>
    <w:basedOn w:val="Normal"/>
    <w:link w:val="HeaderChar"/>
    <w:uiPriority w:val="99"/>
    <w:unhideWhenUsed/>
    <w:rsid w:val="00CF687B"/>
    <w:pPr>
      <w:tabs>
        <w:tab w:val="center" w:pos="4513"/>
        <w:tab w:val="right" w:pos="9026"/>
      </w:tabs>
      <w:spacing w:after="0" w:line="240" w:lineRule="auto"/>
    </w:pPr>
  </w:style>
  <w:style w:type="paragraph" w:styleId="Footer">
    <w:name w:val="footer"/>
    <w:basedOn w:val="Normal"/>
    <w:link w:val="FooterChar"/>
    <w:uiPriority w:val="99"/>
    <w:unhideWhenUsed/>
    <w:rsid w:val="001A3872"/>
    <w:pPr>
      <w:tabs>
        <w:tab w:val="center" w:pos="4680"/>
        <w:tab w:val="right" w:pos="9360"/>
      </w:tabs>
    </w:pPr>
  </w:style>
  <w:style w:type="character" w:customStyle="1" w:styleId="FooterChar">
    <w:name w:val="Footer Char"/>
    <w:basedOn w:val="DefaultParagraphFont"/>
    <w:link w:val="Footer"/>
    <w:uiPriority w:val="99"/>
    <w:rsid w:val="001A3872"/>
  </w:style>
  <w:style w:type="character" w:customStyle="1" w:styleId="Heading1Char">
    <w:name w:val="Heading 1 Char"/>
    <w:basedOn w:val="DefaultParagraphFont"/>
    <w:link w:val="Heading1"/>
    <w:uiPriority w:val="99"/>
    <w:rsid w:val="00352DE5"/>
    <w:rPr>
      <w:rFonts w:ascii="Inter" w:eastAsia="Times New Roman" w:hAnsi="Inter" w:cs="Arial"/>
      <w:b/>
      <w:caps/>
      <w:color w:val="F0145A"/>
      <w:spacing w:val="10"/>
      <w:lang w:eastAsia="en-GB"/>
    </w:rPr>
  </w:style>
  <w:style w:type="paragraph" w:styleId="Title">
    <w:name w:val="Title"/>
    <w:aliases w:val="WAM Heading 2"/>
    <w:next w:val="Normal"/>
    <w:link w:val="TitleChar"/>
    <w:uiPriority w:val="10"/>
    <w:qFormat/>
    <w:rsid w:val="001C36BF"/>
    <w:pPr>
      <w:spacing w:after="200" w:line="276" w:lineRule="auto"/>
    </w:pPr>
    <w:rPr>
      <w:rFonts w:ascii="Inter Extra Bold" w:eastAsia="Times New Roman" w:hAnsi="Inter Extra Bold" w:cs="Arial"/>
      <w:caps/>
      <w:color w:val="414140"/>
      <w:spacing w:val="10"/>
      <w:szCs w:val="28"/>
      <w:lang w:val="en-US"/>
    </w:rPr>
  </w:style>
  <w:style w:type="character" w:customStyle="1" w:styleId="TitleChar">
    <w:name w:val="Title Char"/>
    <w:aliases w:val="WAM Heading 2 Char"/>
    <w:basedOn w:val="DefaultParagraphFont"/>
    <w:link w:val="Title"/>
    <w:uiPriority w:val="10"/>
    <w:rsid w:val="001C36BF"/>
    <w:rPr>
      <w:rFonts w:ascii="Inter Extra Bold" w:eastAsia="Times New Roman" w:hAnsi="Inter Extra Bold" w:cs="Arial"/>
      <w:caps/>
      <w:color w:val="414140"/>
      <w:spacing w:val="10"/>
      <w:szCs w:val="28"/>
      <w:lang w:val="en-US"/>
    </w:rPr>
  </w:style>
  <w:style w:type="paragraph" w:customStyle="1" w:styleId="WAMHeading1">
    <w:name w:val="WAM Heading 1"/>
    <w:autoRedefine/>
    <w:qFormat/>
    <w:rsid w:val="005B6166"/>
    <w:pPr>
      <w:pBdr>
        <w:bottom w:val="single" w:sz="4" w:space="6" w:color="414140"/>
      </w:pBdr>
      <w:spacing w:before="360" w:after="180"/>
    </w:pPr>
    <w:rPr>
      <w:rFonts w:ascii="Arial Bold" w:eastAsia="Times New Roman" w:hAnsi="Arial Bold" w:cs="Arial"/>
      <w:b/>
      <w:caps/>
      <w:color w:val="F0145A"/>
      <w:spacing w:val="10"/>
      <w:szCs w:val="28"/>
    </w:rPr>
  </w:style>
  <w:style w:type="paragraph" w:styleId="ListParagraph">
    <w:name w:val="List Paragraph"/>
    <w:basedOn w:val="Normal"/>
    <w:uiPriority w:val="34"/>
    <w:qFormat/>
    <w:rsid w:val="008C11CC"/>
    <w:pPr>
      <w:numPr>
        <w:numId w:val="2"/>
      </w:numPr>
      <w:spacing w:after="120" w:line="281" w:lineRule="auto"/>
    </w:pPr>
  </w:style>
  <w:style w:type="table" w:styleId="TableGrid">
    <w:name w:val="Table Grid"/>
    <w:basedOn w:val="TableNormal"/>
    <w:uiPriority w:val="39"/>
    <w:rsid w:val="001C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6EA7"/>
    <w:rPr>
      <w:rFonts w:asciiTheme="majorHAnsi" w:eastAsiaTheme="majorEastAsia" w:hAnsiTheme="majorHAnsi" w:cstheme="majorBidi"/>
      <w:color w:val="2F5496" w:themeColor="accent1" w:themeShade="BF"/>
      <w:sz w:val="26"/>
      <w:szCs w:val="26"/>
    </w:rPr>
  </w:style>
  <w:style w:type="numbering" w:customStyle="1" w:styleId="NumberedList">
    <w:name w:val="Numbered List"/>
    <w:basedOn w:val="NoList"/>
    <w:uiPriority w:val="99"/>
    <w:rsid w:val="003C429C"/>
    <w:pPr>
      <w:numPr>
        <w:numId w:val="10"/>
      </w:numPr>
    </w:pPr>
  </w:style>
  <w:style w:type="paragraph" w:styleId="ListNumber">
    <w:name w:val="List Number"/>
    <w:basedOn w:val="Normal"/>
    <w:uiPriority w:val="99"/>
    <w:unhideWhenUsed/>
    <w:rsid w:val="006B59C4"/>
    <w:pPr>
      <w:spacing w:line="360" w:lineRule="auto"/>
      <w:contextualSpacing/>
    </w:pPr>
  </w:style>
  <w:style w:type="paragraph" w:styleId="List2">
    <w:name w:val="List 2"/>
    <w:basedOn w:val="Normal"/>
    <w:uiPriority w:val="99"/>
    <w:unhideWhenUsed/>
    <w:rsid w:val="00AD604E"/>
    <w:pPr>
      <w:ind w:left="566" w:hanging="283"/>
      <w:contextualSpacing/>
    </w:pPr>
  </w:style>
  <w:style w:type="paragraph" w:styleId="List">
    <w:name w:val="List"/>
    <w:basedOn w:val="Normal"/>
    <w:uiPriority w:val="99"/>
    <w:unhideWhenUsed/>
    <w:rsid w:val="00AD604E"/>
    <w:pPr>
      <w:ind w:left="283" w:hanging="283"/>
      <w:contextualSpacing/>
    </w:pPr>
  </w:style>
  <w:style w:type="character" w:customStyle="1" w:styleId="HeaderChar">
    <w:name w:val="Header Char"/>
    <w:basedOn w:val="DefaultParagraphFont"/>
    <w:link w:val="Header"/>
    <w:uiPriority w:val="99"/>
    <w:rsid w:val="00CF687B"/>
    <w:rPr>
      <w:rFonts w:ascii="Inter" w:hAnsi="Inter" w:cs="Times New Roman (Body CS)"/>
      <w:color w:val="414140"/>
      <w:sz w:val="22"/>
      <w:szCs w:val="22"/>
    </w:rPr>
  </w:style>
  <w:style w:type="character" w:styleId="CommentReference">
    <w:name w:val="annotation reference"/>
    <w:basedOn w:val="DefaultParagraphFont"/>
    <w:uiPriority w:val="99"/>
    <w:semiHidden/>
    <w:unhideWhenUsed/>
    <w:rsid w:val="00AA1CA9"/>
    <w:rPr>
      <w:sz w:val="16"/>
      <w:szCs w:val="16"/>
    </w:rPr>
  </w:style>
  <w:style w:type="paragraph" w:styleId="CommentText">
    <w:name w:val="annotation text"/>
    <w:basedOn w:val="Normal"/>
    <w:link w:val="CommentTextChar"/>
    <w:uiPriority w:val="99"/>
    <w:semiHidden/>
    <w:unhideWhenUsed/>
    <w:rsid w:val="00AA1CA9"/>
    <w:pPr>
      <w:spacing w:line="240" w:lineRule="auto"/>
    </w:pPr>
    <w:rPr>
      <w:sz w:val="20"/>
      <w:szCs w:val="20"/>
    </w:rPr>
  </w:style>
  <w:style w:type="character" w:customStyle="1" w:styleId="CommentTextChar">
    <w:name w:val="Comment Text Char"/>
    <w:basedOn w:val="DefaultParagraphFont"/>
    <w:link w:val="CommentText"/>
    <w:uiPriority w:val="99"/>
    <w:semiHidden/>
    <w:rsid w:val="00AA1CA9"/>
    <w:rPr>
      <w:rFonts w:ascii="Arial" w:hAnsi="Arial" w:cs="Times New Roman (Body CS)"/>
      <w:color w:val="414140"/>
      <w:spacing w:val="5"/>
      <w:sz w:val="20"/>
      <w:szCs w:val="20"/>
    </w:rPr>
  </w:style>
  <w:style w:type="paragraph" w:styleId="CommentSubject">
    <w:name w:val="annotation subject"/>
    <w:basedOn w:val="CommentText"/>
    <w:next w:val="CommentText"/>
    <w:link w:val="CommentSubjectChar"/>
    <w:uiPriority w:val="99"/>
    <w:semiHidden/>
    <w:unhideWhenUsed/>
    <w:rsid w:val="00AA1CA9"/>
    <w:rPr>
      <w:b/>
      <w:bCs/>
    </w:rPr>
  </w:style>
  <w:style w:type="character" w:customStyle="1" w:styleId="CommentSubjectChar">
    <w:name w:val="Comment Subject Char"/>
    <w:basedOn w:val="CommentTextChar"/>
    <w:link w:val="CommentSubject"/>
    <w:uiPriority w:val="99"/>
    <w:semiHidden/>
    <w:rsid w:val="00AA1CA9"/>
    <w:rPr>
      <w:rFonts w:ascii="Arial" w:hAnsi="Arial" w:cs="Times New Roman (Body CS)"/>
      <w:b/>
      <w:bCs/>
      <w:color w:val="414140"/>
      <w:spacing w:val="5"/>
      <w:sz w:val="20"/>
      <w:szCs w:val="20"/>
    </w:rPr>
  </w:style>
  <w:style w:type="character" w:styleId="PlaceholderText">
    <w:name w:val="Placeholder Text"/>
    <w:basedOn w:val="DefaultParagraphFont"/>
    <w:uiPriority w:val="99"/>
    <w:semiHidden/>
    <w:rsid w:val="005D031F"/>
    <w:rPr>
      <w:color w:val="808080"/>
    </w:rPr>
  </w:style>
  <w:style w:type="paragraph" w:customStyle="1" w:styleId="BasicParagraph">
    <w:name w:val="[Basic Paragraph]"/>
    <w:basedOn w:val="Normal"/>
    <w:uiPriority w:val="99"/>
    <w:rsid w:val="00162D13"/>
    <w:pPr>
      <w:suppressAutoHyphens w:val="0"/>
      <w:autoSpaceDE w:val="0"/>
      <w:autoSpaceDN w:val="0"/>
      <w:adjustRightInd w:val="0"/>
      <w:spacing w:after="0" w:line="288" w:lineRule="auto"/>
      <w:textAlignment w:val="center"/>
    </w:pPr>
    <w:rPr>
      <w:rFonts w:ascii="MinionPro-Regular" w:hAnsi="MinionPro-Regular" w:cs="MinionPro-Regular"/>
      <w:color w:val="000000"/>
      <w:spacing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005DB637D14BC6AD3A4C63611D54EC"/>
        <w:category>
          <w:name w:val="General"/>
          <w:gallery w:val="placeholder"/>
        </w:category>
        <w:types>
          <w:type w:val="bbPlcHdr"/>
        </w:types>
        <w:behaviors>
          <w:behavior w:val="content"/>
        </w:behaviors>
        <w:guid w:val="{563132A9-21EB-414C-9B5F-A2D0A36E954B}"/>
      </w:docPartPr>
      <w:docPartBody>
        <w:p w:rsidR="001C5535" w:rsidRDefault="001B0199" w:rsidP="001B0199">
          <w:pPr>
            <w:pStyle w:val="26005DB637D14BC6AD3A4C63611D54EC"/>
          </w:pPr>
          <w:r w:rsidRPr="00A43D4A">
            <w:rPr>
              <w:rStyle w:val="PlaceholderText"/>
            </w:rPr>
            <w:t>Choose an item.</w:t>
          </w:r>
        </w:p>
      </w:docPartBody>
    </w:docPart>
    <w:docPart>
      <w:docPartPr>
        <w:name w:val="291E2438973644449F2B3B9A08A5D439"/>
        <w:category>
          <w:name w:val="General"/>
          <w:gallery w:val="placeholder"/>
        </w:category>
        <w:types>
          <w:type w:val="bbPlcHdr"/>
        </w:types>
        <w:behaviors>
          <w:behavior w:val="content"/>
        </w:behaviors>
        <w:guid w:val="{B23CE0C9-EC49-426C-9869-0D8789AB30C6}"/>
      </w:docPartPr>
      <w:docPartBody>
        <w:p w:rsidR="001C5535" w:rsidRDefault="001B0199" w:rsidP="001B0199">
          <w:pPr>
            <w:pStyle w:val="291E2438973644449F2B3B9A08A5D439"/>
          </w:pPr>
          <w:r w:rsidRPr="00A43D4A">
            <w:rPr>
              <w:rStyle w:val="PlaceholderText"/>
            </w:rPr>
            <w:t>Choose an item.</w:t>
          </w:r>
        </w:p>
      </w:docPartBody>
    </w:docPart>
    <w:docPart>
      <w:docPartPr>
        <w:name w:val="A3614437F3B343FBB1334AEC52C22774"/>
        <w:category>
          <w:name w:val="General"/>
          <w:gallery w:val="placeholder"/>
        </w:category>
        <w:types>
          <w:type w:val="bbPlcHdr"/>
        </w:types>
        <w:behaviors>
          <w:behavior w:val="content"/>
        </w:behaviors>
        <w:guid w:val="{7C842BB6-15A9-42CB-8383-6981DEF7E51F}"/>
      </w:docPartPr>
      <w:docPartBody>
        <w:p w:rsidR="001C5535" w:rsidRDefault="001B0199" w:rsidP="001B0199">
          <w:pPr>
            <w:pStyle w:val="A3614437F3B343FBB1334AEC52C22774"/>
          </w:pPr>
          <w:r w:rsidRPr="00A43D4A">
            <w:rPr>
              <w:rStyle w:val="PlaceholderText"/>
            </w:rPr>
            <w:t>Choose an item.</w:t>
          </w:r>
        </w:p>
      </w:docPartBody>
    </w:docPart>
    <w:docPart>
      <w:docPartPr>
        <w:name w:val="384B77517040427D86371F372C17CAD2"/>
        <w:category>
          <w:name w:val="General"/>
          <w:gallery w:val="placeholder"/>
        </w:category>
        <w:types>
          <w:type w:val="bbPlcHdr"/>
        </w:types>
        <w:behaviors>
          <w:behavior w:val="content"/>
        </w:behaviors>
        <w:guid w:val="{CD59642D-19F8-4590-AB08-DA174868FF99}"/>
      </w:docPartPr>
      <w:docPartBody>
        <w:p w:rsidR="001C5535" w:rsidRDefault="001B0199" w:rsidP="001B0199">
          <w:pPr>
            <w:pStyle w:val="384B77517040427D86371F372C17CAD2"/>
          </w:pPr>
          <w:r w:rsidRPr="00A43D4A">
            <w:rPr>
              <w:rStyle w:val="PlaceholderText"/>
            </w:rPr>
            <w:t>Choose an item.</w:t>
          </w:r>
        </w:p>
      </w:docPartBody>
    </w:docPart>
    <w:docPart>
      <w:docPartPr>
        <w:name w:val="9789FF9F5EAF4DFEB6A833AF6CDF560A"/>
        <w:category>
          <w:name w:val="General"/>
          <w:gallery w:val="placeholder"/>
        </w:category>
        <w:types>
          <w:type w:val="bbPlcHdr"/>
        </w:types>
        <w:behaviors>
          <w:behavior w:val="content"/>
        </w:behaviors>
        <w:guid w:val="{78821A3F-5CF8-4ADC-9243-AB08C718F7B4}"/>
      </w:docPartPr>
      <w:docPartBody>
        <w:p w:rsidR="001C5535" w:rsidRDefault="001B0199" w:rsidP="001B0199">
          <w:pPr>
            <w:pStyle w:val="9789FF9F5EAF4DFEB6A833AF6CDF560A"/>
          </w:pPr>
          <w:r w:rsidRPr="00A43D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swiss"/>
    <w:pitch w:val="variable"/>
    <w:sig w:usb0="E0000AFF" w:usb1="5200A1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Extra Bold">
    <w:altName w:val="Calibri"/>
    <w:charset w:val="00"/>
    <w:family w:val="auto"/>
    <w:pitch w:val="variable"/>
    <w:sig w:usb0="E0000AFF" w:usb1="5200A1FF" w:usb2="00000021" w:usb3="00000000" w:csb0="0000019F" w:csb1="00000000"/>
  </w:font>
  <w:font w:name="MinionPro-Regular">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0F"/>
    <w:rsid w:val="00061B0F"/>
    <w:rsid w:val="000900B3"/>
    <w:rsid w:val="000E5FF3"/>
    <w:rsid w:val="00187CEE"/>
    <w:rsid w:val="001B0199"/>
    <w:rsid w:val="001C5535"/>
    <w:rsid w:val="001D0DED"/>
    <w:rsid w:val="00220CB2"/>
    <w:rsid w:val="00275729"/>
    <w:rsid w:val="00275ED5"/>
    <w:rsid w:val="002E7894"/>
    <w:rsid w:val="003806B3"/>
    <w:rsid w:val="003B7821"/>
    <w:rsid w:val="003D734E"/>
    <w:rsid w:val="004A3ABC"/>
    <w:rsid w:val="004C74B1"/>
    <w:rsid w:val="004D5204"/>
    <w:rsid w:val="00567AC7"/>
    <w:rsid w:val="00590871"/>
    <w:rsid w:val="0065281E"/>
    <w:rsid w:val="006A151B"/>
    <w:rsid w:val="006B0E7A"/>
    <w:rsid w:val="006D2F8E"/>
    <w:rsid w:val="00766F7F"/>
    <w:rsid w:val="007E22F1"/>
    <w:rsid w:val="008548F5"/>
    <w:rsid w:val="00896694"/>
    <w:rsid w:val="008C5CC3"/>
    <w:rsid w:val="00917D0A"/>
    <w:rsid w:val="00953D2F"/>
    <w:rsid w:val="009E56A6"/>
    <w:rsid w:val="00A00985"/>
    <w:rsid w:val="00A35E77"/>
    <w:rsid w:val="00A43DF7"/>
    <w:rsid w:val="00A45178"/>
    <w:rsid w:val="00A55E03"/>
    <w:rsid w:val="00A77B08"/>
    <w:rsid w:val="00A77C2E"/>
    <w:rsid w:val="00A96CF4"/>
    <w:rsid w:val="00AC0B51"/>
    <w:rsid w:val="00AC5312"/>
    <w:rsid w:val="00AD44E5"/>
    <w:rsid w:val="00B83A4E"/>
    <w:rsid w:val="00BC75E4"/>
    <w:rsid w:val="00C12568"/>
    <w:rsid w:val="00D03577"/>
    <w:rsid w:val="00D76B77"/>
    <w:rsid w:val="00D874A6"/>
    <w:rsid w:val="00DD0EDA"/>
    <w:rsid w:val="00E245C4"/>
    <w:rsid w:val="00E565FA"/>
    <w:rsid w:val="00EA0040"/>
    <w:rsid w:val="00EA75F6"/>
    <w:rsid w:val="00EC4671"/>
    <w:rsid w:val="00EE1637"/>
    <w:rsid w:val="00EE316F"/>
    <w:rsid w:val="00EF526E"/>
    <w:rsid w:val="00F122C7"/>
    <w:rsid w:val="00F37CA0"/>
    <w:rsid w:val="00F829C1"/>
    <w:rsid w:val="00F9593D"/>
    <w:rsid w:val="00F95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535"/>
    <w:rPr>
      <w:color w:val="808080"/>
    </w:rPr>
  </w:style>
  <w:style w:type="paragraph" w:customStyle="1" w:styleId="26005DB637D14BC6AD3A4C63611D54EC">
    <w:name w:val="26005DB637D14BC6AD3A4C63611D54EC"/>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291E2438973644449F2B3B9A08A5D439">
    <w:name w:val="291E2438973644449F2B3B9A08A5D439"/>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A3614437F3B343FBB1334AEC52C22774">
    <w:name w:val="A3614437F3B343FBB1334AEC52C22774"/>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384B77517040427D86371F372C17CAD2">
    <w:name w:val="384B77517040427D86371F372C17CAD2"/>
    <w:rsid w:val="001B0199"/>
    <w:pPr>
      <w:suppressAutoHyphens/>
      <w:spacing w:after="200" w:line="252" w:lineRule="auto"/>
    </w:pPr>
    <w:rPr>
      <w:rFonts w:ascii="Arial" w:eastAsiaTheme="minorHAnsi" w:hAnsi="Arial" w:cs="Times New Roman (Body CS)"/>
      <w:color w:val="414140"/>
      <w:spacing w:val="5"/>
      <w:sz w:val="24"/>
      <w:lang w:eastAsia="en-US"/>
    </w:rPr>
  </w:style>
  <w:style w:type="paragraph" w:customStyle="1" w:styleId="9789FF9F5EAF4DFEB6A833AF6CDF560A">
    <w:name w:val="9789FF9F5EAF4DFEB6A833AF6CDF560A"/>
    <w:rsid w:val="001B0199"/>
    <w:pPr>
      <w:suppressAutoHyphens/>
      <w:spacing w:after="200" w:line="252" w:lineRule="auto"/>
    </w:pPr>
    <w:rPr>
      <w:rFonts w:ascii="Arial" w:eastAsiaTheme="minorHAnsi" w:hAnsi="Arial" w:cs="Times New Roman (Body CS)"/>
      <w:color w:val="414140"/>
      <w:spacing w:val="5"/>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503B-9A6D-E64B-9544-2BBD8EFA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Anthea Arrow</cp:lastModifiedBy>
  <cp:revision>2</cp:revision>
  <cp:lastPrinted>2022-03-08T04:14:00Z</cp:lastPrinted>
  <dcterms:created xsi:type="dcterms:W3CDTF">2025-02-13T04:15:00Z</dcterms:created>
  <dcterms:modified xsi:type="dcterms:W3CDTF">2025-02-13T04:15:00Z</dcterms:modified>
</cp:coreProperties>
</file>