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2D304DBC" w:rsidR="0094205D" w:rsidRPr="008C3DB5" w:rsidRDefault="00D559C0" w:rsidP="003275C9">
      <w:pPr>
        <w:spacing w:after="120" w:line="288" w:lineRule="auto"/>
        <w:rPr>
          <w:b/>
          <w:bCs/>
          <w:sz w:val="50"/>
          <w:szCs w:val="50"/>
        </w:rPr>
      </w:pPr>
      <w:r>
        <w:rPr>
          <w:b/>
          <w:bCs/>
          <w:sz w:val="50"/>
          <w:szCs w:val="50"/>
        </w:rPr>
        <w:t xml:space="preserve">Senior Field Worker Family Domestic Violence </w:t>
      </w:r>
    </w:p>
    <w:p w14:paraId="3B2FF0E9" w14:textId="393A009F" w:rsidR="00492C13" w:rsidRPr="00492C13" w:rsidRDefault="00492C13"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5CDB8CEE" w:rsidR="00492C13" w:rsidRPr="005140DB" w:rsidRDefault="005140DB" w:rsidP="003275C9">
      <w:pPr>
        <w:spacing w:after="120" w:line="288" w:lineRule="auto"/>
      </w:pPr>
      <w:r w:rsidRPr="005140DB">
        <w:rPr>
          <w:b/>
          <w:bCs/>
        </w:rPr>
        <w:t>Position Number:</w:t>
      </w:r>
      <w:r w:rsidRPr="005140DB">
        <w:tab/>
      </w:r>
      <w:r w:rsidRPr="005140DB">
        <w:tab/>
      </w:r>
      <w:r w:rsidR="00D559C0">
        <w:t>Generic</w:t>
      </w:r>
    </w:p>
    <w:p w14:paraId="15A308C7" w14:textId="5642E92F" w:rsidR="005140DB" w:rsidRPr="005140DB" w:rsidRDefault="005140DB" w:rsidP="005140DB">
      <w:pPr>
        <w:spacing w:after="120" w:line="288" w:lineRule="auto"/>
      </w:pPr>
      <w:r>
        <w:rPr>
          <w:b/>
          <w:bCs/>
        </w:rPr>
        <w:t>Classification</w:t>
      </w:r>
      <w:r w:rsidRPr="005140DB">
        <w:rPr>
          <w:b/>
          <w:bCs/>
        </w:rPr>
        <w:t>:</w:t>
      </w:r>
      <w:r w:rsidRPr="005140DB">
        <w:tab/>
      </w:r>
      <w:r w:rsidRPr="005140DB">
        <w:tab/>
      </w:r>
      <w:r w:rsidR="00D559C0">
        <w:t>Level 5</w:t>
      </w:r>
    </w:p>
    <w:p w14:paraId="0574E897" w14:textId="0CDF79F8" w:rsidR="005140DB" w:rsidRDefault="005140DB" w:rsidP="00D559C0">
      <w:pPr>
        <w:spacing w:after="120" w:line="288" w:lineRule="auto"/>
      </w:pPr>
      <w:r>
        <w:rPr>
          <w:b/>
          <w:bCs/>
        </w:rPr>
        <w:t>Award/Agreement</w:t>
      </w:r>
      <w:r w:rsidRPr="005140DB">
        <w:rPr>
          <w:b/>
          <w:bCs/>
        </w:rPr>
        <w:t>:</w:t>
      </w:r>
      <w:r w:rsidRPr="005140DB">
        <w:tab/>
      </w:r>
      <w:r w:rsidRPr="005140DB">
        <w:tab/>
      </w:r>
      <w:r w:rsidR="003673DD" w:rsidRPr="003673DD">
        <w:t>Public Sector Award and Agreement</w:t>
      </w:r>
    </w:p>
    <w:p w14:paraId="3F1F95FE" w14:textId="02E700BE" w:rsidR="001D5365" w:rsidRDefault="001D5365" w:rsidP="001D5365">
      <w:pPr>
        <w:spacing w:after="120" w:line="288" w:lineRule="auto"/>
      </w:pPr>
      <w:r>
        <w:rPr>
          <w:b/>
          <w:bCs/>
        </w:rPr>
        <w:t>Organisational Unit:</w:t>
      </w:r>
      <w:r w:rsidRPr="005140DB">
        <w:tab/>
      </w:r>
      <w:r w:rsidR="00D559C0">
        <w:t>Community Services / Service Delivery / District Office</w:t>
      </w:r>
    </w:p>
    <w:p w14:paraId="147C97C3" w14:textId="06A09ACD" w:rsidR="001D5365" w:rsidRDefault="001D5365" w:rsidP="00D559C0">
      <w:pPr>
        <w:spacing w:after="120" w:line="288" w:lineRule="auto"/>
      </w:pPr>
      <w:r>
        <w:rPr>
          <w:b/>
          <w:bCs/>
        </w:rPr>
        <w:t>Location:</w:t>
      </w:r>
      <w:r w:rsidRPr="005140DB">
        <w:tab/>
      </w:r>
      <w:r>
        <w:tab/>
      </w:r>
      <w:r>
        <w:tab/>
        <w:t xml:space="preserve">Regional </w:t>
      </w:r>
      <w:r w:rsidR="007F044C">
        <w:t xml:space="preserve">or Remote </w:t>
      </w:r>
      <w:r>
        <w:t>WA</w:t>
      </w:r>
    </w:p>
    <w:p w14:paraId="4AA0B0C5" w14:textId="751E4EA2" w:rsidR="007F044C" w:rsidRDefault="007F044C" w:rsidP="007F044C">
      <w:pPr>
        <w:spacing w:after="120" w:line="288" w:lineRule="auto"/>
      </w:pPr>
      <w:r>
        <w:rPr>
          <w:b/>
          <w:bCs/>
        </w:rPr>
        <w:t>Classification Date:</w:t>
      </w:r>
      <w:r w:rsidRPr="005140DB">
        <w:tab/>
      </w:r>
      <w:r w:rsidR="00D559C0">
        <w:t>November 2020</w:t>
      </w:r>
    </w:p>
    <w:p w14:paraId="1C795FC9" w14:textId="4EA1FD4E" w:rsidR="007F044C" w:rsidRDefault="007F044C" w:rsidP="00B842EC">
      <w:pPr>
        <w:spacing w:after="120" w:line="288" w:lineRule="auto"/>
        <w:ind w:left="2880" w:hanging="2880"/>
      </w:pPr>
      <w:r>
        <w:rPr>
          <w:b/>
          <w:bCs/>
        </w:rPr>
        <w:t>Effective Date:</w:t>
      </w:r>
      <w:r>
        <w:rPr>
          <w:b/>
          <w:bCs/>
        </w:rPr>
        <w:tab/>
      </w:r>
      <w:r w:rsidR="00D559C0">
        <w:t>J</w:t>
      </w:r>
      <w:r w:rsidR="003673DD">
        <w:t>anuary 2025</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72717F1" w14:textId="337FB33A" w:rsidR="001D5365" w:rsidRDefault="00D559C0" w:rsidP="001D5365">
      <w:r>
        <w:t>Team Leader Child Protection, Specified Calling Level 3</w:t>
      </w:r>
    </w:p>
    <w:p w14:paraId="450B7BA8" w14:textId="28CDC082" w:rsidR="00D559C0" w:rsidRDefault="00D559C0" w:rsidP="001D5365">
      <w:r>
        <w:t>Team Manager Child Protection, Level 6</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0EC7C520" w:rsidR="007F044C" w:rsidRDefault="00B842EC" w:rsidP="001D5365">
      <w:r w:rsidRPr="00B842EC">
        <w:t>This position has no subordinates</w:t>
      </w:r>
      <w:r w:rsidR="000D6B91">
        <w:t>.</w:t>
      </w:r>
    </w:p>
    <w:p w14:paraId="52D8127A" w14:textId="4649A890" w:rsidR="007F044C"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0D87C102"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524234" w14:textId="77777777" w:rsidR="008D6A50" w:rsidRDefault="008D6A50"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419E92D6" w14:textId="58617C49" w:rsidR="00D559C0" w:rsidRPr="008713DE" w:rsidRDefault="00D559C0" w:rsidP="00D559C0">
      <w:r w:rsidRPr="008713DE">
        <w:t xml:space="preserve">The Senior Field Worker – Family Domestic Violence will work in the areas of </w:t>
      </w:r>
      <w:r>
        <w:t>C</w:t>
      </w:r>
      <w:r w:rsidRPr="008713DE">
        <w:t xml:space="preserve">hild </w:t>
      </w:r>
      <w:r>
        <w:t>P</w:t>
      </w:r>
      <w:r w:rsidRPr="008713DE">
        <w:t>rotection and children in care and is responsible for:</w:t>
      </w:r>
    </w:p>
    <w:p w14:paraId="7B73FDD2" w14:textId="77777777" w:rsidR="00D559C0" w:rsidRPr="008713DE" w:rsidRDefault="00D559C0" w:rsidP="00D559C0">
      <w:pPr>
        <w:ind w:left="720" w:hanging="720"/>
      </w:pPr>
      <w:r w:rsidRPr="008713DE">
        <w:t>•</w:t>
      </w:r>
      <w:r w:rsidRPr="008713DE">
        <w:tab/>
      </w:r>
      <w:r>
        <w:t>p</w:t>
      </w:r>
      <w:r w:rsidRPr="008713DE">
        <w:t xml:space="preserve">roviding a professional service to individuals, </w:t>
      </w:r>
      <w:proofErr w:type="gramStart"/>
      <w:r w:rsidRPr="008713DE">
        <w:t>groups</w:t>
      </w:r>
      <w:proofErr w:type="gramEnd"/>
      <w:r w:rsidRPr="008713DE">
        <w:t xml:space="preserve"> and communities within a service</w:t>
      </w:r>
      <w:r>
        <w:t xml:space="preserve"> </w:t>
      </w:r>
      <w:r w:rsidRPr="008713DE">
        <w:t>delivery team</w:t>
      </w:r>
      <w:r>
        <w:t>,</w:t>
      </w:r>
    </w:p>
    <w:p w14:paraId="2BDD5894" w14:textId="77777777" w:rsidR="00D559C0" w:rsidRPr="008713DE" w:rsidRDefault="00D559C0" w:rsidP="00D559C0">
      <w:r w:rsidRPr="008713DE">
        <w:t>•</w:t>
      </w:r>
      <w:r w:rsidRPr="008713DE">
        <w:tab/>
      </w:r>
      <w:r>
        <w:t>p</w:t>
      </w:r>
      <w:r w:rsidRPr="008713DE">
        <w:t xml:space="preserve">roviding appropriate consultation to staff and other service delivery </w:t>
      </w:r>
      <w:r>
        <w:t>A</w:t>
      </w:r>
      <w:r w:rsidRPr="008713DE">
        <w:t>gencies</w:t>
      </w:r>
      <w:r>
        <w:t>,</w:t>
      </w:r>
    </w:p>
    <w:p w14:paraId="03219534" w14:textId="659BDFD5" w:rsidR="001E1B87" w:rsidRDefault="00D559C0" w:rsidP="00D559C0">
      <w:pPr>
        <w:spacing w:after="120" w:line="288" w:lineRule="auto"/>
        <w:ind w:left="720" w:hanging="720"/>
      </w:pPr>
      <w:r w:rsidRPr="008713DE">
        <w:t>•</w:t>
      </w:r>
      <w:r w:rsidRPr="008713DE">
        <w:tab/>
      </w:r>
      <w:r>
        <w:t>i</w:t>
      </w:r>
      <w:r w:rsidRPr="008713DE">
        <w:t xml:space="preserve">f required, managing a small local </w:t>
      </w:r>
      <w:proofErr w:type="gramStart"/>
      <w:r w:rsidRPr="008713DE">
        <w:t>office</w:t>
      </w:r>
      <w:proofErr w:type="gramEnd"/>
      <w:r w:rsidRPr="008713DE">
        <w:t xml:space="preserve"> and ensuring the efficient and effective use o</w:t>
      </w:r>
      <w:r>
        <w:t>f</w:t>
      </w:r>
      <w:r w:rsidRPr="008713DE">
        <w:t xml:space="preserve"> resources, as well as representing the Department within the local community.</w:t>
      </w:r>
    </w:p>
    <w:p w14:paraId="672F8FDD" w14:textId="28351CE0" w:rsidR="001E1B87" w:rsidRDefault="001E1B87">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23F708D4" w14:textId="7DA95596" w:rsidR="001E1B87" w:rsidRDefault="007A4D3A" w:rsidP="007A4D3A">
      <w:pPr>
        <w:spacing w:after="120" w:line="288" w:lineRule="auto"/>
        <w:ind w:left="720" w:hanging="720"/>
      </w:pPr>
      <w:r>
        <w:t>1.</w:t>
      </w:r>
      <w:r>
        <w:tab/>
      </w:r>
      <w:r w:rsidRPr="008713DE">
        <w:t xml:space="preserve">Provides assessment, planning and intervention at an advanced level to individuals and communities with a </w:t>
      </w:r>
      <w:r>
        <w:t>S</w:t>
      </w:r>
      <w:r w:rsidRPr="008713DE">
        <w:t xml:space="preserve">ervice </w:t>
      </w:r>
      <w:r>
        <w:t>D</w:t>
      </w:r>
      <w:r w:rsidRPr="008713DE">
        <w:t xml:space="preserve">elivery </w:t>
      </w:r>
      <w:r>
        <w:t>T</w:t>
      </w:r>
      <w:r w:rsidRPr="008713DE">
        <w:t>eam</w:t>
      </w:r>
      <w:r>
        <w:t xml:space="preserve">. </w:t>
      </w:r>
    </w:p>
    <w:p w14:paraId="64454BCF" w14:textId="419AFCA5" w:rsidR="007A4D3A" w:rsidRDefault="007A4D3A" w:rsidP="007A4D3A">
      <w:pPr>
        <w:spacing w:after="120" w:line="288" w:lineRule="auto"/>
        <w:ind w:left="720" w:hanging="720"/>
      </w:pPr>
      <w:r>
        <w:t>2.</w:t>
      </w:r>
      <w:r>
        <w:tab/>
      </w:r>
      <w:r w:rsidRPr="008713DE">
        <w:t xml:space="preserve">Develops and demonstrates expertise in case work and child protection in relation to </w:t>
      </w:r>
      <w:r>
        <w:t>f</w:t>
      </w:r>
      <w:r w:rsidRPr="008713DE">
        <w:t>amily domestic violence methods and theory</w:t>
      </w:r>
      <w:r>
        <w:t xml:space="preserve">. </w:t>
      </w:r>
    </w:p>
    <w:p w14:paraId="37D60000" w14:textId="677C618A" w:rsidR="007A4D3A" w:rsidRDefault="007A4D3A" w:rsidP="007A4D3A">
      <w:pPr>
        <w:spacing w:after="120" w:line="288" w:lineRule="auto"/>
        <w:ind w:left="720" w:hanging="720"/>
      </w:pPr>
      <w:r>
        <w:t>3.</w:t>
      </w:r>
      <w:r>
        <w:tab/>
      </w:r>
      <w:r w:rsidRPr="008713DE">
        <w:t>Works autonomously within a multi-</w:t>
      </w:r>
      <w:r>
        <w:t>A</w:t>
      </w:r>
      <w:r w:rsidRPr="008713DE">
        <w:t>gency service and takes responsibility for case decision making around family and domestic violence situations</w:t>
      </w:r>
      <w:r>
        <w:t xml:space="preserve">. </w:t>
      </w:r>
    </w:p>
    <w:p w14:paraId="3025F405" w14:textId="2471BDA3" w:rsidR="007A4D3A" w:rsidRDefault="007A4D3A" w:rsidP="007A4D3A">
      <w:pPr>
        <w:spacing w:after="120" w:line="288" w:lineRule="auto"/>
        <w:ind w:left="720" w:hanging="720"/>
      </w:pPr>
      <w:r>
        <w:t>4.</w:t>
      </w:r>
      <w:r>
        <w:tab/>
      </w:r>
      <w:r w:rsidRPr="008713DE">
        <w:t>Develops and maintains mutually beneficial relationships with internal and external agencies and works collaboratively with</w:t>
      </w:r>
      <w:r>
        <w:t xml:space="preserve"> an</w:t>
      </w:r>
      <w:r w:rsidRPr="008713DE">
        <w:t xml:space="preserve"> </w:t>
      </w:r>
      <w:r>
        <w:t>I</w:t>
      </w:r>
      <w:r w:rsidRPr="008713DE">
        <w:t xml:space="preserve">nteragency </w:t>
      </w:r>
      <w:r>
        <w:t>T</w:t>
      </w:r>
      <w:r w:rsidRPr="008713DE">
        <w:t>eam to ensure integrated professional service provision</w:t>
      </w:r>
      <w:r>
        <w:t xml:space="preserve">. </w:t>
      </w:r>
    </w:p>
    <w:p w14:paraId="190C0309" w14:textId="24DA7B49" w:rsidR="007A4D3A" w:rsidRDefault="007A4D3A" w:rsidP="007A4D3A">
      <w:pPr>
        <w:spacing w:after="120" w:line="288" w:lineRule="auto"/>
        <w:ind w:left="720" w:hanging="720"/>
      </w:pPr>
      <w:r>
        <w:t>5.</w:t>
      </w:r>
      <w:r>
        <w:tab/>
      </w:r>
      <w:r w:rsidRPr="008713DE">
        <w:t xml:space="preserve">Prioritising work and ensuring that the Department’s response is performed in accordance with </w:t>
      </w:r>
      <w:r>
        <w:t>D</w:t>
      </w:r>
      <w:r w:rsidRPr="008713DE">
        <w:t>epartmental standards, practice guidelines and procedures</w:t>
      </w:r>
      <w:r>
        <w:t xml:space="preserve">. </w:t>
      </w:r>
    </w:p>
    <w:p w14:paraId="3E60F174" w14:textId="1D74807D" w:rsidR="007A4D3A" w:rsidRDefault="007A4D3A" w:rsidP="007A4D3A">
      <w:pPr>
        <w:spacing w:after="120" w:line="288" w:lineRule="auto"/>
        <w:ind w:left="720" w:hanging="720"/>
      </w:pPr>
      <w:r>
        <w:t>6.</w:t>
      </w:r>
      <w:r>
        <w:tab/>
      </w:r>
      <w:r w:rsidRPr="008713DE">
        <w:t>Representing the Department in the local community and other relevant agencies</w:t>
      </w:r>
      <w:r>
        <w:t xml:space="preserve">. </w:t>
      </w:r>
    </w:p>
    <w:p w14:paraId="4FA62449" w14:textId="235AD784" w:rsidR="007A4D3A" w:rsidRDefault="007A4D3A" w:rsidP="007A4D3A">
      <w:pPr>
        <w:spacing w:after="120" w:line="288" w:lineRule="auto"/>
        <w:ind w:left="720" w:hanging="720"/>
      </w:pPr>
      <w:r>
        <w:t>7.</w:t>
      </w:r>
      <w:r>
        <w:tab/>
      </w:r>
      <w:r w:rsidRPr="008713DE">
        <w:t>Researches</w:t>
      </w:r>
      <w:r>
        <w:t>,</w:t>
      </w:r>
      <w:r w:rsidRPr="008713DE">
        <w:t xml:space="preserve"> </w:t>
      </w:r>
      <w:proofErr w:type="gramStart"/>
      <w:r w:rsidRPr="008713DE">
        <w:t>reviews</w:t>
      </w:r>
      <w:proofErr w:type="gramEnd"/>
      <w:r w:rsidRPr="008713DE">
        <w:t xml:space="preserve"> and evaluates specific areas of service delivery practice and provides advice to Team Leaders and District Directors on trends, local issues and operations</w:t>
      </w:r>
      <w:r>
        <w:t xml:space="preserve">. </w:t>
      </w:r>
    </w:p>
    <w:p w14:paraId="4A917ED3" w14:textId="44F256DD" w:rsidR="007A4D3A" w:rsidRDefault="007A4D3A" w:rsidP="007A4D3A">
      <w:pPr>
        <w:spacing w:after="120" w:line="288" w:lineRule="auto"/>
        <w:ind w:left="720" w:hanging="720"/>
      </w:pPr>
      <w:r>
        <w:t>8.</w:t>
      </w:r>
      <w:r>
        <w:tab/>
      </w:r>
      <w:r w:rsidRPr="008713DE">
        <w:t>Contributes to the development of service delivery standards and procedures</w:t>
      </w:r>
      <w:r>
        <w:t xml:space="preserve">. </w:t>
      </w:r>
    </w:p>
    <w:p w14:paraId="5887D0F7" w14:textId="59035E0A" w:rsidR="007A4D3A" w:rsidRDefault="007A4D3A" w:rsidP="007A4D3A">
      <w:pPr>
        <w:spacing w:after="120" w:line="288" w:lineRule="auto"/>
        <w:ind w:left="720" w:hanging="720"/>
      </w:pPr>
      <w:r>
        <w:t>9.</w:t>
      </w:r>
      <w:r>
        <w:tab/>
      </w:r>
      <w:r w:rsidRPr="008713DE">
        <w:t xml:space="preserve">Undertakes field work duties delivering services in accordance with </w:t>
      </w:r>
      <w:r>
        <w:t>D</w:t>
      </w:r>
      <w:r w:rsidRPr="008713DE">
        <w:t xml:space="preserve">epartmental legislation, </w:t>
      </w:r>
      <w:proofErr w:type="gramStart"/>
      <w:r w:rsidRPr="008713DE">
        <w:t>policies</w:t>
      </w:r>
      <w:proofErr w:type="gramEnd"/>
      <w:r w:rsidRPr="008713DE">
        <w:t xml:space="preserve"> and procedures</w:t>
      </w:r>
      <w:r>
        <w:t xml:space="preserve">. </w:t>
      </w:r>
    </w:p>
    <w:p w14:paraId="1D8E3EE7" w14:textId="77777777" w:rsidR="007A4D3A" w:rsidRPr="00F749C2" w:rsidRDefault="007A4D3A"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7F79264B" w:rsidR="00AD4714" w:rsidRDefault="00AD4714" w:rsidP="003275C9">
      <w:pPr>
        <w:spacing w:after="120" w:line="288" w:lineRule="auto"/>
      </w:pPr>
      <w:r>
        <w:t>3</w:t>
      </w:r>
      <w:r w:rsidR="00955032">
        <w:t>.</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7E7113A3" w14:textId="713B7C66"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50375C47" w14:textId="5D217493" w:rsidR="00E95D36" w:rsidRDefault="00E95D36" w:rsidP="007A4D3A">
      <w:pPr>
        <w:spacing w:after="120" w:line="288" w:lineRule="auto"/>
        <w:ind w:left="720" w:hanging="720"/>
      </w:pPr>
      <w:r>
        <w:t>1.</w:t>
      </w:r>
      <w:r>
        <w:tab/>
      </w:r>
      <w:r w:rsidR="007A4D3A">
        <w:t xml:space="preserve">Sound practical skills and experience in contemporary case work and/or community development practice models and methods, and their application in working with children, </w:t>
      </w:r>
      <w:proofErr w:type="gramStart"/>
      <w:r w:rsidR="007A4D3A">
        <w:t>families</w:t>
      </w:r>
      <w:proofErr w:type="gramEnd"/>
      <w:r w:rsidR="007A4D3A">
        <w:t xml:space="preserve"> and communities. </w:t>
      </w:r>
    </w:p>
    <w:p w14:paraId="76DBF1DF" w14:textId="6A973616" w:rsidR="00E95D36" w:rsidRDefault="00E95D36" w:rsidP="007A4D3A">
      <w:pPr>
        <w:spacing w:after="120" w:line="288" w:lineRule="auto"/>
        <w:ind w:left="720" w:hanging="720"/>
      </w:pPr>
      <w:r>
        <w:t>2.</w:t>
      </w:r>
      <w:r>
        <w:tab/>
      </w:r>
      <w:r w:rsidR="007A4D3A">
        <w:t xml:space="preserve">Extensive experience, </w:t>
      </w:r>
      <w:proofErr w:type="gramStart"/>
      <w:r w:rsidR="007A4D3A">
        <w:t>knowledge</w:t>
      </w:r>
      <w:proofErr w:type="gramEnd"/>
      <w:r w:rsidR="007A4D3A">
        <w:t xml:space="preserve"> and applied understanding of family and domestic violence, including theory, dynamics and impact of family and domestic violence upon individuals, families and communities. </w:t>
      </w:r>
    </w:p>
    <w:p w14:paraId="6EDAEF4C" w14:textId="5016CA21" w:rsidR="00E95D36" w:rsidRDefault="00E95D36" w:rsidP="007A4D3A">
      <w:pPr>
        <w:spacing w:after="120" w:line="288" w:lineRule="auto"/>
        <w:ind w:left="720" w:hanging="720"/>
      </w:pPr>
      <w:r>
        <w:t>3.</w:t>
      </w:r>
      <w:r>
        <w:tab/>
      </w:r>
      <w:r w:rsidR="007A4D3A">
        <w:t xml:space="preserve">Sound management skills and experience in the application of the provisions of relevant legislation and procedures. </w:t>
      </w:r>
    </w:p>
    <w:p w14:paraId="601B170A" w14:textId="1E216180" w:rsidR="00E95D36" w:rsidRDefault="00E95D36" w:rsidP="007A4D3A">
      <w:pPr>
        <w:spacing w:after="120" w:line="288" w:lineRule="auto"/>
        <w:ind w:left="720" w:hanging="720"/>
      </w:pPr>
      <w:r>
        <w:t>4.</w:t>
      </w:r>
      <w:r>
        <w:tab/>
      </w:r>
      <w:r w:rsidR="007A4D3A">
        <w:t xml:space="preserve">Knowledge and experience in working with people from Aboriginal and Torres Strait Islander or other culturally and linguistically diverse backgrounds. </w:t>
      </w:r>
    </w:p>
    <w:p w14:paraId="2750FFA2" w14:textId="1B861BE0" w:rsidR="00E95D36" w:rsidRDefault="00E95D36"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E6BF52C" w14:textId="578E49C4" w:rsidR="00E95D36" w:rsidRDefault="00E95D36" w:rsidP="00E95D36">
      <w:pPr>
        <w:spacing w:after="120" w:line="288" w:lineRule="auto"/>
      </w:pPr>
      <w:r>
        <w:t>2.</w:t>
      </w:r>
      <w:r>
        <w:tab/>
      </w:r>
      <w:r w:rsidR="007A4D3A">
        <w:t xml:space="preserve">Appointment is subject to a satisfactory Working with Children (WWC) Check. </w:t>
      </w:r>
    </w:p>
    <w:p w14:paraId="6EA98866" w14:textId="430CF37B" w:rsidR="00E95D36" w:rsidRDefault="00E95D36" w:rsidP="00E95D36">
      <w:pPr>
        <w:spacing w:after="120" w:line="288" w:lineRule="auto"/>
      </w:pPr>
      <w:r>
        <w:t>3.</w:t>
      </w:r>
      <w:r>
        <w:tab/>
      </w:r>
      <w:r w:rsidR="007A4D3A" w:rsidRPr="00126DA1">
        <w:t>Appointment is subject to a satisfactory Client and Child Protection Check</w:t>
      </w:r>
      <w:r w:rsidR="007A4D3A">
        <w:t xml:space="preserve">. </w:t>
      </w:r>
    </w:p>
    <w:p w14:paraId="78E2B513" w14:textId="58055371" w:rsidR="00E95D36" w:rsidRDefault="00E95D36" w:rsidP="007A4D3A">
      <w:pPr>
        <w:spacing w:after="120" w:line="288" w:lineRule="auto"/>
        <w:ind w:left="720" w:hanging="720"/>
      </w:pPr>
      <w:r>
        <w:t>4.</w:t>
      </w:r>
      <w:r>
        <w:tab/>
      </w:r>
      <w:r w:rsidR="007A4D3A">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p w14:paraId="3E44A50F" w14:textId="77777777" w:rsidR="005A2DCF" w:rsidRPr="005A2DCF" w:rsidRDefault="005A2DCF" w:rsidP="005A2DCF">
      <w:pPr>
        <w:rPr>
          <w:highlight w:val="yellow"/>
        </w:rPr>
      </w:pPr>
    </w:p>
    <w:sectPr w:rsidR="005A2DCF" w:rsidRPr="005A2DCF"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8D4D" w14:textId="77777777" w:rsidR="004D2AF3" w:rsidRDefault="004D2AF3" w:rsidP="0094205D">
      <w:pPr>
        <w:spacing w:after="0" w:line="240" w:lineRule="auto"/>
      </w:pPr>
      <w:r>
        <w:separator/>
      </w:r>
    </w:p>
  </w:endnote>
  <w:endnote w:type="continuationSeparator" w:id="0">
    <w:p w14:paraId="3B2230FF" w14:textId="77777777" w:rsidR="004D2AF3" w:rsidRDefault="004D2AF3" w:rsidP="0094205D">
      <w:pPr>
        <w:spacing w:after="0" w:line="240" w:lineRule="auto"/>
      </w:pPr>
      <w:r>
        <w:continuationSeparator/>
      </w:r>
    </w:p>
  </w:endnote>
  <w:endnote w:type="continuationNotice" w:id="1">
    <w:p w14:paraId="6730D853" w14:textId="77777777" w:rsidR="000838C7" w:rsidRDefault="00083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568ACA0" w:rsidR="00492C13" w:rsidRPr="00492C13" w:rsidRDefault="00D559C0" w:rsidP="00492C13">
          <w:r>
            <w:t>Senior Field Worker Family Domestic Violence, Generic, Level 5</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04CD" w14:textId="77777777" w:rsidR="004D2AF3" w:rsidRDefault="004D2AF3" w:rsidP="0094205D">
      <w:pPr>
        <w:spacing w:after="0" w:line="240" w:lineRule="auto"/>
      </w:pPr>
      <w:r>
        <w:separator/>
      </w:r>
    </w:p>
  </w:footnote>
  <w:footnote w:type="continuationSeparator" w:id="0">
    <w:p w14:paraId="38312E65" w14:textId="77777777" w:rsidR="004D2AF3" w:rsidRDefault="004D2AF3" w:rsidP="0094205D">
      <w:pPr>
        <w:spacing w:after="0" w:line="240" w:lineRule="auto"/>
      </w:pPr>
      <w:r>
        <w:continuationSeparator/>
      </w:r>
    </w:p>
  </w:footnote>
  <w:footnote w:type="continuationNotice" w:id="1">
    <w:p w14:paraId="015A34FB" w14:textId="77777777" w:rsidR="000838C7" w:rsidRDefault="000838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A87E78">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4255899">
    <w:abstractNumId w:val="1"/>
  </w:num>
  <w:num w:numId="2" w16cid:durableId="1792359676">
    <w:abstractNumId w:val="2"/>
  </w:num>
  <w:num w:numId="3" w16cid:durableId="17107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828D0"/>
    <w:rsid w:val="000838C7"/>
    <w:rsid w:val="000D6B91"/>
    <w:rsid w:val="000E1FD5"/>
    <w:rsid w:val="000E3BFA"/>
    <w:rsid w:val="00126DA1"/>
    <w:rsid w:val="001476F3"/>
    <w:rsid w:val="00171621"/>
    <w:rsid w:val="001D5365"/>
    <w:rsid w:val="001E1B87"/>
    <w:rsid w:val="002D411B"/>
    <w:rsid w:val="002E7141"/>
    <w:rsid w:val="003275C9"/>
    <w:rsid w:val="003673DD"/>
    <w:rsid w:val="003D120E"/>
    <w:rsid w:val="003E0BB3"/>
    <w:rsid w:val="003F1D19"/>
    <w:rsid w:val="00425740"/>
    <w:rsid w:val="00490272"/>
    <w:rsid w:val="00492C13"/>
    <w:rsid w:val="004A0EB5"/>
    <w:rsid w:val="004A6D01"/>
    <w:rsid w:val="004D2AF3"/>
    <w:rsid w:val="005140DB"/>
    <w:rsid w:val="005A0055"/>
    <w:rsid w:val="005A2DCF"/>
    <w:rsid w:val="005E6DD1"/>
    <w:rsid w:val="005F17DB"/>
    <w:rsid w:val="00603360"/>
    <w:rsid w:val="006543B6"/>
    <w:rsid w:val="006802A8"/>
    <w:rsid w:val="0069567D"/>
    <w:rsid w:val="006F226E"/>
    <w:rsid w:val="007317DF"/>
    <w:rsid w:val="0075637D"/>
    <w:rsid w:val="007A4D3A"/>
    <w:rsid w:val="007F044C"/>
    <w:rsid w:val="00847E0B"/>
    <w:rsid w:val="00873572"/>
    <w:rsid w:val="008C3DB5"/>
    <w:rsid w:val="008D10DE"/>
    <w:rsid w:val="008D6A50"/>
    <w:rsid w:val="00915469"/>
    <w:rsid w:val="0094205D"/>
    <w:rsid w:val="009475F9"/>
    <w:rsid w:val="00955032"/>
    <w:rsid w:val="00A65176"/>
    <w:rsid w:val="00A87E78"/>
    <w:rsid w:val="00AA566E"/>
    <w:rsid w:val="00AC7587"/>
    <w:rsid w:val="00AD4714"/>
    <w:rsid w:val="00AE7524"/>
    <w:rsid w:val="00B34BD1"/>
    <w:rsid w:val="00B369C9"/>
    <w:rsid w:val="00B718EF"/>
    <w:rsid w:val="00B842EC"/>
    <w:rsid w:val="00B92928"/>
    <w:rsid w:val="00BB5991"/>
    <w:rsid w:val="00BF0062"/>
    <w:rsid w:val="00C052B6"/>
    <w:rsid w:val="00C9306E"/>
    <w:rsid w:val="00D02EFE"/>
    <w:rsid w:val="00D52E33"/>
    <w:rsid w:val="00D559C0"/>
    <w:rsid w:val="00D67DBB"/>
    <w:rsid w:val="00D80B38"/>
    <w:rsid w:val="00DB77C8"/>
    <w:rsid w:val="00E10AD4"/>
    <w:rsid w:val="00E95D36"/>
    <w:rsid w:val="00ED0B72"/>
    <w:rsid w:val="00ED4136"/>
    <w:rsid w:val="00F57027"/>
    <w:rsid w:val="00F749C2"/>
    <w:rsid w:val="00F813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6CD73F64-885C-471D-99D3-F208F93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notes xmlns="6a393f6b-8c99-4fde-9a33-938d668bc734">007580
007582
007584</Reviewnotes>
    <Branch xmlns="15946499-f577-4098-96bc-48df851b8c1c">Various</Branch>
    <Division xmlns="15946499-f577-4098-96bc-48df851b8c1c">Community Services</Division>
    <LegacyPosNo xmlns="6a393f6b-8c99-4fde-9a33-938d668bc734" xsi:nil="true"/>
    <Individual xmlns="6a393f6b-8c99-4fde-9a33-938d668bc734">false</Individual>
    <Classification xmlns="6a393f6b-8c99-4fde-9a33-938d668bc734">Level 5</Classification>
    <Reviewed xmlns="6a393f6b-8c99-4fde-9a33-938d668bc734">yes1</Reviewed>
    <Position_x0020_Number xmlns="15946499-f577-4098-96bc-48df851b8c1c">Generic</Position_x0020_Number>
    <Specified_x0020_Calling_x0020_Group xmlns="15946499-f577-4098-96bc-48df851b8c1c">None</Specified_x0020_Calling_x0020_Group>
    <Former_x0020_Agency xmlns="15946499-f577-4098-96bc-48df851b8c1c">Child Protection and Family Support</Former_x0020_Agency>
    <Directorate xmlns="6a393f6b-8c99-4fde-9a33-938d668bc734">Service Delivery</Directorate>
    <Review_x0020_Notes xmlns="6a393f6b-8c99-4fde-9a33-938d668bc734">CHILD PROTECTION MODEL: Child Protection Workers SCL1 &amp; Senior Child Protection Workers SCL2 psns can be converted into Field Workers L2/4(NQ) &amp; Senior Field Workers L5 if occupant going into the psn is not qualified as a Spec Calling. </Review_x0020_No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1EB7D-83C5-4558-94DC-B5A350F75EE7}">
  <ds:schemaRefs>
    <ds:schemaRef ds:uri="http://schemas.microsoft.com/office/2006/documentManagement/types"/>
    <ds:schemaRef ds:uri="6a393f6b-8c99-4fde-9a33-938d668bc734"/>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ca54a15-1931-4ef4-9053-a047ee049b02"/>
    <ds:schemaRef ds:uri="15946499-f577-4098-96bc-48df851b8c1c"/>
    <ds:schemaRef ds:uri="http://www.w3.org/XML/1998/namespace"/>
    <ds:schemaRef ds:uri="http://purl.org/dc/dcmitype/"/>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CC23A081-D3FF-4576-BEF8-B47B502B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Field Worker Family Domestic Violence</dc:title>
  <dc:subject/>
  <dc:creator>Wayne Solomons</dc:creator>
  <cp:keywords>JDF template V1.28</cp:keywords>
  <dc:description/>
  <cp:lastModifiedBy>Sarah Scafetta</cp:lastModifiedBy>
  <cp:revision>2</cp:revision>
  <dcterms:created xsi:type="dcterms:W3CDTF">2025-02-07T08:08:00Z</dcterms:created>
  <dcterms:modified xsi:type="dcterms:W3CDTF">2025-02-07T08:08:00Z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