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9D8D" w14:textId="647C8236"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B949D6">
        <w:rPr>
          <w:rFonts w:ascii="Arial Rounded MT Bold" w:hAnsi="Arial Rounded MT Bold" w:cs="Arial"/>
          <w:color w:val="360F3B"/>
          <w:kern w:val="32"/>
          <w:sz w:val="32"/>
          <w:szCs w:val="32"/>
        </w:rPr>
        <w:t xml:space="preserve">Principal Consultant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643"/>
        <w:gridCol w:w="1800"/>
        <w:gridCol w:w="2971"/>
      </w:tblGrid>
      <w:tr w:rsidR="001D63A8" w:rsidRPr="001D63A8" w14:paraId="2C7E77A1" w14:textId="77777777" w:rsidTr="00AD20BB">
        <w:trPr>
          <w:trHeight w:val="257"/>
        </w:trPr>
        <w:tc>
          <w:tcPr>
            <w:tcW w:w="1800"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643" w:type="dxa"/>
          </w:tcPr>
          <w:p w14:paraId="1EB0AB60" w14:textId="6E4A4DAF" w:rsidR="001D63A8" w:rsidRPr="001D63A8" w:rsidRDefault="00E6030D" w:rsidP="001D63A8">
            <w:pPr>
              <w:spacing w:before="0" w:after="0" w:line="240" w:lineRule="auto"/>
              <w:ind w:left="284"/>
              <w:rPr>
                <w:rFonts w:ascii="Aptos" w:hAnsi="Aptos" w:cs="Arial"/>
                <w:sz w:val="20"/>
              </w:rPr>
            </w:pPr>
            <w:r>
              <w:rPr>
                <w:rFonts w:ascii="Aptos" w:hAnsi="Aptos" w:cs="Arial"/>
                <w:sz w:val="20"/>
              </w:rPr>
              <w:t>Generic</w:t>
            </w:r>
          </w:p>
        </w:tc>
        <w:tc>
          <w:tcPr>
            <w:tcW w:w="1800"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2971" w:type="dxa"/>
          </w:tcPr>
          <w:p w14:paraId="157B0BC0" w14:textId="5FD6DB2C" w:rsidR="001D63A8" w:rsidRPr="001D63A8" w:rsidRDefault="006405C6"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B949D6">
                  <w:rPr>
                    <w:rFonts w:ascii="Aptos" w:hAnsi="Aptos" w:cs="Arial"/>
                    <w:sz w:val="20"/>
                  </w:rPr>
                  <w:t>Level 7</w:t>
                </w:r>
              </w:sdtContent>
            </w:sdt>
          </w:p>
        </w:tc>
      </w:tr>
      <w:tr w:rsidR="001D63A8" w:rsidRPr="001D63A8" w14:paraId="1CF5C373" w14:textId="77777777" w:rsidTr="00AD20BB">
        <w:trPr>
          <w:trHeight w:val="307"/>
        </w:trPr>
        <w:tc>
          <w:tcPr>
            <w:tcW w:w="1800"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643" w:type="dxa"/>
          </w:tcPr>
          <w:p w14:paraId="06F6754B" w14:textId="4DA0F708" w:rsidR="001D63A8" w:rsidRPr="001D63A8" w:rsidRDefault="00E6030D" w:rsidP="001D63A8">
            <w:pPr>
              <w:spacing w:before="0" w:after="0" w:line="240" w:lineRule="auto"/>
              <w:ind w:left="284"/>
              <w:rPr>
                <w:rFonts w:ascii="Aptos" w:hAnsi="Aptos" w:cs="Arial"/>
                <w:sz w:val="20"/>
              </w:rPr>
            </w:pPr>
            <w:r>
              <w:rPr>
                <w:rFonts w:ascii="Aptos" w:hAnsi="Aptos" w:cs="Arial"/>
                <w:sz w:val="20"/>
              </w:rPr>
              <w:t>Various</w:t>
            </w:r>
          </w:p>
        </w:tc>
        <w:tc>
          <w:tcPr>
            <w:tcW w:w="1800"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2971" w:type="dxa"/>
          </w:tcPr>
          <w:p w14:paraId="352D1119" w14:textId="648C7FC8" w:rsidR="001D63A8" w:rsidRPr="001D63A8" w:rsidRDefault="00E6030D" w:rsidP="001D63A8">
            <w:pPr>
              <w:spacing w:before="0" w:after="0" w:line="240" w:lineRule="auto"/>
              <w:ind w:left="284"/>
              <w:rPr>
                <w:rFonts w:ascii="Aptos" w:hAnsi="Aptos" w:cs="Arial"/>
                <w:sz w:val="20"/>
              </w:rPr>
            </w:pPr>
            <w:r>
              <w:rPr>
                <w:rFonts w:ascii="Aptos" w:hAnsi="Aptos" w:cs="Arial"/>
                <w:sz w:val="20"/>
              </w:rPr>
              <w:t>Various</w:t>
            </w:r>
          </w:p>
        </w:tc>
      </w:tr>
      <w:tr w:rsidR="001D63A8" w:rsidRPr="001D63A8" w14:paraId="4776E094" w14:textId="77777777" w:rsidTr="00AD20BB">
        <w:trPr>
          <w:trHeight w:val="327"/>
        </w:trPr>
        <w:tc>
          <w:tcPr>
            <w:tcW w:w="1800"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643" w:type="dxa"/>
          </w:tcPr>
          <w:p w14:paraId="15EC88C8" w14:textId="0F3A608F" w:rsidR="001D63A8" w:rsidRPr="001D63A8" w:rsidRDefault="00B63809" w:rsidP="001D63A8">
            <w:pPr>
              <w:spacing w:before="0" w:after="0" w:line="240" w:lineRule="auto"/>
              <w:ind w:left="284"/>
              <w:rPr>
                <w:rFonts w:ascii="Aptos" w:hAnsi="Aptos" w:cs="Arial"/>
                <w:sz w:val="20"/>
              </w:rPr>
            </w:pPr>
            <w:r>
              <w:rPr>
                <w:rFonts w:ascii="Aptos" w:hAnsi="Aptos" w:cs="Arial"/>
                <w:sz w:val="20"/>
              </w:rPr>
              <w:t>Deputy Director General</w:t>
            </w:r>
            <w:r w:rsidR="00E6030D">
              <w:rPr>
                <w:rFonts w:ascii="Aptos" w:hAnsi="Aptos" w:cs="Arial"/>
                <w:sz w:val="20"/>
              </w:rPr>
              <w:t xml:space="preserve"> / Various</w:t>
            </w:r>
          </w:p>
        </w:tc>
        <w:tc>
          <w:tcPr>
            <w:tcW w:w="1800"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2971" w:type="dxa"/>
          </w:tcPr>
          <w:p w14:paraId="20611532" w14:textId="4938DF01" w:rsidR="001D63A8" w:rsidRPr="001D63A8" w:rsidRDefault="00E6030D" w:rsidP="001D63A8">
            <w:pPr>
              <w:spacing w:before="0" w:after="0" w:line="240" w:lineRule="auto"/>
              <w:ind w:left="284"/>
              <w:rPr>
                <w:rFonts w:ascii="Aptos" w:hAnsi="Aptos" w:cs="Arial"/>
                <w:sz w:val="20"/>
              </w:rPr>
            </w:pPr>
            <w:r>
              <w:rPr>
                <w:rFonts w:ascii="Aptos" w:hAnsi="Aptos" w:cs="Arial"/>
                <w:sz w:val="20"/>
              </w:rPr>
              <w:t>Various</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74CC0B2A" w14:textId="77777777" w:rsidR="00E6030D" w:rsidRPr="00E6030D" w:rsidRDefault="00E6030D" w:rsidP="00E6030D">
      <w:pPr>
        <w:spacing w:after="60"/>
        <w:ind w:left="284"/>
        <w:rPr>
          <w:rFonts w:ascii="Aptos" w:hAnsi="Aptos"/>
        </w:rPr>
      </w:pPr>
      <w:r w:rsidRPr="00E6030D">
        <w:rPr>
          <w:rFonts w:ascii="Aptos" w:hAnsi="Aptos"/>
        </w:rPr>
        <w:t>We’re a very diverse agency that contributes to a better Western Australian community through, among other things, providing opportunities for everyone to engage in a range of sporting, recreational, cultural, and artistic programs and activities.</w:t>
      </w:r>
    </w:p>
    <w:p w14:paraId="490FB5B3" w14:textId="329795BE" w:rsidR="00D52A95" w:rsidRPr="00E6030D" w:rsidRDefault="00E6030D" w:rsidP="00E6030D">
      <w:pPr>
        <w:spacing w:after="60"/>
        <w:ind w:left="284"/>
        <w:rPr>
          <w:rFonts w:ascii="Aptos" w:hAnsi="Aptos"/>
        </w:rPr>
      </w:pPr>
      <w:r w:rsidRPr="00E6030D">
        <w:rPr>
          <w:rFonts w:ascii="Aptos" w:hAnsi="Aptos"/>
        </w:rPr>
        <w:t>Staff in our department work across the areas of local government</w:t>
      </w:r>
      <w:r w:rsidR="002340F8">
        <w:rPr>
          <w:rFonts w:ascii="Aptos" w:hAnsi="Aptos"/>
        </w:rPr>
        <w:t>;</w:t>
      </w:r>
      <w:r w:rsidRPr="00E6030D">
        <w:rPr>
          <w:rFonts w:ascii="Aptos" w:hAnsi="Aptos"/>
        </w:rPr>
        <w:t xml:space="preserve"> sport and recreation</w:t>
      </w:r>
      <w:r w:rsidR="002340F8">
        <w:rPr>
          <w:rFonts w:ascii="Aptos" w:hAnsi="Aptos"/>
        </w:rPr>
        <w:t>;</w:t>
      </w:r>
      <w:r w:rsidRPr="00E6030D">
        <w:rPr>
          <w:rFonts w:ascii="Aptos" w:hAnsi="Aptos"/>
        </w:rPr>
        <w:t xml:space="preserve"> culture and the arts</w:t>
      </w:r>
      <w:r w:rsidR="002340F8">
        <w:rPr>
          <w:rFonts w:ascii="Aptos" w:hAnsi="Aptos"/>
        </w:rPr>
        <w:t>;</w:t>
      </w:r>
      <w:r w:rsidRPr="00E6030D">
        <w:rPr>
          <w:rFonts w:ascii="Aptos" w:hAnsi="Aptos"/>
        </w:rPr>
        <w:t xml:space="preserve"> racing, gaming and liquor</w:t>
      </w:r>
      <w:r w:rsidR="002340F8">
        <w:rPr>
          <w:rFonts w:ascii="Aptos" w:hAnsi="Aptos"/>
        </w:rPr>
        <w:t>;</w:t>
      </w:r>
      <w:r w:rsidRPr="00E6030D">
        <w:rPr>
          <w:rFonts w:ascii="Aptos" w:hAnsi="Aptos"/>
        </w:rPr>
        <w:t xml:space="preserve"> multicultural interests</w:t>
      </w:r>
      <w:r w:rsidR="002340F8">
        <w:rPr>
          <w:rFonts w:ascii="Aptos" w:hAnsi="Aptos"/>
        </w:rPr>
        <w:t>;</w:t>
      </w:r>
      <w:r w:rsidRPr="00E6030D">
        <w:rPr>
          <w:rFonts w:ascii="Aptos" w:hAnsi="Aptos"/>
        </w:rPr>
        <w:t xml:space="preserve"> specialist Aboriginal projects and engagement</w:t>
      </w:r>
      <w:r w:rsidR="002340F8">
        <w:rPr>
          <w:rFonts w:ascii="Aptos" w:hAnsi="Aptos"/>
        </w:rPr>
        <w:t>;</w:t>
      </w:r>
      <w:r w:rsidRPr="00E6030D">
        <w:rPr>
          <w:rFonts w:ascii="Aptos" w:hAnsi="Aptos"/>
        </w:rPr>
        <w:t xml:space="preserve"> regulatory reform</w:t>
      </w:r>
      <w:r w:rsidR="002340F8">
        <w:rPr>
          <w:rFonts w:ascii="Aptos" w:hAnsi="Aptos"/>
        </w:rPr>
        <w:t>;</w:t>
      </w:r>
      <w:r w:rsidRPr="00E6030D">
        <w:rPr>
          <w:rFonts w:ascii="Aptos" w:hAnsi="Aptos"/>
        </w:rPr>
        <w:t xml:space="preserve"> infrastructure</w:t>
      </w:r>
      <w:r w:rsidR="002340F8">
        <w:rPr>
          <w:rFonts w:ascii="Aptos" w:hAnsi="Aptos"/>
        </w:rPr>
        <w:t>;</w:t>
      </w:r>
      <w:r w:rsidRPr="00E6030D">
        <w:rPr>
          <w:rFonts w:ascii="Aptos" w:hAnsi="Aptos"/>
        </w:rPr>
        <w:t xml:space="preserve"> and state records.</w:t>
      </w:r>
      <w:r w:rsidR="00145A28" w:rsidRPr="00E6030D">
        <w:rPr>
          <w:rFonts w:ascii="Aptos" w:hAnsi="Aptos"/>
        </w:rPr>
        <w:br/>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586DCA10" w14:textId="0A88947B" w:rsidR="00145A28" w:rsidRPr="001D63A8" w:rsidRDefault="00905ED2" w:rsidP="00E6030D">
      <w:pPr>
        <w:spacing w:after="60"/>
        <w:ind w:left="284"/>
        <w:rPr>
          <w:rFonts w:ascii="Aptos" w:hAnsi="Aptos"/>
        </w:rPr>
      </w:pPr>
      <w:r>
        <w:rPr>
          <w:rFonts w:ascii="Aptos" w:hAnsi="Aptos"/>
        </w:rPr>
        <w:t xml:space="preserve">This </w:t>
      </w:r>
      <w:r w:rsidRPr="00905ED2">
        <w:rPr>
          <w:rFonts w:ascii="Aptos" w:hAnsi="Aptos"/>
        </w:rPr>
        <w:t>position provides project and strategic management expertise and supports the</w:t>
      </w:r>
      <w:r w:rsidR="00E97D68">
        <w:rPr>
          <w:rFonts w:ascii="Aptos" w:hAnsi="Aptos"/>
        </w:rPr>
        <w:t xml:space="preserve"> relevant</w:t>
      </w:r>
      <w:r w:rsidRPr="00905ED2">
        <w:rPr>
          <w:rFonts w:ascii="Aptos" w:hAnsi="Aptos"/>
        </w:rPr>
        <w:t xml:space="preserve"> Deputy Director General</w:t>
      </w:r>
      <w:r w:rsidR="00E97D68">
        <w:rPr>
          <w:rFonts w:ascii="Aptos" w:hAnsi="Aptos"/>
        </w:rPr>
        <w:t xml:space="preserve"> or Executive Director</w:t>
      </w:r>
      <w:r w:rsidRPr="00905ED2">
        <w:rPr>
          <w:rFonts w:ascii="Aptos" w:hAnsi="Aptos"/>
        </w:rPr>
        <w:t xml:space="preserve"> to effectively deliver the outcomes of the division. It is responsible for providing advice and critical analysis, managing and resolving identified issues, coordinating activities across the division and ensuring the quality, consistency and delivery of written correspondence and documentation for the division.</w:t>
      </w:r>
      <w:r w:rsidR="00145A28">
        <w:rPr>
          <w:rFonts w:ascii="Aptos" w:hAnsi="Aptos"/>
        </w:rPr>
        <w:br/>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26E80CD4" w14:textId="52FC1852" w:rsidR="001274E0" w:rsidRDefault="001274E0" w:rsidP="001274E0">
      <w:pPr>
        <w:pStyle w:val="ListParagraph"/>
        <w:numPr>
          <w:ilvl w:val="0"/>
          <w:numId w:val="37"/>
        </w:numPr>
        <w:rPr>
          <w:rFonts w:ascii="Aptos" w:hAnsi="Aptos"/>
          <w:color w:val="auto"/>
        </w:rPr>
      </w:pPr>
      <w:r w:rsidRPr="001274E0">
        <w:rPr>
          <w:rFonts w:ascii="Aptos" w:hAnsi="Aptos"/>
          <w:color w:val="auto"/>
        </w:rPr>
        <w:t xml:space="preserve">Contributes to overall strategic management of the organisation/divisional branch by coordinating management of priority projects, providing critical analysis and quality assurance to contribute to the achievement of the </w:t>
      </w:r>
      <w:r w:rsidR="00E97D68" w:rsidRPr="001274E0">
        <w:rPr>
          <w:rFonts w:ascii="Aptos" w:hAnsi="Aptos"/>
          <w:color w:val="auto"/>
        </w:rPr>
        <w:t>organisation’s</w:t>
      </w:r>
      <w:r w:rsidRPr="001274E0">
        <w:rPr>
          <w:rFonts w:ascii="Aptos" w:hAnsi="Aptos"/>
          <w:color w:val="auto"/>
        </w:rPr>
        <w:t xml:space="preserve"> objectives.</w:t>
      </w:r>
    </w:p>
    <w:p w14:paraId="2FBB9692" w14:textId="34A7DD78"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t>Proactively building internal and external relationships with key stakeholders to facilitate effective delivery of divisional priorities and initiatives and resolve issues.</w:t>
      </w:r>
    </w:p>
    <w:p w14:paraId="00915FDD" w14:textId="3330888C"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lastRenderedPageBreak/>
        <w:t>Manages special projects and issues of a critical nature on behalf of the Deputy Director General</w:t>
      </w:r>
      <w:r w:rsidR="002340F8">
        <w:rPr>
          <w:rFonts w:ascii="Aptos" w:hAnsi="Aptos"/>
          <w:color w:val="auto"/>
        </w:rPr>
        <w:t xml:space="preserve"> or Executive Director</w:t>
      </w:r>
      <w:r w:rsidRPr="001274E0">
        <w:rPr>
          <w:rFonts w:ascii="Aptos" w:hAnsi="Aptos"/>
          <w:color w:val="auto"/>
        </w:rPr>
        <w:t>. Leads the implementation of these projects, manages the reporting, monitoring and evaluation of projects.</w:t>
      </w:r>
    </w:p>
    <w:p w14:paraId="6C60E26D" w14:textId="700E8721"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t>Provides monitoring and advice on policies, procedures, budgets, and critical operational issues at the whole of office and system level.</w:t>
      </w:r>
    </w:p>
    <w:p w14:paraId="0B62C866" w14:textId="1CC9FA60"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t>Responsible for understanding issues and problems identified in systematic manner to ensure efficiency, effectiveness and consistency across the system is applied.</w:t>
      </w:r>
    </w:p>
    <w:p w14:paraId="33D650F7" w14:textId="1C8F74F5"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t xml:space="preserve">Represents the Deputy Director General </w:t>
      </w:r>
      <w:r w:rsidR="002340F8">
        <w:rPr>
          <w:rFonts w:ascii="Aptos" w:hAnsi="Aptos"/>
          <w:color w:val="auto"/>
        </w:rPr>
        <w:t xml:space="preserve">or Executive Director </w:t>
      </w:r>
      <w:r w:rsidRPr="001274E0">
        <w:rPr>
          <w:rFonts w:ascii="Aptos" w:hAnsi="Aptos"/>
          <w:color w:val="auto"/>
        </w:rPr>
        <w:t>as required, in various forums, events, meetings and on committees.</w:t>
      </w:r>
    </w:p>
    <w:p w14:paraId="7D3244ED" w14:textId="2B25A514" w:rsidR="001274E0" w:rsidRPr="001274E0" w:rsidRDefault="001274E0" w:rsidP="001274E0">
      <w:pPr>
        <w:pStyle w:val="ListParagraph"/>
        <w:numPr>
          <w:ilvl w:val="0"/>
          <w:numId w:val="37"/>
        </w:numPr>
        <w:rPr>
          <w:rFonts w:ascii="Aptos" w:hAnsi="Aptos"/>
          <w:color w:val="auto"/>
        </w:rPr>
      </w:pPr>
      <w:r w:rsidRPr="001274E0">
        <w:rPr>
          <w:rFonts w:ascii="Aptos" w:hAnsi="Aptos"/>
          <w:color w:val="auto"/>
        </w:rPr>
        <w:t>Highly developed written and verbal communication and interpersonal skills.</w:t>
      </w:r>
    </w:p>
    <w:p w14:paraId="284454DF" w14:textId="2DDB941F" w:rsidR="001D63A8" w:rsidRPr="0036055D" w:rsidRDefault="001274E0" w:rsidP="0036055D">
      <w:pPr>
        <w:pStyle w:val="ListParagraph"/>
        <w:numPr>
          <w:ilvl w:val="0"/>
          <w:numId w:val="37"/>
        </w:numPr>
        <w:rPr>
          <w:rFonts w:ascii="Aptos" w:hAnsi="Aptos"/>
          <w:color w:val="auto"/>
        </w:rPr>
      </w:pPr>
      <w:r w:rsidRPr="001274E0">
        <w:rPr>
          <w:rFonts w:ascii="Aptos" w:hAnsi="Aptos"/>
          <w:color w:val="auto"/>
        </w:rPr>
        <w:t>Developing implementation plans with agreed objectives and timeframes</w:t>
      </w:r>
    </w:p>
    <w:p w14:paraId="1681567E" w14:textId="6CC0368D"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7167F745" w14:textId="58C9B8B3" w:rsidR="001D63A8" w:rsidRPr="0036055D" w:rsidRDefault="001D63A8" w:rsidP="0036055D">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r w:rsidR="00145A28">
        <w:rPr>
          <w:rFonts w:ascii="Aptos" w:hAnsi="Aptos"/>
          <w:color w:val="auto"/>
        </w:rPr>
        <w:br/>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413D019F" w14:textId="77777777" w:rsidR="00D95196" w:rsidRPr="00C33D27" w:rsidRDefault="00D95196" w:rsidP="00D95196">
      <w:pPr>
        <w:numPr>
          <w:ilvl w:val="0"/>
          <w:numId w:val="2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Shapes and Manages Strategy </w:t>
      </w:r>
    </w:p>
    <w:p w14:paraId="5C73F8EB" w14:textId="181B8DA9" w:rsidR="00D95196" w:rsidRPr="00D95196" w:rsidRDefault="00D95196" w:rsidP="00D22809">
      <w:pPr>
        <w:numPr>
          <w:ilvl w:val="1"/>
          <w:numId w:val="41"/>
        </w:numPr>
        <w:spacing w:after="0" w:line="240" w:lineRule="auto"/>
        <w:contextualSpacing/>
        <w:rPr>
          <w:rFonts w:ascii="Aptos" w:hAnsi="Aptos"/>
          <w:color w:val="auto"/>
        </w:rPr>
      </w:pPr>
      <w:r w:rsidRPr="00D95196">
        <w:rPr>
          <w:rFonts w:ascii="Aptos" w:hAnsi="Aptos"/>
          <w:color w:val="auto"/>
        </w:rPr>
        <w:t xml:space="preserve">Is </w:t>
      </w:r>
      <w:r w:rsidRPr="00D22809">
        <w:rPr>
          <w:rFonts w:ascii="Aptos" w:eastAsiaTheme="minorHAnsi" w:hAnsi="Aptos" w:cstheme="minorBidi"/>
          <w:bCs/>
          <w:color w:val="auto"/>
        </w:rPr>
        <w:t>strategically</w:t>
      </w:r>
      <w:r w:rsidRPr="00D95196">
        <w:rPr>
          <w:rFonts w:ascii="Aptos" w:hAnsi="Aptos"/>
          <w:color w:val="auto"/>
        </w:rPr>
        <w:t xml:space="preserve"> focused and understands the Department</w:t>
      </w:r>
      <w:r w:rsidR="002340F8">
        <w:rPr>
          <w:rFonts w:ascii="Aptos" w:hAnsi="Aptos"/>
          <w:color w:val="auto"/>
        </w:rPr>
        <w:t>’</w:t>
      </w:r>
      <w:r w:rsidRPr="00D95196">
        <w:rPr>
          <w:rFonts w:ascii="Aptos" w:hAnsi="Aptos"/>
          <w:color w:val="auto"/>
        </w:rPr>
        <w:t>s objectives and aligns operational activities accordingly. Provides direction to others regarding the purpose and importance of their work. Illustrates the relationship between operational tasks and organisational gaols. The ability to undertake high level research, critically analyse information, evaluate solutions to complex issues and formulate policy or strategy.</w:t>
      </w:r>
      <w:r w:rsidR="00145A28">
        <w:rPr>
          <w:rFonts w:ascii="Aptos" w:hAnsi="Aptos"/>
          <w:color w:val="auto"/>
        </w:rPr>
        <w:br/>
      </w:r>
    </w:p>
    <w:p w14:paraId="68212623" w14:textId="77777777" w:rsidR="00D95196" w:rsidRPr="00C33D27" w:rsidRDefault="00D95196" w:rsidP="00D95196">
      <w:pPr>
        <w:numPr>
          <w:ilvl w:val="0"/>
          <w:numId w:val="2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Achieves Results </w:t>
      </w:r>
    </w:p>
    <w:p w14:paraId="5AC0F397" w14:textId="7F6A81F4" w:rsidR="00D95196" w:rsidRPr="00C33D27" w:rsidRDefault="00D95196" w:rsidP="00002F57">
      <w:pPr>
        <w:numPr>
          <w:ilvl w:val="1"/>
          <w:numId w:val="41"/>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Highly developed organisation and prioritisation skills with the capacity to remain flexible and responsive to changes in requirements. Able to work under pressure and to tight deadlines to deliver materials at short notice. See projects through to completion, monitoring project progress and adjusting plans as required. Values specialist expertise and capitalises on the expert knowledge and skills of others, contributes own expertise to achieve outcomes for the business unit. </w:t>
      </w:r>
      <w:r w:rsidR="00145A28">
        <w:rPr>
          <w:rFonts w:ascii="Aptos" w:eastAsiaTheme="minorHAnsi" w:hAnsi="Aptos" w:cstheme="minorBidi"/>
          <w:bCs/>
          <w:color w:val="auto"/>
        </w:rPr>
        <w:br/>
      </w:r>
    </w:p>
    <w:p w14:paraId="374DD0C2" w14:textId="77777777" w:rsidR="00D95196" w:rsidRPr="00C33D27" w:rsidRDefault="00D95196" w:rsidP="00D95196">
      <w:pPr>
        <w:numPr>
          <w:ilvl w:val="0"/>
          <w:numId w:val="2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Builds Productive Relationships</w:t>
      </w:r>
    </w:p>
    <w:p w14:paraId="3F4E6157" w14:textId="0FA4FE08" w:rsidR="00D95196" w:rsidRPr="00C33D27" w:rsidRDefault="00D95196" w:rsidP="00002F57">
      <w:pPr>
        <w:numPr>
          <w:ilvl w:val="1"/>
          <w:numId w:val="4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Effectively builds </w:t>
      </w:r>
      <w:r w:rsidR="006D695A">
        <w:rPr>
          <w:rFonts w:ascii="Aptos" w:eastAsiaTheme="minorHAnsi" w:hAnsi="Aptos" w:cstheme="minorBidi"/>
          <w:bCs/>
          <w:color w:val="auto"/>
        </w:rPr>
        <w:t xml:space="preserve">and </w:t>
      </w:r>
      <w:r w:rsidRPr="00C33D27">
        <w:rPr>
          <w:rFonts w:ascii="Aptos" w:eastAsiaTheme="minorHAnsi" w:hAnsi="Aptos" w:cstheme="minorBidi"/>
          <w:bCs/>
          <w:color w:val="auto"/>
        </w:rPr>
        <w:t xml:space="preserve">sustains relationships with a network of key people and senior levels both internally and externally. Anticipates and is responsive to internal and external client needs. Consults and shares information and ensures others are kept informed of issues. Works collaboratively and operates as an effective team member.  </w:t>
      </w:r>
      <w:r w:rsidR="00145A28">
        <w:rPr>
          <w:rFonts w:ascii="Aptos" w:eastAsiaTheme="minorHAnsi" w:hAnsi="Aptos" w:cstheme="minorBidi"/>
          <w:bCs/>
          <w:color w:val="auto"/>
        </w:rPr>
        <w:br/>
      </w:r>
    </w:p>
    <w:p w14:paraId="3CF92FA8" w14:textId="77777777" w:rsidR="00D95196" w:rsidRPr="00C33D27" w:rsidRDefault="00D95196" w:rsidP="00D95196">
      <w:pPr>
        <w:numPr>
          <w:ilvl w:val="0"/>
          <w:numId w:val="2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Exemplifies personal integrity and self-awareness</w:t>
      </w:r>
    </w:p>
    <w:p w14:paraId="3EA60CD5" w14:textId="4DBF81A5" w:rsidR="00D95196" w:rsidRPr="00C33D27" w:rsidRDefault="00D95196" w:rsidP="00002F57">
      <w:pPr>
        <w:numPr>
          <w:ilvl w:val="1"/>
          <w:numId w:val="43"/>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Exemplifies Personal Integrity and Self-Awareness. Provides impartial and forthright advice, challenges important issues constructively and stands by own position when challenged. Acknowledges mistakes and learns from them and seeks guidance and advice when required. Adopts a principled approach and adheres to public sector values and Code of Conduct. Operates as an effective representative of the Department in public and </w:t>
      </w:r>
      <w:r w:rsidRPr="00C33D27">
        <w:rPr>
          <w:rFonts w:ascii="Aptos" w:eastAsiaTheme="minorHAnsi" w:hAnsi="Aptos" w:cstheme="minorBidi"/>
          <w:bCs/>
          <w:color w:val="auto"/>
        </w:rPr>
        <w:lastRenderedPageBreak/>
        <w:t>internal forums.</w:t>
      </w:r>
      <w:r w:rsidR="00145A28">
        <w:rPr>
          <w:rFonts w:ascii="Aptos" w:eastAsiaTheme="minorHAnsi" w:hAnsi="Aptos" w:cstheme="minorBidi"/>
          <w:bCs/>
          <w:color w:val="auto"/>
        </w:rPr>
        <w:br/>
      </w:r>
    </w:p>
    <w:p w14:paraId="03472831" w14:textId="77777777" w:rsidR="00D95196" w:rsidRPr="00C33D27" w:rsidRDefault="00D95196" w:rsidP="00D95196">
      <w:pPr>
        <w:numPr>
          <w:ilvl w:val="0"/>
          <w:numId w:val="22"/>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Communicates and Influences Effectively  </w:t>
      </w:r>
    </w:p>
    <w:p w14:paraId="2CEB97F4" w14:textId="4E78770E" w:rsidR="001D63A8" w:rsidRPr="00C57BAF" w:rsidRDefault="00D95196" w:rsidP="00C57BAF">
      <w:pPr>
        <w:numPr>
          <w:ilvl w:val="1"/>
          <w:numId w:val="44"/>
        </w:numPr>
        <w:spacing w:after="0" w:line="240" w:lineRule="auto"/>
        <w:contextualSpacing/>
        <w:rPr>
          <w:rFonts w:ascii="Aptos" w:eastAsiaTheme="minorHAnsi" w:hAnsi="Aptos" w:cstheme="minorBidi"/>
          <w:bCs/>
          <w:color w:val="auto"/>
        </w:rPr>
      </w:pPr>
      <w:r w:rsidRPr="00C33D27">
        <w:rPr>
          <w:rFonts w:ascii="Aptos" w:eastAsiaTheme="minorHAnsi" w:hAnsi="Aptos" w:cstheme="minorBidi"/>
          <w:bCs/>
          <w:color w:val="auto"/>
        </w:rPr>
        <w:t xml:space="preserve">Highly developed interpersonal and communication skills both written and verbal, including the ability to negotiate and liaise at a high level with senior officers and CEO’s. The Ability to prepare reports and manage the output of quality information. </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47439C77" w:rsidR="001D63A8" w:rsidRPr="001D63A8" w:rsidRDefault="00D41C69"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73DAAF51" w14:textId="1FD9B80F" w:rsidR="001D63A8" w:rsidRPr="001D63A8" w:rsidRDefault="001D63A8" w:rsidP="00D41C69">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r w:rsidRPr="00C03376">
        <w:rPr>
          <w:rFonts w:ascii="Aptos" w:hAnsi="Aptos"/>
          <w:color w:val="655954" w:themeColor="accent6" w:themeShade="BF"/>
        </w:rPr>
        <w:br/>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3819FBE1" w:rsidR="001D63A8" w:rsidRPr="001D63A8" w:rsidRDefault="00145A28" w:rsidP="001D63A8">
            <w:pPr>
              <w:spacing w:after="60"/>
              <w:ind w:left="284"/>
              <w:rPr>
                <w:rFonts w:ascii="Aptos" w:hAnsi="Aptos"/>
              </w:rPr>
            </w:pPr>
            <w:r>
              <w:rPr>
                <w:rFonts w:ascii="Aptos" w:hAnsi="Aptos"/>
              </w:rPr>
              <w:t>8</w:t>
            </w:r>
            <w:r w:rsidR="00D41C69">
              <w:rPr>
                <w:rFonts w:ascii="Aptos" w:hAnsi="Aptos"/>
              </w:rPr>
              <w:t>/1/2025</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145A28">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985" w:right="1134" w:bottom="1418"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CB00" w14:textId="77777777" w:rsidR="008502EB" w:rsidRDefault="008502EB" w:rsidP="00F47BC0">
      <w:pPr>
        <w:spacing w:after="0" w:line="240" w:lineRule="auto"/>
      </w:pPr>
      <w:r>
        <w:separator/>
      </w:r>
    </w:p>
    <w:p w14:paraId="37679851" w14:textId="77777777" w:rsidR="008502EB" w:rsidRDefault="008502EB"/>
  </w:endnote>
  <w:endnote w:type="continuationSeparator" w:id="0">
    <w:p w14:paraId="097E6374" w14:textId="77777777" w:rsidR="008502EB" w:rsidRDefault="008502EB" w:rsidP="00F47BC0">
      <w:pPr>
        <w:spacing w:after="0" w:line="240" w:lineRule="auto"/>
      </w:pPr>
      <w:r>
        <w:continuationSeparator/>
      </w:r>
    </w:p>
    <w:p w14:paraId="50B9FE61" w14:textId="77777777" w:rsidR="008502EB" w:rsidRDefault="008502EB"/>
  </w:endnote>
  <w:endnote w:type="continuationNotice" w:id="1">
    <w:p w14:paraId="3AD883B4" w14:textId="77777777" w:rsidR="008502EB" w:rsidRDefault="008502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312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E569" id="Straight Connector 2"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63360"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9264"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3E56" w14:textId="77777777" w:rsidR="008502EB" w:rsidRDefault="008502EB" w:rsidP="00F47BC0">
      <w:pPr>
        <w:spacing w:after="0" w:line="240" w:lineRule="auto"/>
      </w:pPr>
      <w:r>
        <w:separator/>
      </w:r>
    </w:p>
    <w:p w14:paraId="5FC52B41" w14:textId="77777777" w:rsidR="008502EB" w:rsidRDefault="008502EB"/>
  </w:footnote>
  <w:footnote w:type="continuationSeparator" w:id="0">
    <w:p w14:paraId="27E2A86E" w14:textId="77777777" w:rsidR="008502EB" w:rsidRDefault="008502EB" w:rsidP="00F47BC0">
      <w:pPr>
        <w:spacing w:after="0" w:line="240" w:lineRule="auto"/>
      </w:pPr>
      <w:r>
        <w:continuationSeparator/>
      </w:r>
    </w:p>
    <w:p w14:paraId="3D644EF7" w14:textId="77777777" w:rsidR="008502EB" w:rsidRDefault="008502EB"/>
  </w:footnote>
  <w:footnote w:type="continuationNotice" w:id="1">
    <w:p w14:paraId="555FA57B" w14:textId="77777777" w:rsidR="008502EB" w:rsidRDefault="008502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66515228"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145A28">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61312"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246254551" name="Picture 246254551"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77777777" w:rsidR="00C13776" w:rsidRDefault="00CD7736">
    <w:pPr>
      <w:pStyle w:val="Header"/>
    </w:pPr>
    <w:r>
      <w:rPr>
        <w:noProof/>
      </w:rPr>
      <w:drawing>
        <wp:anchor distT="0" distB="0" distL="114300" distR="114300" simplePos="0" relativeHeight="251657216"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1435420950" name="Picture 1435420950"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B2B5" id="Rectangle 4" o:spid="_x0000_s1026" alt="&quot;&quot;" style="position:absolute;margin-left:-59.55pt;margin-top:-69.7pt;width:625.05pt;height:1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52876DC"/>
    <w:multiLevelType w:val="hybridMultilevel"/>
    <w:tmpl w:val="7E6C711C"/>
    <w:lvl w:ilvl="0" w:tplc="FFFFFFFF">
      <w:start w:val="1"/>
      <w:numFmt w:val="decimal"/>
      <w:lvlText w:val="%1."/>
      <w:lvlJc w:val="left"/>
      <w:pPr>
        <w:ind w:left="1004" w:hanging="360"/>
      </w:pPr>
    </w:lvl>
    <w:lvl w:ilvl="1" w:tplc="0C09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7B2FD7"/>
    <w:multiLevelType w:val="hybridMultilevel"/>
    <w:tmpl w:val="DDF6E008"/>
    <w:lvl w:ilvl="0" w:tplc="FFFFFFFF">
      <w:start w:val="1"/>
      <w:numFmt w:val="decimal"/>
      <w:lvlText w:val="%1."/>
      <w:lvlJc w:val="left"/>
      <w:pPr>
        <w:ind w:left="1004" w:hanging="360"/>
      </w:pPr>
    </w:lvl>
    <w:lvl w:ilvl="1" w:tplc="0C09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50D3C98"/>
    <w:multiLevelType w:val="hybridMultilevel"/>
    <w:tmpl w:val="9AA4F6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6"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9"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DD426B6"/>
    <w:multiLevelType w:val="hybridMultilevel"/>
    <w:tmpl w:val="908849B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A23939"/>
    <w:multiLevelType w:val="hybridMultilevel"/>
    <w:tmpl w:val="95929432"/>
    <w:lvl w:ilvl="0" w:tplc="FFFFFFFF">
      <w:start w:val="1"/>
      <w:numFmt w:val="decimal"/>
      <w:lvlText w:val="%1."/>
      <w:lvlJc w:val="left"/>
      <w:pPr>
        <w:ind w:left="1004" w:hanging="360"/>
      </w:pPr>
    </w:lvl>
    <w:lvl w:ilvl="1" w:tplc="0C09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5E176589"/>
    <w:multiLevelType w:val="hybridMultilevel"/>
    <w:tmpl w:val="982A1BE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651E7AB9"/>
    <w:multiLevelType w:val="hybridMultilevel"/>
    <w:tmpl w:val="BEDEF1F4"/>
    <w:lvl w:ilvl="0" w:tplc="FFFFFFFF">
      <w:start w:val="1"/>
      <w:numFmt w:val="decimal"/>
      <w:lvlText w:val="%1."/>
      <w:lvlJc w:val="left"/>
      <w:pPr>
        <w:ind w:left="1004" w:hanging="360"/>
      </w:pPr>
    </w:lvl>
    <w:lvl w:ilvl="1" w:tplc="0C09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942E90"/>
    <w:multiLevelType w:val="hybridMultilevel"/>
    <w:tmpl w:val="562A04AC"/>
    <w:lvl w:ilvl="0" w:tplc="FFFFFFFF">
      <w:start w:val="1"/>
      <w:numFmt w:val="decimal"/>
      <w:lvlText w:val="%1."/>
      <w:lvlJc w:val="left"/>
      <w:pPr>
        <w:ind w:left="1004" w:hanging="360"/>
      </w:pPr>
    </w:lvl>
    <w:lvl w:ilvl="1" w:tplc="0C09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3"/>
  </w:num>
  <w:num w:numId="2" w16cid:durableId="33577504">
    <w:abstractNumId w:val="30"/>
  </w:num>
  <w:num w:numId="3" w16cid:durableId="787816223">
    <w:abstractNumId w:val="18"/>
  </w:num>
  <w:num w:numId="4" w16cid:durableId="44961033">
    <w:abstractNumId w:val="31"/>
  </w:num>
  <w:num w:numId="5" w16cid:durableId="825127454">
    <w:abstractNumId w:val="23"/>
  </w:num>
  <w:num w:numId="6" w16cid:durableId="229124291">
    <w:abstractNumId w:val="44"/>
  </w:num>
  <w:num w:numId="7" w16cid:durableId="1779375282">
    <w:abstractNumId w:val="7"/>
  </w:num>
  <w:num w:numId="8" w16cid:durableId="1772241994">
    <w:abstractNumId w:val="21"/>
  </w:num>
  <w:num w:numId="9" w16cid:durableId="2101944083">
    <w:abstractNumId w:val="28"/>
  </w:num>
  <w:num w:numId="10" w16cid:durableId="556670969">
    <w:abstractNumId w:val="27"/>
  </w:num>
  <w:num w:numId="11" w16cid:durableId="94643428">
    <w:abstractNumId w:val="12"/>
  </w:num>
  <w:num w:numId="12" w16cid:durableId="1919050268">
    <w:abstractNumId w:val="11"/>
  </w:num>
  <w:num w:numId="13" w16cid:durableId="1473061939">
    <w:abstractNumId w:val="6"/>
  </w:num>
  <w:num w:numId="14" w16cid:durableId="827749676">
    <w:abstractNumId w:val="13"/>
  </w:num>
  <w:num w:numId="15" w16cid:durableId="1491752595">
    <w:abstractNumId w:val="26"/>
  </w:num>
  <w:num w:numId="16" w16cid:durableId="1967852361">
    <w:abstractNumId w:val="42"/>
  </w:num>
  <w:num w:numId="17" w16cid:durableId="1423450128">
    <w:abstractNumId w:val="17"/>
  </w:num>
  <w:num w:numId="18" w16cid:durableId="370417710">
    <w:abstractNumId w:val="2"/>
  </w:num>
  <w:num w:numId="19" w16cid:durableId="1502354351">
    <w:abstractNumId w:val="38"/>
  </w:num>
  <w:num w:numId="20" w16cid:durableId="1001468381">
    <w:abstractNumId w:val="4"/>
  </w:num>
  <w:num w:numId="21" w16cid:durableId="870416179">
    <w:abstractNumId w:val="10"/>
  </w:num>
  <w:num w:numId="22" w16cid:durableId="1997025342">
    <w:abstractNumId w:val="0"/>
  </w:num>
  <w:num w:numId="23" w16cid:durableId="2023580399">
    <w:abstractNumId w:val="16"/>
  </w:num>
  <w:num w:numId="24" w16cid:durableId="1194925034">
    <w:abstractNumId w:val="33"/>
  </w:num>
  <w:num w:numId="25" w16cid:durableId="1940329150">
    <w:abstractNumId w:val="15"/>
  </w:num>
  <w:num w:numId="26" w16cid:durableId="1090005236">
    <w:abstractNumId w:val="35"/>
  </w:num>
  <w:num w:numId="27" w16cid:durableId="1558512831">
    <w:abstractNumId w:val="19"/>
  </w:num>
  <w:num w:numId="28" w16cid:durableId="638851502">
    <w:abstractNumId w:val="40"/>
  </w:num>
  <w:num w:numId="29" w16cid:durableId="561335248">
    <w:abstractNumId w:val="37"/>
  </w:num>
  <w:num w:numId="30" w16cid:durableId="2105569166">
    <w:abstractNumId w:val="41"/>
  </w:num>
  <w:num w:numId="31" w16cid:durableId="1913195848">
    <w:abstractNumId w:val="36"/>
  </w:num>
  <w:num w:numId="32" w16cid:durableId="33966422">
    <w:abstractNumId w:val="22"/>
  </w:num>
  <w:num w:numId="33" w16cid:durableId="376899392">
    <w:abstractNumId w:val="14"/>
  </w:num>
  <w:num w:numId="34" w16cid:durableId="96608118">
    <w:abstractNumId w:val="24"/>
  </w:num>
  <w:num w:numId="35" w16cid:durableId="30232721">
    <w:abstractNumId w:val="5"/>
  </w:num>
  <w:num w:numId="36" w16cid:durableId="2033262516">
    <w:abstractNumId w:val="43"/>
  </w:num>
  <w:num w:numId="37" w16cid:durableId="1745058453">
    <w:abstractNumId w:val="20"/>
  </w:num>
  <w:num w:numId="38" w16cid:durableId="27027413">
    <w:abstractNumId w:val="9"/>
  </w:num>
  <w:num w:numId="39" w16cid:durableId="1554580815">
    <w:abstractNumId w:val="34"/>
  </w:num>
  <w:num w:numId="40" w16cid:durableId="984819178">
    <w:abstractNumId w:val="25"/>
  </w:num>
  <w:num w:numId="41" w16cid:durableId="388308907">
    <w:abstractNumId w:val="39"/>
  </w:num>
  <w:num w:numId="42" w16cid:durableId="467820615">
    <w:abstractNumId w:val="1"/>
  </w:num>
  <w:num w:numId="43" w16cid:durableId="2127890808">
    <w:abstractNumId w:val="8"/>
  </w:num>
  <w:num w:numId="44" w16cid:durableId="1915312665">
    <w:abstractNumId w:val="29"/>
  </w:num>
  <w:num w:numId="45" w16cid:durableId="6044348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2F57"/>
    <w:rsid w:val="00004DAA"/>
    <w:rsid w:val="00005CC3"/>
    <w:rsid w:val="00007446"/>
    <w:rsid w:val="000110D9"/>
    <w:rsid w:val="00011496"/>
    <w:rsid w:val="00014630"/>
    <w:rsid w:val="00014A7C"/>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4E0"/>
    <w:rsid w:val="00127E05"/>
    <w:rsid w:val="00130C3A"/>
    <w:rsid w:val="0013403A"/>
    <w:rsid w:val="00134FBB"/>
    <w:rsid w:val="00136409"/>
    <w:rsid w:val="00141892"/>
    <w:rsid w:val="001418CE"/>
    <w:rsid w:val="00141F29"/>
    <w:rsid w:val="001438C9"/>
    <w:rsid w:val="00145A28"/>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A7150"/>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0F5"/>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40F8"/>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2F5988"/>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055D"/>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D7C8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31F2"/>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042"/>
    <w:rsid w:val="005A1FDA"/>
    <w:rsid w:val="005A5959"/>
    <w:rsid w:val="005A5FC6"/>
    <w:rsid w:val="005A634D"/>
    <w:rsid w:val="005A682A"/>
    <w:rsid w:val="005A7B98"/>
    <w:rsid w:val="005B41FC"/>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05C6"/>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D5272"/>
    <w:rsid w:val="006D695A"/>
    <w:rsid w:val="006E259D"/>
    <w:rsid w:val="006E2EE2"/>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2EB"/>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4"/>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827"/>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8F7C6E"/>
    <w:rsid w:val="009042CE"/>
    <w:rsid w:val="00905ED2"/>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07284"/>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45D60"/>
    <w:rsid w:val="00A54A05"/>
    <w:rsid w:val="00A54C84"/>
    <w:rsid w:val="00A5597E"/>
    <w:rsid w:val="00A56CA9"/>
    <w:rsid w:val="00A57B79"/>
    <w:rsid w:val="00A602A4"/>
    <w:rsid w:val="00A603BB"/>
    <w:rsid w:val="00A634FB"/>
    <w:rsid w:val="00A67C3E"/>
    <w:rsid w:val="00A702AA"/>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C3D06"/>
    <w:rsid w:val="00AD20BB"/>
    <w:rsid w:val="00AD2644"/>
    <w:rsid w:val="00AD26D9"/>
    <w:rsid w:val="00AD2F55"/>
    <w:rsid w:val="00AD6F93"/>
    <w:rsid w:val="00AE1006"/>
    <w:rsid w:val="00AE30EC"/>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809"/>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9D6"/>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5FDA"/>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57BAF"/>
    <w:rsid w:val="00C63A26"/>
    <w:rsid w:val="00C64174"/>
    <w:rsid w:val="00C66FAC"/>
    <w:rsid w:val="00C67010"/>
    <w:rsid w:val="00C716F2"/>
    <w:rsid w:val="00C71D54"/>
    <w:rsid w:val="00C72921"/>
    <w:rsid w:val="00C72F24"/>
    <w:rsid w:val="00C76617"/>
    <w:rsid w:val="00C76F1A"/>
    <w:rsid w:val="00C77D93"/>
    <w:rsid w:val="00C80009"/>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2809"/>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1C69"/>
    <w:rsid w:val="00D42E09"/>
    <w:rsid w:val="00D442D2"/>
    <w:rsid w:val="00D4717B"/>
    <w:rsid w:val="00D47D31"/>
    <w:rsid w:val="00D51F56"/>
    <w:rsid w:val="00D52A6B"/>
    <w:rsid w:val="00D52A95"/>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94A34"/>
    <w:rsid w:val="00D95196"/>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25559"/>
    <w:rsid w:val="00E31BDD"/>
    <w:rsid w:val="00E34305"/>
    <w:rsid w:val="00E40798"/>
    <w:rsid w:val="00E4118C"/>
    <w:rsid w:val="00E43AC3"/>
    <w:rsid w:val="00E4413F"/>
    <w:rsid w:val="00E45643"/>
    <w:rsid w:val="00E55287"/>
    <w:rsid w:val="00E5533D"/>
    <w:rsid w:val="00E560C1"/>
    <w:rsid w:val="00E565B1"/>
    <w:rsid w:val="00E572E9"/>
    <w:rsid w:val="00E579A9"/>
    <w:rsid w:val="00E6030D"/>
    <w:rsid w:val="00E60833"/>
    <w:rsid w:val="00E61E04"/>
    <w:rsid w:val="00E63DC0"/>
    <w:rsid w:val="00E64480"/>
    <w:rsid w:val="00E660F3"/>
    <w:rsid w:val="00E71C86"/>
    <w:rsid w:val="00E7617D"/>
    <w:rsid w:val="00E82434"/>
    <w:rsid w:val="00E82E02"/>
    <w:rsid w:val="00E83805"/>
    <w:rsid w:val="00E862D8"/>
    <w:rsid w:val="00E86D2D"/>
    <w:rsid w:val="00E9104A"/>
    <w:rsid w:val="00E91249"/>
    <w:rsid w:val="00E97D68"/>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024"/>
    <w:rsid w:val="00F44E57"/>
    <w:rsid w:val="00F47BC0"/>
    <w:rsid w:val="00F5136D"/>
    <w:rsid w:val="00F5273E"/>
    <w:rsid w:val="00F54F1D"/>
    <w:rsid w:val="00F57B70"/>
    <w:rsid w:val="00F61BB6"/>
    <w:rsid w:val="00F62B0E"/>
    <w:rsid w:val="00F62F4F"/>
    <w:rsid w:val="00F63965"/>
    <w:rsid w:val="00F63B2B"/>
    <w:rsid w:val="00F64EC2"/>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E7F46"/>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0F8"/>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07366693">
      <w:bodyDiv w:val="1"/>
      <w:marLeft w:val="0"/>
      <w:marRight w:val="0"/>
      <w:marTop w:val="0"/>
      <w:marBottom w:val="0"/>
      <w:divBdr>
        <w:top w:val="none" w:sz="0" w:space="0" w:color="auto"/>
        <w:left w:val="none" w:sz="0" w:space="0" w:color="auto"/>
        <w:bottom w:val="none" w:sz="0" w:space="0" w:color="auto"/>
        <w:right w:val="none" w:sz="0" w:space="0" w:color="auto"/>
      </w:divBdr>
      <w:divsChild>
        <w:div w:id="1671565672">
          <w:marLeft w:val="0"/>
          <w:marRight w:val="0"/>
          <w:marTop w:val="0"/>
          <w:marBottom w:val="0"/>
          <w:divBdr>
            <w:top w:val="none" w:sz="0" w:space="0" w:color="auto"/>
            <w:left w:val="none" w:sz="0" w:space="0" w:color="auto"/>
            <w:bottom w:val="none" w:sz="0" w:space="0" w:color="auto"/>
            <w:right w:val="none" w:sz="0" w:space="0" w:color="auto"/>
          </w:divBdr>
        </w:div>
        <w:div w:id="799498778">
          <w:marLeft w:val="0"/>
          <w:marRight w:val="0"/>
          <w:marTop w:val="0"/>
          <w:marBottom w:val="0"/>
          <w:divBdr>
            <w:top w:val="none" w:sz="0" w:space="0" w:color="auto"/>
            <w:left w:val="none" w:sz="0" w:space="0" w:color="auto"/>
            <w:bottom w:val="none" w:sz="0" w:space="0" w:color="auto"/>
            <w:right w:val="none" w:sz="0" w:space="0" w:color="auto"/>
          </w:divBdr>
        </w:div>
        <w:div w:id="442768871">
          <w:marLeft w:val="0"/>
          <w:marRight w:val="0"/>
          <w:marTop w:val="0"/>
          <w:marBottom w:val="0"/>
          <w:divBdr>
            <w:top w:val="none" w:sz="0" w:space="0" w:color="auto"/>
            <w:left w:val="none" w:sz="0" w:space="0" w:color="auto"/>
            <w:bottom w:val="none" w:sz="0" w:space="0" w:color="auto"/>
            <w:right w:val="none" w:sz="0" w:space="0" w:color="auto"/>
          </w:divBdr>
        </w:div>
        <w:div w:id="1863082040">
          <w:marLeft w:val="0"/>
          <w:marRight w:val="0"/>
          <w:marTop w:val="0"/>
          <w:marBottom w:val="0"/>
          <w:divBdr>
            <w:top w:val="none" w:sz="0" w:space="0" w:color="auto"/>
            <w:left w:val="none" w:sz="0" w:space="0" w:color="auto"/>
            <w:bottom w:val="none" w:sz="0" w:space="0" w:color="auto"/>
            <w:right w:val="none" w:sz="0" w:space="0" w:color="auto"/>
          </w:divBdr>
        </w:div>
        <w:div w:id="1313095755">
          <w:marLeft w:val="0"/>
          <w:marRight w:val="0"/>
          <w:marTop w:val="0"/>
          <w:marBottom w:val="0"/>
          <w:divBdr>
            <w:top w:val="none" w:sz="0" w:space="0" w:color="auto"/>
            <w:left w:val="none" w:sz="0" w:space="0" w:color="auto"/>
            <w:bottom w:val="none" w:sz="0" w:space="0" w:color="auto"/>
            <w:right w:val="none" w:sz="0" w:space="0" w:color="auto"/>
          </w:divBdr>
        </w:div>
        <w:div w:id="1687750638">
          <w:marLeft w:val="0"/>
          <w:marRight w:val="0"/>
          <w:marTop w:val="0"/>
          <w:marBottom w:val="0"/>
          <w:divBdr>
            <w:top w:val="none" w:sz="0" w:space="0" w:color="auto"/>
            <w:left w:val="none" w:sz="0" w:space="0" w:color="auto"/>
            <w:bottom w:val="none" w:sz="0" w:space="0" w:color="auto"/>
            <w:right w:val="none" w:sz="0" w:space="0" w:color="auto"/>
          </w:divBdr>
        </w:div>
        <w:div w:id="775759441">
          <w:marLeft w:val="0"/>
          <w:marRight w:val="0"/>
          <w:marTop w:val="0"/>
          <w:marBottom w:val="0"/>
          <w:divBdr>
            <w:top w:val="none" w:sz="0" w:space="0" w:color="auto"/>
            <w:left w:val="none" w:sz="0" w:space="0" w:color="auto"/>
            <w:bottom w:val="none" w:sz="0" w:space="0" w:color="auto"/>
            <w:right w:val="none" w:sz="0" w:space="0" w:color="auto"/>
          </w:divBdr>
        </w:div>
      </w:divsChild>
    </w:div>
    <w:div w:id="311522248">
      <w:bodyDiv w:val="1"/>
      <w:marLeft w:val="0"/>
      <w:marRight w:val="0"/>
      <w:marTop w:val="0"/>
      <w:marBottom w:val="0"/>
      <w:divBdr>
        <w:top w:val="none" w:sz="0" w:space="0" w:color="auto"/>
        <w:left w:val="none" w:sz="0" w:space="0" w:color="auto"/>
        <w:bottom w:val="none" w:sz="0" w:space="0" w:color="auto"/>
        <w:right w:val="none" w:sz="0" w:space="0" w:color="auto"/>
      </w:divBdr>
    </w:div>
    <w:div w:id="334385024">
      <w:bodyDiv w:val="1"/>
      <w:marLeft w:val="0"/>
      <w:marRight w:val="0"/>
      <w:marTop w:val="0"/>
      <w:marBottom w:val="0"/>
      <w:divBdr>
        <w:top w:val="none" w:sz="0" w:space="0" w:color="auto"/>
        <w:left w:val="none" w:sz="0" w:space="0" w:color="auto"/>
        <w:bottom w:val="none" w:sz="0" w:space="0" w:color="auto"/>
        <w:right w:val="none" w:sz="0" w:space="0" w:color="auto"/>
      </w:divBdr>
      <w:divsChild>
        <w:div w:id="1914242636">
          <w:marLeft w:val="0"/>
          <w:marRight w:val="0"/>
          <w:marTop w:val="0"/>
          <w:marBottom w:val="0"/>
          <w:divBdr>
            <w:top w:val="none" w:sz="0" w:space="0" w:color="auto"/>
            <w:left w:val="none" w:sz="0" w:space="0" w:color="auto"/>
            <w:bottom w:val="none" w:sz="0" w:space="0" w:color="auto"/>
            <w:right w:val="none" w:sz="0" w:space="0" w:color="auto"/>
          </w:divBdr>
        </w:div>
        <w:div w:id="708067563">
          <w:marLeft w:val="0"/>
          <w:marRight w:val="0"/>
          <w:marTop w:val="0"/>
          <w:marBottom w:val="0"/>
          <w:divBdr>
            <w:top w:val="none" w:sz="0" w:space="0" w:color="auto"/>
            <w:left w:val="none" w:sz="0" w:space="0" w:color="auto"/>
            <w:bottom w:val="none" w:sz="0" w:space="0" w:color="auto"/>
            <w:right w:val="none" w:sz="0" w:space="0" w:color="auto"/>
          </w:divBdr>
        </w:div>
        <w:div w:id="2017801677">
          <w:marLeft w:val="0"/>
          <w:marRight w:val="0"/>
          <w:marTop w:val="0"/>
          <w:marBottom w:val="0"/>
          <w:divBdr>
            <w:top w:val="none" w:sz="0" w:space="0" w:color="auto"/>
            <w:left w:val="none" w:sz="0" w:space="0" w:color="auto"/>
            <w:bottom w:val="none" w:sz="0" w:space="0" w:color="auto"/>
            <w:right w:val="none" w:sz="0" w:space="0" w:color="auto"/>
          </w:divBdr>
        </w:div>
        <w:div w:id="148787158">
          <w:marLeft w:val="0"/>
          <w:marRight w:val="0"/>
          <w:marTop w:val="0"/>
          <w:marBottom w:val="0"/>
          <w:divBdr>
            <w:top w:val="none" w:sz="0" w:space="0" w:color="auto"/>
            <w:left w:val="none" w:sz="0" w:space="0" w:color="auto"/>
            <w:bottom w:val="none" w:sz="0" w:space="0" w:color="auto"/>
            <w:right w:val="none" w:sz="0" w:space="0" w:color="auto"/>
          </w:divBdr>
        </w:div>
        <w:div w:id="578296276">
          <w:marLeft w:val="0"/>
          <w:marRight w:val="0"/>
          <w:marTop w:val="0"/>
          <w:marBottom w:val="0"/>
          <w:divBdr>
            <w:top w:val="none" w:sz="0" w:space="0" w:color="auto"/>
            <w:left w:val="none" w:sz="0" w:space="0" w:color="auto"/>
            <w:bottom w:val="none" w:sz="0" w:space="0" w:color="auto"/>
            <w:right w:val="none" w:sz="0" w:space="0" w:color="auto"/>
          </w:divBdr>
        </w:div>
        <w:div w:id="1414013001">
          <w:marLeft w:val="0"/>
          <w:marRight w:val="0"/>
          <w:marTop w:val="0"/>
          <w:marBottom w:val="0"/>
          <w:divBdr>
            <w:top w:val="none" w:sz="0" w:space="0" w:color="auto"/>
            <w:left w:val="none" w:sz="0" w:space="0" w:color="auto"/>
            <w:bottom w:val="none" w:sz="0" w:space="0" w:color="auto"/>
            <w:right w:val="none" w:sz="0" w:space="0" w:color="auto"/>
          </w:divBdr>
        </w:div>
        <w:div w:id="1343506424">
          <w:marLeft w:val="0"/>
          <w:marRight w:val="0"/>
          <w:marTop w:val="0"/>
          <w:marBottom w:val="0"/>
          <w:divBdr>
            <w:top w:val="none" w:sz="0" w:space="0" w:color="auto"/>
            <w:left w:val="none" w:sz="0" w:space="0" w:color="auto"/>
            <w:bottom w:val="none" w:sz="0" w:space="0" w:color="auto"/>
            <w:right w:val="none" w:sz="0" w:space="0" w:color="auto"/>
          </w:divBdr>
        </w:div>
      </w:divsChild>
    </w:div>
    <w:div w:id="358551011">
      <w:bodyDiv w:val="1"/>
      <w:marLeft w:val="0"/>
      <w:marRight w:val="0"/>
      <w:marTop w:val="0"/>
      <w:marBottom w:val="0"/>
      <w:divBdr>
        <w:top w:val="none" w:sz="0" w:space="0" w:color="auto"/>
        <w:left w:val="none" w:sz="0" w:space="0" w:color="auto"/>
        <w:bottom w:val="none" w:sz="0" w:space="0" w:color="auto"/>
        <w:right w:val="none" w:sz="0" w:space="0" w:color="auto"/>
      </w:divBdr>
      <w:divsChild>
        <w:div w:id="837886138">
          <w:marLeft w:val="0"/>
          <w:marRight w:val="0"/>
          <w:marTop w:val="0"/>
          <w:marBottom w:val="0"/>
          <w:divBdr>
            <w:top w:val="none" w:sz="0" w:space="0" w:color="auto"/>
            <w:left w:val="none" w:sz="0" w:space="0" w:color="auto"/>
            <w:bottom w:val="none" w:sz="0" w:space="0" w:color="auto"/>
            <w:right w:val="none" w:sz="0" w:space="0" w:color="auto"/>
          </w:divBdr>
        </w:div>
        <w:div w:id="1794061169">
          <w:marLeft w:val="0"/>
          <w:marRight w:val="0"/>
          <w:marTop w:val="0"/>
          <w:marBottom w:val="0"/>
          <w:divBdr>
            <w:top w:val="none" w:sz="0" w:space="0" w:color="auto"/>
            <w:left w:val="none" w:sz="0" w:space="0" w:color="auto"/>
            <w:bottom w:val="none" w:sz="0" w:space="0" w:color="auto"/>
            <w:right w:val="none" w:sz="0" w:space="0" w:color="auto"/>
          </w:divBdr>
        </w:div>
        <w:div w:id="125900332">
          <w:marLeft w:val="0"/>
          <w:marRight w:val="0"/>
          <w:marTop w:val="0"/>
          <w:marBottom w:val="0"/>
          <w:divBdr>
            <w:top w:val="none" w:sz="0" w:space="0" w:color="auto"/>
            <w:left w:val="none" w:sz="0" w:space="0" w:color="auto"/>
            <w:bottom w:val="none" w:sz="0" w:space="0" w:color="auto"/>
            <w:right w:val="none" w:sz="0" w:space="0" w:color="auto"/>
          </w:divBdr>
        </w:div>
        <w:div w:id="44450806">
          <w:marLeft w:val="0"/>
          <w:marRight w:val="0"/>
          <w:marTop w:val="0"/>
          <w:marBottom w:val="0"/>
          <w:divBdr>
            <w:top w:val="none" w:sz="0" w:space="0" w:color="auto"/>
            <w:left w:val="none" w:sz="0" w:space="0" w:color="auto"/>
            <w:bottom w:val="none" w:sz="0" w:space="0" w:color="auto"/>
            <w:right w:val="none" w:sz="0" w:space="0" w:color="auto"/>
          </w:divBdr>
        </w:div>
        <w:div w:id="522205610">
          <w:marLeft w:val="0"/>
          <w:marRight w:val="0"/>
          <w:marTop w:val="0"/>
          <w:marBottom w:val="0"/>
          <w:divBdr>
            <w:top w:val="none" w:sz="0" w:space="0" w:color="auto"/>
            <w:left w:val="none" w:sz="0" w:space="0" w:color="auto"/>
            <w:bottom w:val="none" w:sz="0" w:space="0" w:color="auto"/>
            <w:right w:val="none" w:sz="0" w:space="0" w:color="auto"/>
          </w:divBdr>
        </w:div>
        <w:div w:id="1910386324">
          <w:marLeft w:val="0"/>
          <w:marRight w:val="0"/>
          <w:marTop w:val="0"/>
          <w:marBottom w:val="0"/>
          <w:divBdr>
            <w:top w:val="none" w:sz="0" w:space="0" w:color="auto"/>
            <w:left w:val="none" w:sz="0" w:space="0" w:color="auto"/>
            <w:bottom w:val="none" w:sz="0" w:space="0" w:color="auto"/>
            <w:right w:val="none" w:sz="0" w:space="0" w:color="auto"/>
          </w:divBdr>
        </w:div>
        <w:div w:id="311063350">
          <w:marLeft w:val="0"/>
          <w:marRight w:val="0"/>
          <w:marTop w:val="0"/>
          <w:marBottom w:val="0"/>
          <w:divBdr>
            <w:top w:val="none" w:sz="0" w:space="0" w:color="auto"/>
            <w:left w:val="none" w:sz="0" w:space="0" w:color="auto"/>
            <w:bottom w:val="none" w:sz="0" w:space="0" w:color="auto"/>
            <w:right w:val="none" w:sz="0" w:space="0" w:color="auto"/>
          </w:divBdr>
        </w:div>
      </w:divsChild>
    </w:div>
    <w:div w:id="533274399">
      <w:bodyDiv w:val="1"/>
      <w:marLeft w:val="0"/>
      <w:marRight w:val="0"/>
      <w:marTop w:val="0"/>
      <w:marBottom w:val="0"/>
      <w:divBdr>
        <w:top w:val="none" w:sz="0" w:space="0" w:color="auto"/>
        <w:left w:val="none" w:sz="0" w:space="0" w:color="auto"/>
        <w:bottom w:val="none" w:sz="0" w:space="0" w:color="auto"/>
        <w:right w:val="none" w:sz="0" w:space="0" w:color="auto"/>
      </w:divBdr>
      <w:divsChild>
        <w:div w:id="1573420510">
          <w:marLeft w:val="0"/>
          <w:marRight w:val="0"/>
          <w:marTop w:val="0"/>
          <w:marBottom w:val="0"/>
          <w:divBdr>
            <w:top w:val="none" w:sz="0" w:space="0" w:color="auto"/>
            <w:left w:val="none" w:sz="0" w:space="0" w:color="auto"/>
            <w:bottom w:val="none" w:sz="0" w:space="0" w:color="auto"/>
            <w:right w:val="none" w:sz="0" w:space="0" w:color="auto"/>
          </w:divBdr>
        </w:div>
        <w:div w:id="189684547">
          <w:marLeft w:val="0"/>
          <w:marRight w:val="0"/>
          <w:marTop w:val="0"/>
          <w:marBottom w:val="0"/>
          <w:divBdr>
            <w:top w:val="none" w:sz="0" w:space="0" w:color="auto"/>
            <w:left w:val="none" w:sz="0" w:space="0" w:color="auto"/>
            <w:bottom w:val="none" w:sz="0" w:space="0" w:color="auto"/>
            <w:right w:val="none" w:sz="0" w:space="0" w:color="auto"/>
          </w:divBdr>
        </w:div>
        <w:div w:id="1003554730">
          <w:marLeft w:val="0"/>
          <w:marRight w:val="0"/>
          <w:marTop w:val="0"/>
          <w:marBottom w:val="0"/>
          <w:divBdr>
            <w:top w:val="none" w:sz="0" w:space="0" w:color="auto"/>
            <w:left w:val="none" w:sz="0" w:space="0" w:color="auto"/>
            <w:bottom w:val="none" w:sz="0" w:space="0" w:color="auto"/>
            <w:right w:val="none" w:sz="0" w:space="0" w:color="auto"/>
          </w:divBdr>
        </w:div>
        <w:div w:id="1171919452">
          <w:marLeft w:val="0"/>
          <w:marRight w:val="0"/>
          <w:marTop w:val="0"/>
          <w:marBottom w:val="0"/>
          <w:divBdr>
            <w:top w:val="none" w:sz="0" w:space="0" w:color="auto"/>
            <w:left w:val="none" w:sz="0" w:space="0" w:color="auto"/>
            <w:bottom w:val="none" w:sz="0" w:space="0" w:color="auto"/>
            <w:right w:val="none" w:sz="0" w:space="0" w:color="auto"/>
          </w:divBdr>
        </w:div>
        <w:div w:id="1177116569">
          <w:marLeft w:val="0"/>
          <w:marRight w:val="0"/>
          <w:marTop w:val="0"/>
          <w:marBottom w:val="0"/>
          <w:divBdr>
            <w:top w:val="none" w:sz="0" w:space="0" w:color="auto"/>
            <w:left w:val="none" w:sz="0" w:space="0" w:color="auto"/>
            <w:bottom w:val="none" w:sz="0" w:space="0" w:color="auto"/>
            <w:right w:val="none" w:sz="0" w:space="0" w:color="auto"/>
          </w:divBdr>
        </w:div>
        <w:div w:id="1549608248">
          <w:marLeft w:val="0"/>
          <w:marRight w:val="0"/>
          <w:marTop w:val="0"/>
          <w:marBottom w:val="0"/>
          <w:divBdr>
            <w:top w:val="none" w:sz="0" w:space="0" w:color="auto"/>
            <w:left w:val="none" w:sz="0" w:space="0" w:color="auto"/>
            <w:bottom w:val="none" w:sz="0" w:space="0" w:color="auto"/>
            <w:right w:val="none" w:sz="0" w:space="0" w:color="auto"/>
          </w:divBdr>
        </w:div>
        <w:div w:id="332297011">
          <w:marLeft w:val="0"/>
          <w:marRight w:val="0"/>
          <w:marTop w:val="0"/>
          <w:marBottom w:val="0"/>
          <w:divBdr>
            <w:top w:val="none" w:sz="0" w:space="0" w:color="auto"/>
            <w:left w:val="none" w:sz="0" w:space="0" w:color="auto"/>
            <w:bottom w:val="none" w:sz="0" w:space="0" w:color="auto"/>
            <w:right w:val="none" w:sz="0" w:space="0" w:color="auto"/>
          </w:divBdr>
        </w:div>
      </w:divsChild>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23489369">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92383731">
      <w:bodyDiv w:val="1"/>
      <w:marLeft w:val="0"/>
      <w:marRight w:val="0"/>
      <w:marTop w:val="0"/>
      <w:marBottom w:val="0"/>
      <w:divBdr>
        <w:top w:val="none" w:sz="0" w:space="0" w:color="auto"/>
        <w:left w:val="none" w:sz="0" w:space="0" w:color="auto"/>
        <w:bottom w:val="none" w:sz="0" w:space="0" w:color="auto"/>
        <w:right w:val="none" w:sz="0" w:space="0" w:color="auto"/>
      </w:divBdr>
      <w:divsChild>
        <w:div w:id="37556183">
          <w:marLeft w:val="0"/>
          <w:marRight w:val="0"/>
          <w:marTop w:val="0"/>
          <w:marBottom w:val="0"/>
          <w:divBdr>
            <w:top w:val="none" w:sz="0" w:space="0" w:color="auto"/>
            <w:left w:val="none" w:sz="0" w:space="0" w:color="auto"/>
            <w:bottom w:val="none" w:sz="0" w:space="0" w:color="auto"/>
            <w:right w:val="none" w:sz="0" w:space="0" w:color="auto"/>
          </w:divBdr>
        </w:div>
        <w:div w:id="325518939">
          <w:marLeft w:val="0"/>
          <w:marRight w:val="0"/>
          <w:marTop w:val="0"/>
          <w:marBottom w:val="0"/>
          <w:divBdr>
            <w:top w:val="none" w:sz="0" w:space="0" w:color="auto"/>
            <w:left w:val="none" w:sz="0" w:space="0" w:color="auto"/>
            <w:bottom w:val="none" w:sz="0" w:space="0" w:color="auto"/>
            <w:right w:val="none" w:sz="0" w:space="0" w:color="auto"/>
          </w:divBdr>
        </w:div>
        <w:div w:id="666204983">
          <w:marLeft w:val="0"/>
          <w:marRight w:val="0"/>
          <w:marTop w:val="0"/>
          <w:marBottom w:val="0"/>
          <w:divBdr>
            <w:top w:val="none" w:sz="0" w:space="0" w:color="auto"/>
            <w:left w:val="none" w:sz="0" w:space="0" w:color="auto"/>
            <w:bottom w:val="none" w:sz="0" w:space="0" w:color="auto"/>
            <w:right w:val="none" w:sz="0" w:space="0" w:color="auto"/>
          </w:divBdr>
        </w:div>
        <w:div w:id="646058053">
          <w:marLeft w:val="0"/>
          <w:marRight w:val="0"/>
          <w:marTop w:val="0"/>
          <w:marBottom w:val="0"/>
          <w:divBdr>
            <w:top w:val="none" w:sz="0" w:space="0" w:color="auto"/>
            <w:left w:val="none" w:sz="0" w:space="0" w:color="auto"/>
            <w:bottom w:val="none" w:sz="0" w:space="0" w:color="auto"/>
            <w:right w:val="none" w:sz="0" w:space="0" w:color="auto"/>
          </w:divBdr>
        </w:div>
        <w:div w:id="1723674139">
          <w:marLeft w:val="0"/>
          <w:marRight w:val="0"/>
          <w:marTop w:val="0"/>
          <w:marBottom w:val="0"/>
          <w:divBdr>
            <w:top w:val="none" w:sz="0" w:space="0" w:color="auto"/>
            <w:left w:val="none" w:sz="0" w:space="0" w:color="auto"/>
            <w:bottom w:val="none" w:sz="0" w:space="0" w:color="auto"/>
            <w:right w:val="none" w:sz="0" w:space="0" w:color="auto"/>
          </w:divBdr>
        </w:div>
        <w:div w:id="1262950380">
          <w:marLeft w:val="0"/>
          <w:marRight w:val="0"/>
          <w:marTop w:val="0"/>
          <w:marBottom w:val="0"/>
          <w:divBdr>
            <w:top w:val="none" w:sz="0" w:space="0" w:color="auto"/>
            <w:left w:val="none" w:sz="0" w:space="0" w:color="auto"/>
            <w:bottom w:val="none" w:sz="0" w:space="0" w:color="auto"/>
            <w:right w:val="none" w:sz="0" w:space="0" w:color="auto"/>
          </w:divBdr>
        </w:div>
        <w:div w:id="1209687880">
          <w:marLeft w:val="0"/>
          <w:marRight w:val="0"/>
          <w:marTop w:val="0"/>
          <w:marBottom w:val="0"/>
          <w:divBdr>
            <w:top w:val="none" w:sz="0" w:space="0" w:color="auto"/>
            <w:left w:val="none" w:sz="0" w:space="0" w:color="auto"/>
            <w:bottom w:val="none" w:sz="0" w:space="0" w:color="auto"/>
            <w:right w:val="none" w:sz="0" w:space="0" w:color="auto"/>
          </w:divBdr>
        </w:div>
      </w:divsChild>
    </w:div>
    <w:div w:id="2123648663">
      <w:bodyDiv w:val="1"/>
      <w:marLeft w:val="0"/>
      <w:marRight w:val="0"/>
      <w:marTop w:val="0"/>
      <w:marBottom w:val="0"/>
      <w:divBdr>
        <w:top w:val="none" w:sz="0" w:space="0" w:color="auto"/>
        <w:left w:val="none" w:sz="0" w:space="0" w:color="auto"/>
        <w:bottom w:val="none" w:sz="0" w:space="0" w:color="auto"/>
        <w:right w:val="none" w:sz="0" w:space="0" w:color="auto"/>
      </w:divBdr>
      <w:divsChild>
        <w:div w:id="1212035856">
          <w:marLeft w:val="0"/>
          <w:marRight w:val="0"/>
          <w:marTop w:val="0"/>
          <w:marBottom w:val="0"/>
          <w:divBdr>
            <w:top w:val="none" w:sz="0" w:space="0" w:color="auto"/>
            <w:left w:val="none" w:sz="0" w:space="0" w:color="auto"/>
            <w:bottom w:val="none" w:sz="0" w:space="0" w:color="auto"/>
            <w:right w:val="none" w:sz="0" w:space="0" w:color="auto"/>
          </w:divBdr>
        </w:div>
        <w:div w:id="1991667708">
          <w:marLeft w:val="0"/>
          <w:marRight w:val="0"/>
          <w:marTop w:val="0"/>
          <w:marBottom w:val="0"/>
          <w:divBdr>
            <w:top w:val="none" w:sz="0" w:space="0" w:color="auto"/>
            <w:left w:val="none" w:sz="0" w:space="0" w:color="auto"/>
            <w:bottom w:val="none" w:sz="0" w:space="0" w:color="auto"/>
            <w:right w:val="none" w:sz="0" w:space="0" w:color="auto"/>
          </w:divBdr>
        </w:div>
        <w:div w:id="1291594151">
          <w:marLeft w:val="0"/>
          <w:marRight w:val="0"/>
          <w:marTop w:val="0"/>
          <w:marBottom w:val="0"/>
          <w:divBdr>
            <w:top w:val="none" w:sz="0" w:space="0" w:color="auto"/>
            <w:left w:val="none" w:sz="0" w:space="0" w:color="auto"/>
            <w:bottom w:val="none" w:sz="0" w:space="0" w:color="auto"/>
            <w:right w:val="none" w:sz="0" w:space="0" w:color="auto"/>
          </w:divBdr>
        </w:div>
        <w:div w:id="1587766977">
          <w:marLeft w:val="0"/>
          <w:marRight w:val="0"/>
          <w:marTop w:val="0"/>
          <w:marBottom w:val="0"/>
          <w:divBdr>
            <w:top w:val="none" w:sz="0" w:space="0" w:color="auto"/>
            <w:left w:val="none" w:sz="0" w:space="0" w:color="auto"/>
            <w:bottom w:val="none" w:sz="0" w:space="0" w:color="auto"/>
            <w:right w:val="none" w:sz="0" w:space="0" w:color="auto"/>
          </w:divBdr>
        </w:div>
        <w:div w:id="1847556646">
          <w:marLeft w:val="0"/>
          <w:marRight w:val="0"/>
          <w:marTop w:val="0"/>
          <w:marBottom w:val="0"/>
          <w:divBdr>
            <w:top w:val="none" w:sz="0" w:space="0" w:color="auto"/>
            <w:left w:val="none" w:sz="0" w:space="0" w:color="auto"/>
            <w:bottom w:val="none" w:sz="0" w:space="0" w:color="auto"/>
            <w:right w:val="none" w:sz="0" w:space="0" w:color="auto"/>
          </w:divBdr>
        </w:div>
        <w:div w:id="654338015">
          <w:marLeft w:val="0"/>
          <w:marRight w:val="0"/>
          <w:marTop w:val="0"/>
          <w:marBottom w:val="0"/>
          <w:divBdr>
            <w:top w:val="none" w:sz="0" w:space="0" w:color="auto"/>
            <w:left w:val="none" w:sz="0" w:space="0" w:color="auto"/>
            <w:bottom w:val="none" w:sz="0" w:space="0" w:color="auto"/>
            <w:right w:val="none" w:sz="0" w:space="0" w:color="auto"/>
          </w:divBdr>
        </w:div>
        <w:div w:id="1287420743">
          <w:marLeft w:val="0"/>
          <w:marRight w:val="0"/>
          <w:marTop w:val="0"/>
          <w:marBottom w:val="0"/>
          <w:divBdr>
            <w:top w:val="none" w:sz="0" w:space="0" w:color="auto"/>
            <w:left w:val="none" w:sz="0" w:space="0" w:color="auto"/>
            <w:bottom w:val="none" w:sz="0" w:space="0" w:color="auto"/>
            <w:right w:val="none" w:sz="0" w:space="0" w:color="auto"/>
          </w:divBdr>
        </w:div>
      </w:divsChild>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2555C"/>
    <w:rsid w:val="00255795"/>
    <w:rsid w:val="002863AA"/>
    <w:rsid w:val="002F5988"/>
    <w:rsid w:val="00465B68"/>
    <w:rsid w:val="00552399"/>
    <w:rsid w:val="005631F2"/>
    <w:rsid w:val="005B54ED"/>
    <w:rsid w:val="00647820"/>
    <w:rsid w:val="00660356"/>
    <w:rsid w:val="00732188"/>
    <w:rsid w:val="007E1D6E"/>
    <w:rsid w:val="007E6E3C"/>
    <w:rsid w:val="0086619F"/>
    <w:rsid w:val="00893E74"/>
    <w:rsid w:val="008C0827"/>
    <w:rsid w:val="008D43D1"/>
    <w:rsid w:val="008D44FB"/>
    <w:rsid w:val="008F7C6E"/>
    <w:rsid w:val="00913316"/>
    <w:rsid w:val="00993398"/>
    <w:rsid w:val="009A168D"/>
    <w:rsid w:val="00A0125B"/>
    <w:rsid w:val="00A25DD1"/>
    <w:rsid w:val="00A702AA"/>
    <w:rsid w:val="00AE30EC"/>
    <w:rsid w:val="00BE0C61"/>
    <w:rsid w:val="00C20689"/>
    <w:rsid w:val="00C76617"/>
    <w:rsid w:val="00C92CF3"/>
    <w:rsid w:val="00D0610B"/>
    <w:rsid w:val="00D36F37"/>
    <w:rsid w:val="00E55D3D"/>
    <w:rsid w:val="00E71C86"/>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4723</Characters>
  <Application>Microsoft Office Word</Application>
  <DocSecurity>4</DocSecurity>
  <Lines>39</Lines>
  <Paragraphs>11</Paragraphs>
  <ScaleCrop>false</ScaleCrop>
  <Company>Department of Culture and the Arts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Ava Burns</cp:lastModifiedBy>
  <cp:revision>2</cp:revision>
  <cp:lastPrinted>2014-08-21T12:29:00Z</cp:lastPrinted>
  <dcterms:created xsi:type="dcterms:W3CDTF">2025-01-09T00:59:00Z</dcterms:created>
  <dcterms:modified xsi:type="dcterms:W3CDTF">2025-01-09T00:59:00Z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