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2BFBCEC8"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381CEA" w:rsidRPr="00381CEA">
        <w:rPr>
          <w:rFonts w:ascii="Arial Rounded MT Bold" w:hAnsi="Arial Rounded MT Bold" w:cs="Arial"/>
          <w:color w:val="360F3B"/>
          <w:kern w:val="32"/>
          <w:sz w:val="32"/>
          <w:szCs w:val="32"/>
        </w:rPr>
        <w:t>Project Officer Investment</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7167A79F" w:rsidR="001D63A8" w:rsidRPr="001D63A8" w:rsidRDefault="00381CEA" w:rsidP="001D63A8">
            <w:pPr>
              <w:spacing w:before="0" w:after="0" w:line="240" w:lineRule="auto"/>
              <w:ind w:left="284"/>
              <w:rPr>
                <w:rFonts w:ascii="Aptos" w:hAnsi="Aptos" w:cs="Arial"/>
                <w:sz w:val="20"/>
              </w:rPr>
            </w:pPr>
            <w:r>
              <w:rPr>
                <w:rFonts w:ascii="Aptos" w:hAnsi="Aptos" w:cs="Arial"/>
                <w:sz w:val="20"/>
              </w:rPr>
              <w:t>16509</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31FECC09" w:rsidR="001D63A8" w:rsidRPr="001D63A8" w:rsidRDefault="0003372B"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0A1961">
                  <w:rPr>
                    <w:rFonts w:ascii="Aptos" w:hAnsi="Aptos" w:cs="Arial"/>
                    <w:sz w:val="20"/>
                  </w:rPr>
                  <w:t>Level 4</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3C1447DC" w:rsidR="001D63A8" w:rsidRPr="001D63A8" w:rsidRDefault="007C3C96" w:rsidP="001D63A8">
            <w:pPr>
              <w:spacing w:before="0" w:after="0" w:line="240" w:lineRule="auto"/>
              <w:ind w:left="284"/>
              <w:rPr>
                <w:rFonts w:ascii="Aptos" w:hAnsi="Aptos" w:cs="Arial"/>
                <w:sz w:val="20"/>
              </w:rPr>
            </w:pPr>
            <w:r>
              <w:rPr>
                <w:rFonts w:ascii="Aptos" w:hAnsi="Aptos" w:cs="Arial"/>
                <w:sz w:val="20"/>
              </w:rPr>
              <w:t>Culture and the Arts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4D20170F" w:rsidR="001D63A8" w:rsidRPr="001D63A8" w:rsidRDefault="0003372B" w:rsidP="001D63A8">
            <w:pPr>
              <w:spacing w:before="0" w:after="0" w:line="240" w:lineRule="auto"/>
              <w:ind w:left="284"/>
              <w:rPr>
                <w:rFonts w:ascii="Aptos" w:hAnsi="Aptos" w:cs="Arial"/>
                <w:sz w:val="20"/>
              </w:rPr>
            </w:pPr>
            <w:r w:rsidRPr="0003372B">
              <w:rPr>
                <w:rFonts w:ascii="Aptos" w:hAnsi="Aptos" w:cs="Arial"/>
                <w:sz w:val="20"/>
              </w:rPr>
              <w:t>Investment Research and Policy</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6A77DB53" w:rsidR="001D63A8" w:rsidRPr="001D63A8" w:rsidRDefault="000A1961" w:rsidP="001D63A8">
            <w:pPr>
              <w:spacing w:before="0" w:after="0" w:line="240" w:lineRule="auto"/>
              <w:ind w:left="284"/>
              <w:rPr>
                <w:rFonts w:ascii="Aptos" w:hAnsi="Aptos" w:cs="Arial"/>
                <w:sz w:val="20"/>
              </w:rPr>
            </w:pPr>
            <w:r w:rsidRPr="000A1961">
              <w:rPr>
                <w:rFonts w:ascii="Aptos" w:hAnsi="Aptos" w:cs="Arial"/>
                <w:sz w:val="20"/>
              </w:rPr>
              <w:t>11751</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5EC63DDC" w:rsidR="001D63A8" w:rsidRPr="001D63A8" w:rsidRDefault="000A1961" w:rsidP="001D63A8">
            <w:pPr>
              <w:spacing w:before="0" w:after="0" w:line="240" w:lineRule="auto"/>
              <w:ind w:left="284"/>
              <w:rPr>
                <w:rFonts w:ascii="Aptos" w:hAnsi="Aptos" w:cs="Arial"/>
                <w:sz w:val="20"/>
              </w:rPr>
            </w:pPr>
            <w:r>
              <w:rPr>
                <w:rFonts w:ascii="Aptos" w:hAnsi="Aptos" w:cs="Arial"/>
                <w:sz w:val="20"/>
              </w:rPr>
              <w:t xml:space="preserve">Nil </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1B511941" w:rsidR="001D63A8" w:rsidRPr="001D63A8" w:rsidRDefault="00E75E1E" w:rsidP="00E62B88">
      <w:pPr>
        <w:spacing w:after="60"/>
        <w:ind w:left="284"/>
        <w:rPr>
          <w:rFonts w:ascii="Aptos" w:hAnsi="Aptos"/>
        </w:rPr>
      </w:pPr>
      <w:r w:rsidRPr="00E75E1E">
        <w:rPr>
          <w:rFonts w:ascii="Aptos" w:hAnsi="Aptos"/>
        </w:rPr>
        <w:t xml:space="preserve">The Culture and the Arts team supports a thriving WA arts and cultural sector and promotes participation and achievement in culture and the arts. The team works to highlight the social and economic benefits to the community from the creation of, and engagement in, high-quality arts experiences, including increased wellbeing and connection. We support these activities through grants and investment programs, research and policy development. Through recognising the importance of sharing Western Australia’s unique stories and cultures, including those of First Nations peoples, we make our communities richer, more vibrant and more engaged.  </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480A016B" w14:textId="1B0070E6" w:rsidR="004D38D2" w:rsidRPr="001D63A8" w:rsidRDefault="004D38D2" w:rsidP="004D38D2">
      <w:pPr>
        <w:spacing w:after="60"/>
        <w:ind w:left="284"/>
        <w:rPr>
          <w:rFonts w:ascii="Aptos" w:hAnsi="Aptos"/>
        </w:rPr>
      </w:pPr>
      <w:r w:rsidRPr="00E62B88">
        <w:rPr>
          <w:rFonts w:ascii="Aptos" w:hAnsi="Aptos"/>
        </w:rPr>
        <w:t>Promotes and monitors funding and development programs to support investment in the creative future of the State of Western Australia.</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06461528" w14:textId="1139083C" w:rsidR="005441B0" w:rsidRPr="005441B0" w:rsidRDefault="005441B0" w:rsidP="005441B0">
      <w:pPr>
        <w:pStyle w:val="ListParagraph"/>
        <w:numPr>
          <w:ilvl w:val="0"/>
          <w:numId w:val="37"/>
        </w:numPr>
        <w:rPr>
          <w:rFonts w:ascii="Aptos" w:hAnsi="Aptos"/>
          <w:color w:val="auto"/>
        </w:rPr>
      </w:pPr>
      <w:r w:rsidRPr="005441B0">
        <w:rPr>
          <w:rFonts w:ascii="Aptos" w:hAnsi="Aptos"/>
          <w:color w:val="auto"/>
        </w:rPr>
        <w:t>Participates as a member of the Sector Investment and Development team to deliver arts, culture and creative industry development and support.</w:t>
      </w:r>
      <w:r w:rsidR="00E75E1E">
        <w:rPr>
          <w:rFonts w:ascii="Aptos" w:hAnsi="Aptos"/>
          <w:color w:val="auto"/>
        </w:rPr>
        <w:br/>
      </w:r>
    </w:p>
    <w:p w14:paraId="49A6479E" w14:textId="53FDAB55" w:rsidR="005441B0" w:rsidRPr="005441B0" w:rsidRDefault="005441B0" w:rsidP="005441B0">
      <w:pPr>
        <w:pStyle w:val="ListParagraph"/>
        <w:numPr>
          <w:ilvl w:val="0"/>
          <w:numId w:val="37"/>
        </w:numPr>
        <w:rPr>
          <w:rFonts w:ascii="Aptos" w:hAnsi="Aptos"/>
          <w:color w:val="auto"/>
        </w:rPr>
      </w:pPr>
      <w:r w:rsidRPr="005441B0">
        <w:rPr>
          <w:rFonts w:ascii="Aptos" w:hAnsi="Aptos"/>
          <w:color w:val="auto"/>
        </w:rPr>
        <w:t>Promotes investment and development policies and programs for arts, culture and creative industry development with particular emphasis on the Departments Arts grants funding programs.</w:t>
      </w:r>
      <w:r w:rsidR="00E75E1E">
        <w:rPr>
          <w:rFonts w:ascii="Aptos" w:hAnsi="Aptos"/>
          <w:color w:val="auto"/>
        </w:rPr>
        <w:br/>
      </w:r>
    </w:p>
    <w:p w14:paraId="0B16590F" w14:textId="45A2B06F" w:rsidR="005441B0" w:rsidRPr="005441B0" w:rsidRDefault="005441B0" w:rsidP="005441B0">
      <w:pPr>
        <w:pStyle w:val="ListParagraph"/>
        <w:numPr>
          <w:ilvl w:val="0"/>
          <w:numId w:val="37"/>
        </w:numPr>
        <w:rPr>
          <w:rFonts w:ascii="Aptos" w:hAnsi="Aptos"/>
          <w:color w:val="auto"/>
        </w:rPr>
      </w:pPr>
      <w:r w:rsidRPr="005441B0">
        <w:rPr>
          <w:rFonts w:ascii="Aptos" w:hAnsi="Aptos"/>
          <w:color w:val="auto"/>
        </w:rPr>
        <w:t>Assists with the planning, implementation and evaluation of programs for arts, culture and creative industry development including programs relevant to community and regional development.</w:t>
      </w:r>
      <w:r w:rsidR="00E75E1E">
        <w:rPr>
          <w:rFonts w:ascii="Aptos" w:hAnsi="Aptos"/>
          <w:color w:val="auto"/>
        </w:rPr>
        <w:br/>
      </w:r>
    </w:p>
    <w:p w14:paraId="7363540F" w14:textId="6B82C783" w:rsidR="005441B0" w:rsidRPr="005441B0" w:rsidRDefault="005441B0" w:rsidP="005441B0">
      <w:pPr>
        <w:pStyle w:val="ListParagraph"/>
        <w:numPr>
          <w:ilvl w:val="0"/>
          <w:numId w:val="37"/>
        </w:numPr>
        <w:rPr>
          <w:rFonts w:ascii="Aptos" w:hAnsi="Aptos"/>
          <w:color w:val="auto"/>
        </w:rPr>
      </w:pPr>
      <w:r w:rsidRPr="005441B0">
        <w:rPr>
          <w:rFonts w:ascii="Aptos" w:hAnsi="Aptos"/>
          <w:color w:val="auto"/>
        </w:rPr>
        <w:t>Assess and provide advice for requests for grants funding.</w:t>
      </w:r>
    </w:p>
    <w:p w14:paraId="449CCBD2" w14:textId="0D577EAD" w:rsidR="005441B0" w:rsidRPr="005441B0" w:rsidRDefault="005441B0" w:rsidP="005441B0">
      <w:pPr>
        <w:pStyle w:val="ListParagraph"/>
        <w:numPr>
          <w:ilvl w:val="0"/>
          <w:numId w:val="37"/>
        </w:numPr>
        <w:rPr>
          <w:rFonts w:ascii="Aptos" w:hAnsi="Aptos"/>
          <w:color w:val="auto"/>
        </w:rPr>
      </w:pPr>
      <w:r w:rsidRPr="005441B0">
        <w:rPr>
          <w:rFonts w:ascii="Aptos" w:hAnsi="Aptos"/>
          <w:color w:val="auto"/>
        </w:rPr>
        <w:lastRenderedPageBreak/>
        <w:t>Acts as a principal contact and coordinates the dissemination of information about arts, culture and creative industries funding, support and policies.</w:t>
      </w:r>
      <w:r w:rsidR="00E75E1E">
        <w:rPr>
          <w:rFonts w:ascii="Aptos" w:hAnsi="Aptos"/>
          <w:color w:val="auto"/>
        </w:rPr>
        <w:br/>
      </w:r>
    </w:p>
    <w:p w14:paraId="4E44013E" w14:textId="70A358FC" w:rsidR="005441B0" w:rsidRPr="005441B0" w:rsidRDefault="005441B0" w:rsidP="005441B0">
      <w:pPr>
        <w:pStyle w:val="ListParagraph"/>
        <w:numPr>
          <w:ilvl w:val="0"/>
          <w:numId w:val="37"/>
        </w:numPr>
        <w:rPr>
          <w:rFonts w:ascii="Aptos" w:hAnsi="Aptos"/>
          <w:color w:val="auto"/>
        </w:rPr>
      </w:pPr>
      <w:r w:rsidRPr="005441B0">
        <w:rPr>
          <w:rFonts w:ascii="Aptos" w:hAnsi="Aptos"/>
          <w:color w:val="auto"/>
        </w:rPr>
        <w:t>Liaises with Federal, State and Local Government, Private Sector and relevant community organisations in the implementation of policies and programs.</w:t>
      </w:r>
      <w:r w:rsidR="00E75E1E">
        <w:rPr>
          <w:rFonts w:ascii="Aptos" w:hAnsi="Aptos"/>
          <w:color w:val="auto"/>
        </w:rPr>
        <w:br/>
      </w:r>
    </w:p>
    <w:p w14:paraId="60FE3829" w14:textId="4599A6D8" w:rsidR="001D63A8" w:rsidRDefault="005441B0" w:rsidP="005441B0">
      <w:pPr>
        <w:pStyle w:val="ListParagraph"/>
        <w:numPr>
          <w:ilvl w:val="0"/>
          <w:numId w:val="37"/>
        </w:numPr>
        <w:rPr>
          <w:rFonts w:ascii="Aptos" w:hAnsi="Aptos"/>
          <w:color w:val="auto"/>
        </w:rPr>
      </w:pPr>
      <w:r w:rsidRPr="005441B0">
        <w:rPr>
          <w:rFonts w:ascii="Aptos" w:hAnsi="Aptos"/>
          <w:color w:val="auto"/>
        </w:rPr>
        <w:t>Attends to Ministerial Briefings and correspondence.</w:t>
      </w:r>
      <w:r w:rsidR="001D63A8">
        <w:rPr>
          <w:rFonts w:ascii="Aptos" w:hAnsi="Aptos"/>
          <w:color w:val="auto"/>
        </w:rPr>
        <w:t xml:space="preserve"> </w:t>
      </w:r>
      <w:r w:rsidR="00E75E1E">
        <w:rPr>
          <w:rFonts w:ascii="Aptos" w:hAnsi="Aptos"/>
          <w:color w:val="auto"/>
        </w:rPr>
        <w:br/>
      </w:r>
    </w:p>
    <w:p w14:paraId="1681567E" w14:textId="20A84F22" w:rsidR="001D63A8" w:rsidRPr="005441B0" w:rsidRDefault="001D63A8" w:rsidP="00196838">
      <w:pPr>
        <w:pStyle w:val="ListParagraph"/>
        <w:numPr>
          <w:ilvl w:val="0"/>
          <w:numId w:val="37"/>
        </w:numPr>
        <w:rPr>
          <w:rFonts w:ascii="Aptos" w:hAnsi="Aptos"/>
          <w:color w:val="auto"/>
        </w:rPr>
      </w:pPr>
      <w:r w:rsidRPr="005441B0">
        <w:rPr>
          <w:rFonts w:ascii="Aptos" w:hAnsi="Aptos"/>
          <w:color w:val="auto"/>
        </w:rPr>
        <w:t xml:space="preserve">Adheres to Work Health and Safety, Equal Opportunity and other legislative requirements in accordance with the parameters of the position. </w:t>
      </w:r>
      <w:r w:rsidR="00E75E1E">
        <w:rPr>
          <w:rFonts w:ascii="Aptos" w:hAnsi="Aptos"/>
          <w:color w:val="auto"/>
        </w:rPr>
        <w:br/>
      </w:r>
    </w:p>
    <w:p w14:paraId="1B886790" w14:textId="279CDADC"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 xml:space="preserve">Perform any other duties as assigned or necessary to support the objectives of DLGSC. </w:t>
      </w:r>
      <w:r w:rsidRPr="004E1DAA">
        <w:rPr>
          <w:rFonts w:ascii="Aptos" w:hAnsi="Aptos"/>
          <w:iCs/>
          <w:color w:val="655954" w:themeColor="accent6" w:themeShade="BF"/>
        </w:rPr>
        <w:t>o</w:t>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733596A5" w14:textId="77777777" w:rsidR="00E610A4" w:rsidRDefault="00E610A4" w:rsidP="00E610A4">
      <w:pPr>
        <w:numPr>
          <w:ilvl w:val="0"/>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 xml:space="preserve">Role Specific </w:t>
      </w:r>
    </w:p>
    <w:p w14:paraId="33E43A3B" w14:textId="77777777" w:rsidR="00E610A4" w:rsidRDefault="00E610A4" w:rsidP="00E610A4">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Experience in working within the arts, culture and/or creative industries sector.</w:t>
      </w:r>
    </w:p>
    <w:p w14:paraId="0A975996" w14:textId="77777777" w:rsidR="00E610A4" w:rsidRDefault="00E610A4" w:rsidP="00E610A4">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Strong analytical skills to assess funding applications.</w:t>
      </w:r>
    </w:p>
    <w:p w14:paraId="4D295E64" w14:textId="4E52043D" w:rsidR="00E610A4" w:rsidRPr="00E610A4" w:rsidRDefault="00E610A4" w:rsidP="00E610A4">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Ability to research and disseminate information from a variety of stakeholders.</w:t>
      </w:r>
      <w:r w:rsidR="00E75E1E">
        <w:rPr>
          <w:rFonts w:ascii="Aptos" w:eastAsiaTheme="minorHAnsi" w:hAnsi="Aptos" w:cstheme="minorBidi"/>
          <w:bCs/>
          <w:color w:val="auto"/>
        </w:rPr>
        <w:br/>
      </w:r>
    </w:p>
    <w:p w14:paraId="7A1E8E39" w14:textId="710F7C57" w:rsidR="00E610A4" w:rsidRPr="00E610A4" w:rsidRDefault="00E610A4" w:rsidP="00E610A4">
      <w:pPr>
        <w:numPr>
          <w:ilvl w:val="0"/>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 xml:space="preserve">Shapes and Manages Strategy </w:t>
      </w:r>
    </w:p>
    <w:p w14:paraId="014306FD" w14:textId="3B797C6A" w:rsidR="00E610A4" w:rsidRPr="00E610A4" w:rsidRDefault="00E610A4" w:rsidP="00E610A4">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Ability to research, analyse and make evidence-based recommendations whilst anticipating potential risks to the Department.</w:t>
      </w:r>
      <w:r w:rsidR="00E75E1E">
        <w:rPr>
          <w:rFonts w:ascii="Aptos" w:eastAsiaTheme="minorHAnsi" w:hAnsi="Aptos" w:cstheme="minorBidi"/>
          <w:bCs/>
          <w:color w:val="auto"/>
        </w:rPr>
        <w:br/>
      </w:r>
    </w:p>
    <w:p w14:paraId="72842A84" w14:textId="291F9D0D" w:rsidR="00E610A4" w:rsidRPr="00E610A4" w:rsidRDefault="00E610A4" w:rsidP="00E610A4">
      <w:pPr>
        <w:numPr>
          <w:ilvl w:val="0"/>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 xml:space="preserve">Achieves Results </w:t>
      </w:r>
    </w:p>
    <w:p w14:paraId="631BE177" w14:textId="77777777" w:rsidR="00E610A4" w:rsidRDefault="00E610A4" w:rsidP="00E610A4">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Sound organisational and prioritising skills with the ability to meet performance expectations.</w:t>
      </w:r>
    </w:p>
    <w:p w14:paraId="23A234B5" w14:textId="35C1B3CF" w:rsidR="00E610A4" w:rsidRDefault="00E610A4" w:rsidP="00E610A4">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High level of initiative, motivation and capacity to achieve sound standards of work without daily supervision.</w:t>
      </w:r>
    </w:p>
    <w:p w14:paraId="1F948DAE" w14:textId="77777777" w:rsidR="00E75E1E" w:rsidRPr="00E610A4" w:rsidRDefault="00E75E1E" w:rsidP="00E75E1E">
      <w:pPr>
        <w:spacing w:after="0" w:line="240" w:lineRule="auto"/>
        <w:ind w:left="1724"/>
        <w:contextualSpacing/>
        <w:rPr>
          <w:rFonts w:ascii="Aptos" w:eastAsiaTheme="minorHAnsi" w:hAnsi="Aptos" w:cstheme="minorBidi"/>
          <w:bCs/>
          <w:color w:val="auto"/>
        </w:rPr>
      </w:pPr>
    </w:p>
    <w:p w14:paraId="6C4FD98E" w14:textId="3F8D52F8" w:rsidR="00E610A4" w:rsidRPr="00E610A4" w:rsidRDefault="00E610A4" w:rsidP="00E610A4">
      <w:pPr>
        <w:numPr>
          <w:ilvl w:val="0"/>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Builds Productive Relationships</w:t>
      </w:r>
    </w:p>
    <w:p w14:paraId="4E5A0F3A" w14:textId="210C01C9" w:rsidR="00E610A4" w:rsidRPr="00E610A4" w:rsidRDefault="00E610A4" w:rsidP="00E610A4">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Ability to develop and maintain productive relationships, including liaising and consulting with a variety of individuals.</w:t>
      </w:r>
      <w:r w:rsidR="00E75E1E">
        <w:rPr>
          <w:rFonts w:ascii="Aptos" w:eastAsiaTheme="minorHAnsi" w:hAnsi="Aptos" w:cstheme="minorBidi"/>
          <w:bCs/>
          <w:color w:val="auto"/>
        </w:rPr>
        <w:br/>
      </w:r>
    </w:p>
    <w:p w14:paraId="56C92B01" w14:textId="2E061F0C" w:rsidR="00E610A4" w:rsidRPr="00E610A4" w:rsidRDefault="00E610A4" w:rsidP="00E610A4">
      <w:pPr>
        <w:numPr>
          <w:ilvl w:val="0"/>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Exemplifies Personal Integrity and Self-awareness</w:t>
      </w:r>
    </w:p>
    <w:p w14:paraId="168BC65B" w14:textId="77777777" w:rsidR="00E610A4" w:rsidRDefault="00E610A4" w:rsidP="00E610A4">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Ability to demonstrate public service professionalism by performing duties of the role in accordance with departmental and team objectives, obtaining feedback and guidance from manager where required.</w:t>
      </w:r>
    </w:p>
    <w:p w14:paraId="1EA12FF9" w14:textId="64AD50FC" w:rsidR="00E610A4" w:rsidRPr="00E610A4" w:rsidRDefault="00E610A4" w:rsidP="00E610A4">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Ability to understand and operate within the mission, vision and values of the Department.</w:t>
      </w:r>
      <w:r w:rsidR="00E75E1E">
        <w:rPr>
          <w:rFonts w:ascii="Aptos" w:eastAsiaTheme="minorHAnsi" w:hAnsi="Aptos" w:cstheme="minorBidi"/>
          <w:bCs/>
          <w:color w:val="auto"/>
        </w:rPr>
        <w:br/>
      </w:r>
    </w:p>
    <w:p w14:paraId="08B501FB" w14:textId="3E356ACA" w:rsidR="00E610A4" w:rsidRPr="00E610A4" w:rsidRDefault="00E610A4" w:rsidP="00E610A4">
      <w:pPr>
        <w:numPr>
          <w:ilvl w:val="0"/>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 xml:space="preserve">Communicates and Influences Effectively  </w:t>
      </w:r>
    </w:p>
    <w:p w14:paraId="5321E5D6" w14:textId="439CCDCB" w:rsidR="00373B36" w:rsidRPr="00373B36" w:rsidRDefault="00E610A4" w:rsidP="00373B36">
      <w:pPr>
        <w:numPr>
          <w:ilvl w:val="1"/>
          <w:numId w:val="22"/>
        </w:numPr>
        <w:spacing w:after="0" w:line="240" w:lineRule="auto"/>
        <w:contextualSpacing/>
        <w:rPr>
          <w:rFonts w:ascii="Aptos" w:eastAsiaTheme="minorHAnsi" w:hAnsi="Aptos" w:cstheme="minorBidi"/>
          <w:bCs/>
          <w:color w:val="auto"/>
        </w:rPr>
      </w:pPr>
      <w:r w:rsidRPr="00E610A4">
        <w:rPr>
          <w:rFonts w:ascii="Aptos" w:eastAsiaTheme="minorHAnsi" w:hAnsi="Aptos" w:cstheme="minorBidi"/>
          <w:bCs/>
          <w:color w:val="auto"/>
        </w:rPr>
        <w:t>Well-developed interpersonal, communication and liaison skills, including the ability to adapt messages to suit the intended audience and negotiate confidently.</w:t>
      </w:r>
    </w:p>
    <w:p w14:paraId="65312F99"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lastRenderedPageBreak/>
        <w:t>Desirable</w:t>
      </w:r>
    </w:p>
    <w:p w14:paraId="01776EBF" w14:textId="77777777" w:rsidR="00373B36" w:rsidRPr="00373B36" w:rsidRDefault="00373B36" w:rsidP="00373B36">
      <w:pPr>
        <w:numPr>
          <w:ilvl w:val="0"/>
          <w:numId w:val="38"/>
        </w:numPr>
        <w:spacing w:after="0" w:line="240" w:lineRule="auto"/>
        <w:contextualSpacing/>
        <w:rPr>
          <w:rFonts w:ascii="Aptos" w:eastAsiaTheme="minorHAnsi" w:hAnsi="Aptos" w:cstheme="minorBidi"/>
          <w:bCs/>
          <w:color w:val="auto"/>
        </w:rPr>
      </w:pPr>
      <w:r w:rsidRPr="00373B36">
        <w:rPr>
          <w:rFonts w:ascii="Aptos" w:eastAsiaTheme="minorHAnsi" w:hAnsi="Aptos" w:cstheme="minorBidi"/>
          <w:bCs/>
          <w:color w:val="auto"/>
        </w:rPr>
        <w:t>Relevant tertiary qualification.</w:t>
      </w:r>
    </w:p>
    <w:p w14:paraId="5DE046B0" w14:textId="77777777" w:rsidR="00373B36" w:rsidRPr="00373B36" w:rsidRDefault="00373B36" w:rsidP="00373B36">
      <w:pPr>
        <w:numPr>
          <w:ilvl w:val="0"/>
          <w:numId w:val="38"/>
        </w:numPr>
        <w:spacing w:after="0" w:line="240" w:lineRule="auto"/>
        <w:contextualSpacing/>
        <w:rPr>
          <w:rFonts w:ascii="Aptos" w:eastAsiaTheme="minorHAnsi" w:hAnsi="Aptos" w:cstheme="minorBidi"/>
          <w:bCs/>
          <w:color w:val="auto"/>
        </w:rPr>
      </w:pPr>
      <w:r w:rsidRPr="00373B36">
        <w:rPr>
          <w:rFonts w:ascii="Aptos" w:eastAsiaTheme="minorHAnsi" w:hAnsi="Aptos" w:cstheme="minorBidi"/>
          <w:bCs/>
          <w:color w:val="auto"/>
        </w:rPr>
        <w:t>Understanding of government processes.</w:t>
      </w:r>
    </w:p>
    <w:p w14:paraId="2AFBF71F" w14:textId="6105BF2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Special conditions</w:t>
      </w:r>
    </w:p>
    <w:p w14:paraId="75ECDD5E" w14:textId="2A9A5BA2" w:rsidR="001D63A8" w:rsidRDefault="001D63A8" w:rsidP="00A6029E">
      <w:pPr>
        <w:spacing w:after="60"/>
        <w:ind w:left="284"/>
        <w:rPr>
          <w:rFonts w:ascii="Aptos" w:hAnsi="Aptos"/>
          <w:color w:val="655954" w:themeColor="accent6" w:themeShade="BF"/>
        </w:rPr>
      </w:pPr>
      <w:r w:rsidRPr="001D63A8">
        <w:rPr>
          <w:rFonts w:ascii="Aptos" w:hAnsi="Aptos"/>
        </w:rPr>
        <w:t xml:space="preserve">Ability and willingness to undertake travel </w:t>
      </w:r>
      <w:r w:rsidR="00A6029E">
        <w:rPr>
          <w:rFonts w:ascii="Aptos" w:hAnsi="Aptos"/>
        </w:rPr>
        <w:t xml:space="preserve">to </w:t>
      </w:r>
      <w:r w:rsidR="00C034EE">
        <w:rPr>
          <w:rFonts w:ascii="Aptos" w:hAnsi="Aptos"/>
        </w:rPr>
        <w:t xml:space="preserve">regional Western Australia </w:t>
      </w:r>
      <w:r w:rsidRPr="001D63A8">
        <w:rPr>
          <w:rFonts w:ascii="Aptos" w:hAnsi="Aptos"/>
        </w:rPr>
        <w:t>for business needs</w:t>
      </w:r>
      <w:r w:rsidR="00C034EE">
        <w:rPr>
          <w:rFonts w:ascii="Aptos" w:hAnsi="Aptos"/>
        </w:rPr>
        <w:t xml:space="preserve"> (if </w:t>
      </w:r>
      <w:r w:rsidR="000466E7">
        <w:rPr>
          <w:rFonts w:ascii="Aptos" w:hAnsi="Aptos"/>
        </w:rPr>
        <w:t>required</w:t>
      </w:r>
      <w:r w:rsidR="00C034EE">
        <w:rPr>
          <w:rFonts w:ascii="Aptos" w:hAnsi="Aptos"/>
        </w:rPr>
        <w:t>)</w:t>
      </w:r>
      <w:r w:rsidR="00A6029E">
        <w:rPr>
          <w:rFonts w:ascii="Aptos" w:hAnsi="Aptos"/>
        </w:rPr>
        <w:t>.</w:t>
      </w:r>
      <w:r w:rsidR="00A6029E" w:rsidRPr="00C03376">
        <w:rPr>
          <w:rFonts w:ascii="Aptos" w:hAnsi="Aptos"/>
          <w:color w:val="655954" w:themeColor="accent6" w:themeShade="BF"/>
        </w:rPr>
        <w:t xml:space="preserve"> </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498E9FD2" w:rsidR="001D63A8" w:rsidRPr="001D63A8" w:rsidRDefault="000466E7" w:rsidP="001D63A8">
            <w:pPr>
              <w:spacing w:after="60"/>
              <w:ind w:left="284"/>
              <w:rPr>
                <w:rFonts w:ascii="Aptos" w:hAnsi="Aptos"/>
              </w:rPr>
            </w:pPr>
            <w:r>
              <w:rPr>
                <w:rFonts w:ascii="Aptos" w:hAnsi="Aptos"/>
              </w:rPr>
              <w:t>21 November 2024</w:t>
            </w:r>
          </w:p>
        </w:tc>
      </w:tr>
    </w:tbl>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8ECC" w14:textId="77777777" w:rsidR="001613EA" w:rsidRDefault="001613EA" w:rsidP="00F47BC0">
      <w:pPr>
        <w:spacing w:after="0" w:line="240" w:lineRule="auto"/>
      </w:pPr>
      <w:r>
        <w:separator/>
      </w:r>
    </w:p>
    <w:p w14:paraId="24C0E614" w14:textId="77777777" w:rsidR="001613EA" w:rsidRDefault="001613EA"/>
  </w:endnote>
  <w:endnote w:type="continuationSeparator" w:id="0">
    <w:p w14:paraId="24CA9C58" w14:textId="77777777" w:rsidR="001613EA" w:rsidRDefault="001613EA" w:rsidP="00F47BC0">
      <w:pPr>
        <w:spacing w:after="0" w:line="240" w:lineRule="auto"/>
      </w:pPr>
      <w:r>
        <w:continuationSeparator/>
      </w:r>
    </w:p>
    <w:p w14:paraId="0BDC91EC" w14:textId="77777777" w:rsidR="001613EA" w:rsidRDefault="001613EA"/>
  </w:endnote>
  <w:endnote w:type="continuationNotice" w:id="1">
    <w:p w14:paraId="7309FDC5" w14:textId="77777777" w:rsidR="001613EA" w:rsidRDefault="001613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B344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2123" w14:textId="77777777" w:rsidR="001613EA" w:rsidRDefault="001613EA" w:rsidP="00F47BC0">
      <w:pPr>
        <w:spacing w:after="0" w:line="240" w:lineRule="auto"/>
      </w:pPr>
      <w:r>
        <w:separator/>
      </w:r>
    </w:p>
    <w:p w14:paraId="7BB02057" w14:textId="77777777" w:rsidR="001613EA" w:rsidRDefault="001613EA"/>
  </w:footnote>
  <w:footnote w:type="continuationSeparator" w:id="0">
    <w:p w14:paraId="558CDFC5" w14:textId="77777777" w:rsidR="001613EA" w:rsidRDefault="001613EA" w:rsidP="00F47BC0">
      <w:pPr>
        <w:spacing w:after="0" w:line="240" w:lineRule="auto"/>
      </w:pPr>
      <w:r>
        <w:continuationSeparator/>
      </w:r>
    </w:p>
    <w:p w14:paraId="18717451" w14:textId="77777777" w:rsidR="001613EA" w:rsidRDefault="001613EA"/>
  </w:footnote>
  <w:footnote w:type="continuationNotice" w:id="1">
    <w:p w14:paraId="23D67467" w14:textId="77777777" w:rsidR="001613EA" w:rsidRDefault="001613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C2B38"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81F87EB8"/>
    <w:lvl w:ilvl="0" w:tplc="0C09000F">
      <w:start w:val="1"/>
      <w:numFmt w:val="decimal"/>
      <w:lvlText w:val="%1."/>
      <w:lvlJc w:val="left"/>
      <w:pPr>
        <w:ind w:left="1004" w:hanging="360"/>
      </w:p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3"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F2032E"/>
    <w:multiLevelType w:val="hybridMultilevel"/>
    <w:tmpl w:val="81F87EB8"/>
    <w:lvl w:ilvl="0" w:tplc="FFFFFFFF">
      <w:start w:val="1"/>
      <w:numFmt w:val="decimal"/>
      <w:lvlText w:val="%1."/>
      <w:lvlJc w:val="left"/>
      <w:pPr>
        <w:ind w:left="1004" w:hanging="360"/>
      </w:pPr>
    </w:lvl>
    <w:lvl w:ilvl="1" w:tplc="FFFFFFFF">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8"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9"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6"/>
  </w:num>
  <w:num w:numId="3" w16cid:durableId="787816223">
    <w:abstractNumId w:val="15"/>
  </w:num>
  <w:num w:numId="4" w16cid:durableId="44961033">
    <w:abstractNumId w:val="27"/>
  </w:num>
  <w:num w:numId="5" w16cid:durableId="825127454">
    <w:abstractNumId w:val="20"/>
  </w:num>
  <w:num w:numId="6" w16cid:durableId="229124291">
    <w:abstractNumId w:val="37"/>
  </w:num>
  <w:num w:numId="7" w16cid:durableId="1779375282">
    <w:abstractNumId w:val="6"/>
  </w:num>
  <w:num w:numId="8" w16cid:durableId="1772241994">
    <w:abstractNumId w:val="18"/>
  </w:num>
  <w:num w:numId="9" w16cid:durableId="2101944083">
    <w:abstractNumId w:val="24"/>
  </w:num>
  <w:num w:numId="10" w16cid:durableId="556670969">
    <w:abstractNumId w:val="23"/>
  </w:num>
  <w:num w:numId="11" w16cid:durableId="94643428">
    <w:abstractNumId w:val="9"/>
  </w:num>
  <w:num w:numId="12" w16cid:durableId="1919050268">
    <w:abstractNumId w:val="8"/>
  </w:num>
  <w:num w:numId="13" w16cid:durableId="1473061939">
    <w:abstractNumId w:val="5"/>
  </w:num>
  <w:num w:numId="14" w16cid:durableId="827749676">
    <w:abstractNumId w:val="10"/>
  </w:num>
  <w:num w:numId="15" w16cid:durableId="1491752595">
    <w:abstractNumId w:val="22"/>
  </w:num>
  <w:num w:numId="16" w16cid:durableId="1967852361">
    <w:abstractNumId w:val="35"/>
  </w:num>
  <w:num w:numId="17" w16cid:durableId="1423450128">
    <w:abstractNumId w:val="14"/>
  </w:num>
  <w:num w:numId="18" w16cid:durableId="370417710">
    <w:abstractNumId w:val="1"/>
  </w:num>
  <w:num w:numId="19" w16cid:durableId="1502354351">
    <w:abstractNumId w:val="32"/>
  </w:num>
  <w:num w:numId="20" w16cid:durableId="1001468381">
    <w:abstractNumId w:val="3"/>
  </w:num>
  <w:num w:numId="21" w16cid:durableId="870416179">
    <w:abstractNumId w:val="7"/>
  </w:num>
  <w:num w:numId="22" w16cid:durableId="1997025342">
    <w:abstractNumId w:val="0"/>
  </w:num>
  <w:num w:numId="23" w16cid:durableId="2023580399">
    <w:abstractNumId w:val="13"/>
  </w:num>
  <w:num w:numId="24" w16cid:durableId="1194925034">
    <w:abstractNumId w:val="28"/>
  </w:num>
  <w:num w:numId="25" w16cid:durableId="1940329150">
    <w:abstractNumId w:val="12"/>
  </w:num>
  <w:num w:numId="26" w16cid:durableId="1090005236">
    <w:abstractNumId w:val="29"/>
  </w:num>
  <w:num w:numId="27" w16cid:durableId="1558512831">
    <w:abstractNumId w:val="16"/>
  </w:num>
  <w:num w:numId="28" w16cid:durableId="638851502">
    <w:abstractNumId w:val="33"/>
  </w:num>
  <w:num w:numId="29" w16cid:durableId="561335248">
    <w:abstractNumId w:val="31"/>
  </w:num>
  <w:num w:numId="30" w16cid:durableId="2105569166">
    <w:abstractNumId w:val="34"/>
  </w:num>
  <w:num w:numId="31" w16cid:durableId="1913195848">
    <w:abstractNumId w:val="30"/>
  </w:num>
  <w:num w:numId="32" w16cid:durableId="33966422">
    <w:abstractNumId w:val="19"/>
  </w:num>
  <w:num w:numId="33" w16cid:durableId="376899392">
    <w:abstractNumId w:val="11"/>
  </w:num>
  <w:num w:numId="34" w16cid:durableId="96608118">
    <w:abstractNumId w:val="21"/>
  </w:num>
  <w:num w:numId="35" w16cid:durableId="30232721">
    <w:abstractNumId w:val="4"/>
  </w:num>
  <w:num w:numId="36" w16cid:durableId="2033262516">
    <w:abstractNumId w:val="36"/>
  </w:num>
  <w:num w:numId="37" w16cid:durableId="1745058453">
    <w:abstractNumId w:val="17"/>
  </w:num>
  <w:num w:numId="38" w16cid:durableId="95875683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72B"/>
    <w:rsid w:val="0003386A"/>
    <w:rsid w:val="00033CCA"/>
    <w:rsid w:val="00035027"/>
    <w:rsid w:val="000350A4"/>
    <w:rsid w:val="00035AF3"/>
    <w:rsid w:val="00037412"/>
    <w:rsid w:val="0004247D"/>
    <w:rsid w:val="0004489A"/>
    <w:rsid w:val="000448B4"/>
    <w:rsid w:val="00045C2B"/>
    <w:rsid w:val="000466E7"/>
    <w:rsid w:val="00051CBF"/>
    <w:rsid w:val="00052B13"/>
    <w:rsid w:val="00054C01"/>
    <w:rsid w:val="00061400"/>
    <w:rsid w:val="0006206E"/>
    <w:rsid w:val="0006228F"/>
    <w:rsid w:val="00062DAB"/>
    <w:rsid w:val="00064573"/>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1961"/>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6F07"/>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3B36"/>
    <w:rsid w:val="00374B3D"/>
    <w:rsid w:val="00381CEA"/>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3117"/>
    <w:rsid w:val="004432A1"/>
    <w:rsid w:val="004449CD"/>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38D2"/>
    <w:rsid w:val="004D44CF"/>
    <w:rsid w:val="004D6BA2"/>
    <w:rsid w:val="004D7B15"/>
    <w:rsid w:val="004E101A"/>
    <w:rsid w:val="004E1DA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1B0"/>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67C70"/>
    <w:rsid w:val="006745F6"/>
    <w:rsid w:val="006755B2"/>
    <w:rsid w:val="006762D7"/>
    <w:rsid w:val="00676636"/>
    <w:rsid w:val="00676A1A"/>
    <w:rsid w:val="0068108F"/>
    <w:rsid w:val="006816AA"/>
    <w:rsid w:val="006824C0"/>
    <w:rsid w:val="00690189"/>
    <w:rsid w:val="00693016"/>
    <w:rsid w:val="00693309"/>
    <w:rsid w:val="00694102"/>
    <w:rsid w:val="00695975"/>
    <w:rsid w:val="006973D7"/>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C96"/>
    <w:rsid w:val="007C3FC9"/>
    <w:rsid w:val="007C471A"/>
    <w:rsid w:val="007C5762"/>
    <w:rsid w:val="007C68C6"/>
    <w:rsid w:val="007D1D38"/>
    <w:rsid w:val="007D28E9"/>
    <w:rsid w:val="007D33DB"/>
    <w:rsid w:val="007D4C46"/>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A26"/>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9E"/>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376"/>
    <w:rsid w:val="00C034EE"/>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2083"/>
    <w:rsid w:val="00DF7188"/>
    <w:rsid w:val="00DF72E4"/>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E9"/>
    <w:rsid w:val="00E579A9"/>
    <w:rsid w:val="00E60833"/>
    <w:rsid w:val="00E610A4"/>
    <w:rsid w:val="00E61E04"/>
    <w:rsid w:val="00E62B88"/>
    <w:rsid w:val="00E63DC0"/>
    <w:rsid w:val="00E64480"/>
    <w:rsid w:val="00E660F3"/>
    <w:rsid w:val="00E75E1E"/>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C6813"/>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297418171">
      <w:bodyDiv w:val="1"/>
      <w:marLeft w:val="0"/>
      <w:marRight w:val="0"/>
      <w:marTop w:val="0"/>
      <w:marBottom w:val="0"/>
      <w:divBdr>
        <w:top w:val="none" w:sz="0" w:space="0" w:color="auto"/>
        <w:left w:val="none" w:sz="0" w:space="0" w:color="auto"/>
        <w:bottom w:val="none" w:sz="0" w:space="0" w:color="auto"/>
        <w:right w:val="none" w:sz="0" w:space="0" w:color="auto"/>
      </w:divBdr>
    </w:div>
    <w:div w:id="742945481">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899823465">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44549015">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1979146015">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55795"/>
    <w:rsid w:val="002863AA"/>
    <w:rsid w:val="00465B68"/>
    <w:rsid w:val="00552399"/>
    <w:rsid w:val="00647820"/>
    <w:rsid w:val="00660356"/>
    <w:rsid w:val="006973D7"/>
    <w:rsid w:val="00732188"/>
    <w:rsid w:val="007E1D6E"/>
    <w:rsid w:val="007E6E3C"/>
    <w:rsid w:val="0086619F"/>
    <w:rsid w:val="008D43D1"/>
    <w:rsid w:val="008D44FB"/>
    <w:rsid w:val="00913316"/>
    <w:rsid w:val="00993398"/>
    <w:rsid w:val="009A168D"/>
    <w:rsid w:val="00A0125B"/>
    <w:rsid w:val="00A25DD1"/>
    <w:rsid w:val="00BE0C61"/>
    <w:rsid w:val="00C20689"/>
    <w:rsid w:val="00C76617"/>
    <w:rsid w:val="00D0610B"/>
    <w:rsid w:val="00D36F37"/>
    <w:rsid w:val="00DF2083"/>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https://lgcwa.sharepoint.com/publications/_layouts/15/wrkstat.aspx?List=a1c42ac1-da72-4a5f-a45c-f217c24bbf35&amp;WorkflowInstanceName=1529c7ea-6d09-446c-9574-5652e2586167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668</Words>
  <Characters>3808</Characters>
  <Application>Microsoft Office Word</Application>
  <DocSecurity>0</DocSecurity>
  <Lines>31</Lines>
  <Paragraphs>8</Paragraphs>
  <ScaleCrop>false</ScaleCrop>
  <Company>Department of Culture and the Arts</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Hayat Said</cp:lastModifiedBy>
  <cp:revision>16</cp:revision>
  <cp:lastPrinted>2014-08-21T12:29:00Z</cp:lastPrinted>
  <dcterms:created xsi:type="dcterms:W3CDTF">2024-11-13T04:43:00Z</dcterms:created>
  <dcterms:modified xsi:type="dcterms:W3CDTF">2024-11-21T03:43:00Z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