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9D8D" w14:textId="105A8CAF" w:rsidR="001D63A8" w:rsidRPr="001D63A8" w:rsidRDefault="001D63A8" w:rsidP="64BA7362">
      <w:pPr>
        <w:keepNext/>
        <w:tabs>
          <w:tab w:val="left" w:pos="709"/>
        </w:tabs>
        <w:spacing w:before="240" w:after="120"/>
        <w:ind w:left="284"/>
        <w:outlineLvl w:val="0"/>
        <w:rPr>
          <w:rFonts w:ascii="Arial Rounded MT Bold" w:hAnsi="Arial Rounded MT Bold" w:cs="Arial"/>
          <w:color w:val="360F3B"/>
          <w:kern w:val="32"/>
          <w:sz w:val="32"/>
          <w:szCs w:val="32"/>
        </w:rPr>
      </w:pPr>
      <w:r w:rsidRPr="64BA7362">
        <w:rPr>
          <w:rFonts w:ascii="Arial Rounded MT Bold" w:hAnsi="Arial Rounded MT Bold" w:cs="Arial"/>
          <w:color w:val="360F3B"/>
          <w:kern w:val="32"/>
          <w:sz w:val="32"/>
          <w:szCs w:val="32"/>
        </w:rPr>
        <w:t xml:space="preserve">Job Description Form – </w:t>
      </w:r>
      <w:r w:rsidR="00B85FC7" w:rsidRPr="00B85FC7">
        <w:rPr>
          <w:rFonts w:ascii="Arial Rounded MT Bold" w:hAnsi="Arial Rounded MT Bold" w:cs="Arial"/>
          <w:color w:val="360F3B"/>
          <w:kern w:val="32"/>
          <w:sz w:val="32"/>
          <w:szCs w:val="32"/>
        </w:rPr>
        <w:t>Director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1D63A8" w:rsidRPr="001D63A8" w14:paraId="2C7E77A1" w14:textId="77777777" w:rsidTr="001D63A8">
        <w:trPr>
          <w:trHeight w:val="237"/>
        </w:trPr>
        <w:tc>
          <w:tcPr>
            <w:tcW w:w="2122" w:type="dxa"/>
            <w:shd w:val="clear" w:color="auto" w:fill="C8E3F4"/>
          </w:tcPr>
          <w:p w14:paraId="79A3DF0B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Position number:</w:t>
            </w:r>
          </w:p>
        </w:tc>
        <w:tc>
          <w:tcPr>
            <w:tcW w:w="2540" w:type="dxa"/>
          </w:tcPr>
          <w:p w14:paraId="1EB0AB60" w14:textId="03186B27" w:rsidR="001D63A8" w:rsidRPr="001D63A8" w:rsidRDefault="00B85FC7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13854</w:t>
            </w:r>
          </w:p>
        </w:tc>
        <w:tc>
          <w:tcPr>
            <w:tcW w:w="1996" w:type="dxa"/>
            <w:shd w:val="clear" w:color="auto" w:fill="C8E3F4"/>
          </w:tcPr>
          <w:p w14:paraId="7AAB3772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Classification:</w:t>
            </w:r>
          </w:p>
        </w:tc>
        <w:tc>
          <w:tcPr>
            <w:tcW w:w="2904" w:type="dxa"/>
          </w:tcPr>
          <w:p w14:paraId="157B0BC0" w14:textId="7DF6935C" w:rsidR="001D63A8" w:rsidRPr="001D63A8" w:rsidRDefault="00A71A0B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sdt>
              <w:sdtPr>
                <w:rPr>
                  <w:rFonts w:ascii="Aptos" w:hAnsi="Aptos" w:cs="Arial"/>
                  <w:sz w:val="20"/>
                </w:rPr>
                <w:alias w:val="Choose level"/>
                <w:tag w:val="Choose level"/>
                <w:id w:val="1273521509"/>
                <w:placeholder>
                  <w:docPart w:val="0092413EC92E4932962E0CA78F6459C8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B85FC7">
                  <w:rPr>
                    <w:rFonts w:ascii="Aptos" w:hAnsi="Aptos" w:cs="Arial"/>
                    <w:sz w:val="20"/>
                  </w:rPr>
                  <w:t>Specified Calling Level 6</w:t>
                </w:r>
              </w:sdtContent>
            </w:sdt>
          </w:p>
        </w:tc>
      </w:tr>
      <w:tr w:rsidR="001D63A8" w:rsidRPr="001D63A8" w14:paraId="1CF5C373" w14:textId="77777777" w:rsidTr="001D63A8">
        <w:trPr>
          <w:trHeight w:val="283"/>
        </w:trPr>
        <w:tc>
          <w:tcPr>
            <w:tcW w:w="2122" w:type="dxa"/>
            <w:shd w:val="clear" w:color="auto" w:fill="C8E3F4"/>
          </w:tcPr>
          <w:p w14:paraId="0AC01BC8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Division:</w:t>
            </w:r>
          </w:p>
        </w:tc>
        <w:tc>
          <w:tcPr>
            <w:tcW w:w="2540" w:type="dxa"/>
          </w:tcPr>
          <w:p w14:paraId="06F6754B" w14:textId="0D910951" w:rsidR="001D63A8" w:rsidRPr="001D63A8" w:rsidRDefault="00B85FC7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Capability and Performance</w:t>
            </w:r>
          </w:p>
        </w:tc>
        <w:tc>
          <w:tcPr>
            <w:tcW w:w="1996" w:type="dxa"/>
            <w:shd w:val="clear" w:color="auto" w:fill="C8E3F4"/>
          </w:tcPr>
          <w:p w14:paraId="37FE631D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Branch/section:</w:t>
            </w:r>
          </w:p>
        </w:tc>
        <w:tc>
          <w:tcPr>
            <w:tcW w:w="2904" w:type="dxa"/>
          </w:tcPr>
          <w:p w14:paraId="352D1119" w14:textId="3DEAA1B3" w:rsidR="001D63A8" w:rsidRPr="001D63A8" w:rsidRDefault="00B85FC7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Legal Services</w:t>
            </w:r>
          </w:p>
        </w:tc>
      </w:tr>
      <w:tr w:rsidR="001D63A8" w:rsidRPr="001D63A8" w14:paraId="4776E094" w14:textId="77777777" w:rsidTr="001D63A8">
        <w:trPr>
          <w:trHeight w:val="301"/>
        </w:trPr>
        <w:tc>
          <w:tcPr>
            <w:tcW w:w="2122" w:type="dxa"/>
            <w:shd w:val="clear" w:color="auto" w:fill="C8E3F4"/>
          </w:tcPr>
          <w:p w14:paraId="1B57E4AD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Reports to:</w:t>
            </w:r>
          </w:p>
        </w:tc>
        <w:tc>
          <w:tcPr>
            <w:tcW w:w="2540" w:type="dxa"/>
          </w:tcPr>
          <w:p w14:paraId="15EC88C8" w14:textId="730B044D" w:rsidR="001D63A8" w:rsidRPr="001D63A8" w:rsidRDefault="00B85FC7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15121 </w:t>
            </w:r>
            <w:r w:rsidR="006805C0">
              <w:rPr>
                <w:rFonts w:ascii="Aptos" w:hAnsi="Aptos" w:cs="Arial"/>
                <w:sz w:val="20"/>
              </w:rPr>
              <w:t>–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="006805C0">
              <w:rPr>
                <w:rFonts w:ascii="Aptos" w:hAnsi="Aptos" w:cs="Arial"/>
                <w:sz w:val="20"/>
              </w:rPr>
              <w:t>Deputy Director General CL2</w:t>
            </w:r>
          </w:p>
        </w:tc>
        <w:tc>
          <w:tcPr>
            <w:tcW w:w="1996" w:type="dxa"/>
            <w:shd w:val="clear" w:color="auto" w:fill="C8E3F4"/>
          </w:tcPr>
          <w:p w14:paraId="2E482285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Direct reports:</w:t>
            </w:r>
          </w:p>
        </w:tc>
        <w:tc>
          <w:tcPr>
            <w:tcW w:w="2904" w:type="dxa"/>
          </w:tcPr>
          <w:p w14:paraId="20611532" w14:textId="43A4B90D" w:rsidR="001D63A8" w:rsidRPr="001D63A8" w:rsidRDefault="00132604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9</w:t>
            </w:r>
          </w:p>
        </w:tc>
      </w:tr>
    </w:tbl>
    <w:p w14:paraId="36925732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2727F34E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42ADBE85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About the Department</w:t>
      </w:r>
    </w:p>
    <w:tbl>
      <w:tblPr>
        <w:tblW w:w="9616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413"/>
      </w:tblGrid>
      <w:tr w:rsidR="001D63A8" w:rsidRPr="001D63A8" w14:paraId="0113B48F" w14:textId="77777777" w:rsidTr="15FA144C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1E72BD39" w14:textId="77777777" w:rsidR="001D63A8" w:rsidRPr="001D63A8" w:rsidRDefault="001D63A8" w:rsidP="001D63A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bookmarkStart w:id="0" w:name="_Hlk20128673"/>
            <w:r w:rsidRPr="001D63A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Mission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32D2036F" w14:textId="77777777" w:rsidR="001D63A8" w:rsidRPr="001D63A8" w:rsidRDefault="001D63A8" w:rsidP="001D63A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1D63A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Vision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DDA76FE" w14:textId="77777777" w:rsidR="001D63A8" w:rsidRPr="001D63A8" w:rsidRDefault="001D63A8" w:rsidP="001D63A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1D63A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Values</w:t>
            </w:r>
          </w:p>
        </w:tc>
      </w:tr>
      <w:tr w:rsidR="001D63A8" w:rsidRPr="001D63A8" w14:paraId="7B166B8D" w14:textId="77777777" w:rsidTr="15FA144C">
        <w:trPr>
          <w:trHeight w:val="1895"/>
        </w:trPr>
        <w:tc>
          <w:tcPr>
            <w:tcW w:w="3747" w:type="dxa"/>
            <w:shd w:val="clear" w:color="auto" w:fill="auto"/>
          </w:tcPr>
          <w:p w14:paraId="6C0293F5" w14:textId="77777777" w:rsidR="001D63A8" w:rsidRPr="001D63A8" w:rsidRDefault="001D63A8" w:rsidP="001D63A8">
            <w:pPr>
              <w:spacing w:after="60"/>
              <w:ind w:right="173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To lead the public sector in community – focused delivery with a high performing organisation and thriving workforce.</w:t>
            </w:r>
            <w:r w:rsidRPr="001D63A8">
              <w:rPr>
                <w:rFonts w:ascii="Aptos" w:hAnsi="Aptos"/>
              </w:rPr>
              <w:br/>
            </w:r>
          </w:p>
        </w:tc>
        <w:tc>
          <w:tcPr>
            <w:tcW w:w="3456" w:type="dxa"/>
            <w:shd w:val="clear" w:color="auto" w:fill="auto"/>
          </w:tcPr>
          <w:p w14:paraId="39F31F2F" w14:textId="77777777" w:rsidR="001D63A8" w:rsidRPr="001D63A8" w:rsidRDefault="001D63A8" w:rsidP="001D63A8">
            <w:pPr>
              <w:spacing w:after="6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Western Australia is celebrated as the best place to live in Australia.</w:t>
            </w:r>
          </w:p>
          <w:p w14:paraId="3F0012C9" w14:textId="77777777" w:rsidR="001D63A8" w:rsidRPr="001D63A8" w:rsidRDefault="001D63A8" w:rsidP="001D63A8">
            <w:pPr>
              <w:spacing w:after="60"/>
              <w:ind w:left="176"/>
              <w:rPr>
                <w:rFonts w:ascii="Aptos" w:hAnsi="Aptos"/>
              </w:rPr>
            </w:pPr>
          </w:p>
        </w:tc>
        <w:tc>
          <w:tcPr>
            <w:tcW w:w="2413" w:type="dxa"/>
            <w:shd w:val="clear" w:color="auto" w:fill="auto"/>
          </w:tcPr>
          <w:p w14:paraId="00DD7227" w14:textId="2F5E3371" w:rsidR="001D63A8" w:rsidRPr="001D63A8" w:rsidRDefault="2E9918E9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15FA144C">
              <w:rPr>
                <w:rFonts w:ascii="Aptos" w:hAnsi="Aptos"/>
              </w:rPr>
              <w:t>Respect</w:t>
            </w:r>
            <w:r w:rsidR="12EAFA0C" w:rsidRPr="15FA144C">
              <w:rPr>
                <w:rFonts w:ascii="Aptos" w:hAnsi="Aptos"/>
              </w:rPr>
              <w:t xml:space="preserve">ful </w:t>
            </w:r>
          </w:p>
          <w:p w14:paraId="4A71006F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Accountable</w:t>
            </w:r>
          </w:p>
          <w:p w14:paraId="6C2A79FD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Responsive</w:t>
            </w:r>
          </w:p>
          <w:p w14:paraId="3496D825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Open-minded</w:t>
            </w:r>
          </w:p>
          <w:p w14:paraId="19EED963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Integrity</w:t>
            </w:r>
          </w:p>
        </w:tc>
      </w:tr>
    </w:tbl>
    <w:bookmarkEnd w:id="0"/>
    <w:p w14:paraId="2628F018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Context</w:t>
      </w:r>
      <w:r w:rsidRPr="001D63A8"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  <w:t xml:space="preserve"> </w:t>
      </w:r>
    </w:p>
    <w:p w14:paraId="0B8F838A" w14:textId="69A7781F" w:rsidR="001D63A8" w:rsidRDefault="00514AD5" w:rsidP="001D63A8">
      <w:pPr>
        <w:spacing w:after="60"/>
        <w:ind w:left="284"/>
        <w:rPr>
          <w:rFonts w:ascii="Arial" w:hAnsi="Arial" w:cs="Arial"/>
        </w:rPr>
      </w:pPr>
      <w:r w:rsidRPr="00514AD5">
        <w:rPr>
          <w:rFonts w:ascii="Aptos" w:hAnsi="Aptos"/>
        </w:rPr>
        <w:t xml:space="preserve">The Legal Services team provides high level legal and policy advice to the </w:t>
      </w:r>
      <w:r w:rsidR="00861ADE">
        <w:rPr>
          <w:rFonts w:ascii="Aptos" w:hAnsi="Aptos"/>
        </w:rPr>
        <w:t xml:space="preserve">relevant </w:t>
      </w:r>
      <w:r w:rsidRPr="00514AD5">
        <w:rPr>
          <w:rFonts w:ascii="Aptos" w:hAnsi="Aptos"/>
        </w:rPr>
        <w:t>Minister</w:t>
      </w:r>
      <w:r w:rsidR="00861ADE">
        <w:rPr>
          <w:rFonts w:ascii="Aptos" w:hAnsi="Aptos"/>
        </w:rPr>
        <w:t>s</w:t>
      </w:r>
      <w:r w:rsidRPr="00514AD5">
        <w:rPr>
          <w:rFonts w:ascii="Aptos" w:hAnsi="Aptos"/>
        </w:rPr>
        <w:t>, Director General and the senior executive team of Department of Local Government, Sport and Cultural Industries</w:t>
      </w:r>
      <w:r w:rsidR="00861ADE">
        <w:rPr>
          <w:rFonts w:ascii="Aptos" w:hAnsi="Aptos"/>
        </w:rPr>
        <w:t xml:space="preserve"> (DLGSC)</w:t>
      </w:r>
      <w:r w:rsidRPr="00514AD5">
        <w:rPr>
          <w:rFonts w:ascii="Aptos" w:hAnsi="Aptos"/>
        </w:rPr>
        <w:t>. Legal Services contributes to departmental and divisional strategic and business planning, policy and development processes.</w:t>
      </w:r>
      <w:r w:rsidRPr="00514AD5">
        <w:rPr>
          <w:rFonts w:ascii="Arial" w:hAnsi="Arial" w:cs="Arial"/>
        </w:rPr>
        <w:t> </w:t>
      </w:r>
    </w:p>
    <w:p w14:paraId="55B27984" w14:textId="77777777" w:rsidR="00514AD5" w:rsidRPr="001D63A8" w:rsidRDefault="00514AD5" w:rsidP="001D63A8">
      <w:pPr>
        <w:spacing w:after="60"/>
        <w:ind w:left="284"/>
        <w:rPr>
          <w:rFonts w:ascii="Aptos" w:hAnsi="Aptos"/>
        </w:rPr>
      </w:pPr>
    </w:p>
    <w:p w14:paraId="1BB60F2A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Position purpose</w:t>
      </w:r>
    </w:p>
    <w:p w14:paraId="3270836B" w14:textId="0B42671C" w:rsidR="001D63A8" w:rsidRPr="001D63A8" w:rsidRDefault="005E0153" w:rsidP="001D63A8">
      <w:pPr>
        <w:spacing w:after="60"/>
        <w:ind w:left="284"/>
        <w:rPr>
          <w:rFonts w:ascii="Aptos" w:hAnsi="Aptos"/>
        </w:rPr>
      </w:pPr>
      <w:r w:rsidRPr="005E0153">
        <w:rPr>
          <w:rFonts w:ascii="Aptos" w:hAnsi="Aptos"/>
        </w:rPr>
        <w:t xml:space="preserve">Provides leadership and management within the </w:t>
      </w:r>
      <w:r w:rsidR="00681F0C">
        <w:rPr>
          <w:rFonts w:ascii="Aptos" w:hAnsi="Aptos"/>
        </w:rPr>
        <w:t>Capability and Performance</w:t>
      </w:r>
      <w:r w:rsidRPr="005E0153">
        <w:rPr>
          <w:rFonts w:ascii="Aptos" w:hAnsi="Aptos"/>
        </w:rPr>
        <w:t xml:space="preserve"> division, </w:t>
      </w:r>
      <w:r w:rsidR="00681F0C">
        <w:rPr>
          <w:rFonts w:ascii="Aptos" w:hAnsi="Aptos"/>
        </w:rPr>
        <w:t xml:space="preserve">Legal Services </w:t>
      </w:r>
      <w:r w:rsidRPr="005E0153">
        <w:rPr>
          <w:rFonts w:ascii="Aptos" w:hAnsi="Aptos"/>
        </w:rPr>
        <w:t xml:space="preserve">including the review of legislation and being the point of liaison with the State Solicitor’s Office.  Provides high level legal and policy advice to the </w:t>
      </w:r>
      <w:r w:rsidR="00861ADE">
        <w:rPr>
          <w:rFonts w:ascii="Aptos" w:hAnsi="Aptos"/>
        </w:rPr>
        <w:t xml:space="preserve">relevant </w:t>
      </w:r>
      <w:r w:rsidRPr="005E0153">
        <w:rPr>
          <w:rFonts w:ascii="Aptos" w:hAnsi="Aptos"/>
        </w:rPr>
        <w:t>Minister</w:t>
      </w:r>
      <w:r w:rsidR="00861ADE">
        <w:rPr>
          <w:rFonts w:ascii="Aptos" w:hAnsi="Aptos"/>
        </w:rPr>
        <w:t>s</w:t>
      </w:r>
      <w:r w:rsidRPr="005E0153">
        <w:rPr>
          <w:rFonts w:ascii="Aptos" w:hAnsi="Aptos"/>
        </w:rPr>
        <w:t>, Director General and senior executive.  As a member of the Divisional Management Team contributes to Departmental and Divisional strategic and business planning, policy and development processes.</w:t>
      </w:r>
    </w:p>
    <w:p w14:paraId="216E6C73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</w:p>
    <w:p w14:paraId="244343AF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 xml:space="preserve">Responsibilities </w:t>
      </w:r>
    </w:p>
    <w:p w14:paraId="780EB2D0" w14:textId="500EB304" w:rsidR="001D63A8" w:rsidRPr="005E03B2" w:rsidRDefault="00D56FF7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 xml:space="preserve">Providing leadership and management within the </w:t>
      </w:r>
      <w:r w:rsidR="00681F0C" w:rsidRPr="005E03B2">
        <w:rPr>
          <w:rFonts w:ascii="Aptos" w:eastAsia="Times New Roman" w:hAnsi="Aptos" w:cs="Times New Roman"/>
          <w:bCs w:val="0"/>
        </w:rPr>
        <w:t>Capability and Performance</w:t>
      </w:r>
      <w:r w:rsidR="00592528" w:rsidRPr="005E03B2">
        <w:rPr>
          <w:rFonts w:ascii="Aptos" w:eastAsia="Times New Roman" w:hAnsi="Aptos" w:cs="Times New Roman"/>
          <w:bCs w:val="0"/>
        </w:rPr>
        <w:t xml:space="preserve"> Division to achieve the relevant outcomes identified in the Corporate, Divisional and Branch plans and budgets.</w:t>
      </w:r>
    </w:p>
    <w:p w14:paraId="56EB6073" w14:textId="5E24DBF1" w:rsidR="006E1D42" w:rsidRPr="005E03B2" w:rsidRDefault="006E1D42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Contributing to the leadership and management of the C</w:t>
      </w:r>
      <w:r w:rsidR="00681F0C" w:rsidRPr="005E03B2">
        <w:rPr>
          <w:rFonts w:ascii="Aptos" w:eastAsia="Times New Roman" w:hAnsi="Aptos" w:cs="Times New Roman"/>
          <w:bCs w:val="0"/>
        </w:rPr>
        <w:t xml:space="preserve">apability and Performance </w:t>
      </w:r>
      <w:r w:rsidRPr="005E03B2">
        <w:rPr>
          <w:rFonts w:ascii="Aptos" w:eastAsia="Times New Roman" w:hAnsi="Aptos" w:cs="Times New Roman"/>
          <w:bCs w:val="0"/>
        </w:rPr>
        <w:t>Division as a member of the Divisional Management Team.</w:t>
      </w:r>
    </w:p>
    <w:p w14:paraId="1EDFFCBD" w14:textId="03744ACB" w:rsidR="006E1D42" w:rsidRPr="005E03B2" w:rsidRDefault="006E1D42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lastRenderedPageBreak/>
        <w:t>Participating in and contributing to the Department’s strategic planning, policy development processes.</w:t>
      </w:r>
    </w:p>
    <w:p w14:paraId="11EF93CA" w14:textId="525997A0" w:rsidR="006E1D42" w:rsidRPr="005E03B2" w:rsidRDefault="006E1D42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Developing and executing business plans aligned to the strategic direction of the organisation.</w:t>
      </w:r>
    </w:p>
    <w:p w14:paraId="35377696" w14:textId="77777777" w:rsidR="00933158" w:rsidRPr="005E03B2" w:rsidRDefault="00933158" w:rsidP="00933158">
      <w:pPr>
        <w:pStyle w:val="ListParagraph"/>
        <w:numPr>
          <w:ilvl w:val="0"/>
          <w:numId w:val="37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Delivers high quality legal advice, representation and drafting in a broad range of matters across the department, including matters of significant complexity.</w:t>
      </w:r>
    </w:p>
    <w:p w14:paraId="2BCD24FF" w14:textId="77777777" w:rsidR="00933158" w:rsidRPr="005E03B2" w:rsidRDefault="00933158" w:rsidP="00933158">
      <w:pPr>
        <w:pStyle w:val="ListParagraph"/>
        <w:numPr>
          <w:ilvl w:val="0"/>
          <w:numId w:val="37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Delivers complex legal and policy advice to the Minister/s, Director General and senior executive, including the drafting of papers.</w:t>
      </w:r>
    </w:p>
    <w:p w14:paraId="2F05578B" w14:textId="3146010F" w:rsidR="006E1D42" w:rsidRPr="005E03B2" w:rsidRDefault="006E1D42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Providing high level legal and policy advice to the Minister, Director General and senior executive.</w:t>
      </w:r>
    </w:p>
    <w:p w14:paraId="53C3C738" w14:textId="77777777" w:rsidR="00EC6D01" w:rsidRPr="005E03B2" w:rsidRDefault="00EC6D01" w:rsidP="00EC6D01">
      <w:pPr>
        <w:pStyle w:val="ListParagraph"/>
        <w:numPr>
          <w:ilvl w:val="0"/>
          <w:numId w:val="37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 xml:space="preserve">Liaises and negotiates with relevant internal and external stakeholders, ensures productive and collaborative working relationships. </w:t>
      </w:r>
    </w:p>
    <w:p w14:paraId="18BE9001" w14:textId="77777777" w:rsidR="00EC6D01" w:rsidRPr="005E03B2" w:rsidRDefault="00EC6D01" w:rsidP="00EC6D01">
      <w:pPr>
        <w:pStyle w:val="ListParagraph"/>
        <w:numPr>
          <w:ilvl w:val="0"/>
          <w:numId w:val="37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Maintains an expert awareness of relevant trends and issues in legal matters relevant to the Department’s responsibilities and operations, including but not limited to public administration, commercial and property law.</w:t>
      </w:r>
    </w:p>
    <w:p w14:paraId="61A735FA" w14:textId="77777777" w:rsidR="00EC6D01" w:rsidRPr="005E03B2" w:rsidRDefault="00EC6D01" w:rsidP="00EC6D01">
      <w:pPr>
        <w:pStyle w:val="ListParagraph"/>
        <w:numPr>
          <w:ilvl w:val="0"/>
          <w:numId w:val="37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Leads the development of relevant policies, guidelines, standards, programs, and strategies to ensure legal requirements are met.</w:t>
      </w:r>
    </w:p>
    <w:p w14:paraId="396E52BF" w14:textId="39838BB2" w:rsidR="006E1D42" w:rsidRPr="005E03B2" w:rsidRDefault="006E1D42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Liaising with State Solicitor’s Office to obtain advice on specific legal matters.</w:t>
      </w:r>
    </w:p>
    <w:p w14:paraId="34BFDAA8" w14:textId="3A40BE2D" w:rsidR="0005166E" w:rsidRPr="005E03B2" w:rsidRDefault="0005166E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Liaising with the Parliamentary Counsel</w:t>
      </w:r>
      <w:r w:rsidR="00681F0C" w:rsidRPr="005E03B2">
        <w:rPr>
          <w:rFonts w:ascii="Aptos" w:eastAsia="Times New Roman" w:hAnsi="Aptos" w:cs="Times New Roman"/>
          <w:bCs w:val="0"/>
        </w:rPr>
        <w:t>’s Office</w:t>
      </w:r>
      <w:r w:rsidRPr="005E03B2">
        <w:rPr>
          <w:rFonts w:ascii="Aptos" w:eastAsia="Times New Roman" w:hAnsi="Aptos" w:cs="Times New Roman"/>
          <w:bCs w:val="0"/>
        </w:rPr>
        <w:t xml:space="preserve"> as required.</w:t>
      </w:r>
    </w:p>
    <w:p w14:paraId="1681567E" w14:textId="2E98BE0E" w:rsidR="001D63A8" w:rsidRPr="005E03B2" w:rsidRDefault="001D63A8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Adheres to Work Health and Safety, Equal Opportunity and other legislative requirements in accordance with the parameters of the position.</w:t>
      </w:r>
    </w:p>
    <w:p w14:paraId="1B886790" w14:textId="1B686E9B" w:rsidR="001D63A8" w:rsidRPr="005E03B2" w:rsidRDefault="001D63A8" w:rsidP="0061154D">
      <w:pPr>
        <w:pStyle w:val="ListParagraph"/>
        <w:numPr>
          <w:ilvl w:val="0"/>
          <w:numId w:val="37"/>
        </w:numPr>
        <w:spacing w:after="120"/>
        <w:ind w:left="992" w:hanging="357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 xml:space="preserve">Perform any other duties as assigned or necessary to support the objectives of DLGSC. </w:t>
      </w:r>
    </w:p>
    <w:p w14:paraId="5AF9C299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</w:p>
    <w:p w14:paraId="3C85FE91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Work related requirements</w:t>
      </w:r>
    </w:p>
    <w:p w14:paraId="7B83CBD3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  <w:r w:rsidRPr="001D63A8">
        <w:rPr>
          <w:rFonts w:ascii="Aptos" w:hAnsi="Aptos"/>
        </w:rPr>
        <w:t xml:space="preserve">This section outlines the necessary minimum requirements, in relation to the knowledge, skills, experience and qualifications required to perform the duties of the position. </w:t>
      </w:r>
    </w:p>
    <w:p w14:paraId="0A2F64FA" w14:textId="77777777" w:rsidR="001D63A8" w:rsidRPr="001D63A8" w:rsidRDefault="001D63A8" w:rsidP="001D63A8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1D63A8">
        <w:rPr>
          <w:rFonts w:ascii="Aptos SemiBold" w:hAnsi="Aptos SemiBold" w:cs="Arial"/>
          <w:bCs/>
          <w:color w:val="auto"/>
          <w:sz w:val="26"/>
          <w:szCs w:val="28"/>
        </w:rPr>
        <w:t>Essential</w:t>
      </w:r>
    </w:p>
    <w:p w14:paraId="62A7FA41" w14:textId="77777777" w:rsidR="00090423" w:rsidRPr="005E03B2" w:rsidRDefault="00090423" w:rsidP="00090423">
      <w:pPr>
        <w:pStyle w:val="ListParagraph"/>
        <w:numPr>
          <w:ilvl w:val="0"/>
          <w:numId w:val="22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2C4A7B">
        <w:rPr>
          <w:rFonts w:ascii="Aptos" w:hAnsi="Aptos"/>
        </w:rPr>
        <w:t xml:space="preserve">A </w:t>
      </w:r>
      <w:r w:rsidRPr="005E03B2">
        <w:rPr>
          <w:rFonts w:ascii="Aptos" w:eastAsia="Times New Roman" w:hAnsi="Aptos" w:cs="Times New Roman"/>
          <w:bCs w:val="0"/>
        </w:rPr>
        <w:t xml:space="preserve">Bachelor of Laws Degree and admitted </w:t>
      </w:r>
      <w:proofErr w:type="gramStart"/>
      <w:r w:rsidRPr="005E03B2">
        <w:rPr>
          <w:rFonts w:ascii="Aptos" w:eastAsia="Times New Roman" w:hAnsi="Aptos" w:cs="Times New Roman"/>
          <w:bCs w:val="0"/>
        </w:rPr>
        <w:t>to engage</w:t>
      </w:r>
      <w:proofErr w:type="gramEnd"/>
      <w:r w:rsidRPr="005E03B2">
        <w:rPr>
          <w:rFonts w:ascii="Aptos" w:eastAsia="Times New Roman" w:hAnsi="Aptos" w:cs="Times New Roman"/>
          <w:bCs w:val="0"/>
        </w:rPr>
        <w:t xml:space="preserve"> in legal practice in Western Australia with not less than 5 year post admission experience.</w:t>
      </w:r>
    </w:p>
    <w:p w14:paraId="61387165" w14:textId="77777777" w:rsidR="00090423" w:rsidRPr="005E03B2" w:rsidRDefault="00090423" w:rsidP="00090423">
      <w:pPr>
        <w:pStyle w:val="ListParagraph"/>
        <w:numPr>
          <w:ilvl w:val="0"/>
          <w:numId w:val="22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Must be a holder of, or be eligible to hold, a local practising certificate which is then renewed annually.</w:t>
      </w:r>
    </w:p>
    <w:p w14:paraId="1DA9CBC1" w14:textId="77777777" w:rsidR="00836B0A" w:rsidRPr="005E03B2" w:rsidRDefault="00836B0A" w:rsidP="00836B0A">
      <w:pPr>
        <w:pStyle w:val="ListParagraph"/>
        <w:numPr>
          <w:ilvl w:val="0"/>
          <w:numId w:val="22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>Substantial post-admission experience in areas relevant to a government context including complex public and administrative law, statutory interpretation, commercial, property and regulatory matters.</w:t>
      </w:r>
    </w:p>
    <w:p w14:paraId="707B2E29" w14:textId="77777777" w:rsidR="00205D73" w:rsidRPr="005E03B2" w:rsidRDefault="00205D73" w:rsidP="00205D73">
      <w:pPr>
        <w:numPr>
          <w:ilvl w:val="0"/>
          <w:numId w:val="22"/>
        </w:numPr>
        <w:spacing w:after="120" w:line="240" w:lineRule="auto"/>
        <w:rPr>
          <w:rFonts w:ascii="Aptos" w:hAnsi="Aptos"/>
        </w:rPr>
      </w:pPr>
      <w:r w:rsidRPr="005E03B2">
        <w:rPr>
          <w:rFonts w:ascii="Aptos" w:hAnsi="Aptos"/>
        </w:rPr>
        <w:t>Demonstrated ability to lead, manage and develop a team to achieve high levels of performance.</w:t>
      </w:r>
    </w:p>
    <w:p w14:paraId="15FA6496" w14:textId="77777777" w:rsidR="00836B0A" w:rsidRPr="005E03B2" w:rsidRDefault="00836B0A" w:rsidP="00205D73">
      <w:pPr>
        <w:pStyle w:val="ListParagraph"/>
        <w:numPr>
          <w:ilvl w:val="0"/>
          <w:numId w:val="22"/>
        </w:numPr>
        <w:spacing w:after="120"/>
        <w:contextualSpacing w:val="0"/>
        <w:rPr>
          <w:rFonts w:ascii="Aptos" w:eastAsia="Times New Roman" w:hAnsi="Aptos" w:cs="Times New Roman"/>
          <w:bCs w:val="0"/>
        </w:rPr>
      </w:pPr>
      <w:r w:rsidRPr="005E03B2">
        <w:rPr>
          <w:rFonts w:ascii="Aptos" w:eastAsia="Times New Roman" w:hAnsi="Aptos" w:cs="Times New Roman"/>
          <w:bCs w:val="0"/>
        </w:rPr>
        <w:t xml:space="preserve">Demonstrated ability to undertake research, manage and provide legal advice related to complex, urgent and/or sensitive matters. </w:t>
      </w:r>
    </w:p>
    <w:p w14:paraId="5B03882D" w14:textId="1E2F67D8" w:rsidR="00EB7899" w:rsidRPr="005E03B2" w:rsidRDefault="00EB7899" w:rsidP="00205D73">
      <w:pPr>
        <w:numPr>
          <w:ilvl w:val="0"/>
          <w:numId w:val="22"/>
        </w:numPr>
        <w:spacing w:after="120" w:line="240" w:lineRule="auto"/>
        <w:rPr>
          <w:rFonts w:ascii="Aptos" w:hAnsi="Aptos"/>
        </w:rPr>
      </w:pPr>
      <w:r w:rsidRPr="005E03B2">
        <w:rPr>
          <w:rFonts w:ascii="Aptos" w:hAnsi="Aptos"/>
        </w:rPr>
        <w:t>High level conceptual, analytical and decision-making skills.</w:t>
      </w:r>
    </w:p>
    <w:p w14:paraId="318BFE8A" w14:textId="2566BDDD" w:rsidR="00EB7899" w:rsidRPr="005E03B2" w:rsidRDefault="00EB7899" w:rsidP="00205D73">
      <w:pPr>
        <w:numPr>
          <w:ilvl w:val="0"/>
          <w:numId w:val="22"/>
        </w:numPr>
        <w:spacing w:after="120" w:line="240" w:lineRule="auto"/>
        <w:rPr>
          <w:rFonts w:ascii="Aptos" w:hAnsi="Aptos"/>
        </w:rPr>
      </w:pPr>
      <w:r w:rsidRPr="005E03B2">
        <w:rPr>
          <w:rFonts w:ascii="Aptos" w:hAnsi="Aptos"/>
        </w:rPr>
        <w:lastRenderedPageBreak/>
        <w:t>Extensive experience in communicating clearly and confidently with a range of internal and external stakeholders.</w:t>
      </w:r>
    </w:p>
    <w:p w14:paraId="601B2176" w14:textId="77777777" w:rsidR="00EB7899" w:rsidRPr="001D63A8" w:rsidRDefault="00EB7899" w:rsidP="00EB7899">
      <w:pPr>
        <w:spacing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</w:p>
    <w:p w14:paraId="65312F99" w14:textId="410BEF49" w:rsidR="001D63A8" w:rsidRDefault="001D63A8" w:rsidP="001D63A8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1D63A8">
        <w:rPr>
          <w:rFonts w:ascii="Aptos SemiBold" w:hAnsi="Aptos SemiBold" w:cs="Arial"/>
          <w:bCs/>
          <w:color w:val="auto"/>
          <w:sz w:val="26"/>
          <w:szCs w:val="28"/>
        </w:rPr>
        <w:t>Desirable</w:t>
      </w:r>
    </w:p>
    <w:p w14:paraId="08AFF157" w14:textId="62E4F35A" w:rsidR="00463652" w:rsidRPr="005E03B2" w:rsidRDefault="00463652" w:rsidP="005E03B2">
      <w:pPr>
        <w:numPr>
          <w:ilvl w:val="0"/>
          <w:numId w:val="43"/>
        </w:numPr>
        <w:spacing w:after="120" w:line="240" w:lineRule="auto"/>
        <w:rPr>
          <w:rFonts w:ascii="Aptos" w:hAnsi="Aptos"/>
        </w:rPr>
      </w:pPr>
      <w:r w:rsidRPr="005E03B2">
        <w:rPr>
          <w:rFonts w:ascii="Aptos" w:hAnsi="Aptos"/>
        </w:rPr>
        <w:t>Sound knowledge of the Local Government Act</w:t>
      </w:r>
      <w:r w:rsidR="006614AD" w:rsidRPr="005E03B2">
        <w:rPr>
          <w:rFonts w:ascii="Aptos" w:hAnsi="Aptos"/>
        </w:rPr>
        <w:t>, Liquor Control Act</w:t>
      </w:r>
      <w:r w:rsidRPr="005E03B2">
        <w:rPr>
          <w:rFonts w:ascii="Aptos" w:hAnsi="Aptos"/>
        </w:rPr>
        <w:t xml:space="preserve"> and other legislation administered by the Department.</w:t>
      </w:r>
    </w:p>
    <w:p w14:paraId="60CA3A92" w14:textId="0458BFB5" w:rsidR="00463652" w:rsidRPr="005E03B2" w:rsidRDefault="00463652" w:rsidP="005E03B2">
      <w:pPr>
        <w:numPr>
          <w:ilvl w:val="0"/>
          <w:numId w:val="43"/>
        </w:numPr>
        <w:spacing w:after="120" w:line="240" w:lineRule="auto"/>
        <w:rPr>
          <w:rFonts w:ascii="Aptos" w:hAnsi="Aptos"/>
        </w:rPr>
      </w:pPr>
      <w:r w:rsidRPr="005E03B2">
        <w:rPr>
          <w:rFonts w:ascii="Aptos" w:hAnsi="Aptos"/>
        </w:rPr>
        <w:t>Extensive knowledge of the role, responsibility and function of Commonwealth, State and local governments.</w:t>
      </w:r>
    </w:p>
    <w:p w14:paraId="5280D288" w14:textId="77777777" w:rsidR="00463652" w:rsidRDefault="00463652" w:rsidP="00463652">
      <w:pPr>
        <w:spacing w:after="120"/>
      </w:pPr>
    </w:p>
    <w:p w14:paraId="2AFBF71F" w14:textId="427A91E9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Special conditions</w:t>
      </w:r>
    </w:p>
    <w:p w14:paraId="75ECDD5E" w14:textId="3D7AD7EC" w:rsidR="001D63A8" w:rsidRDefault="006E2ED7" w:rsidP="001D63A8">
      <w:pPr>
        <w:spacing w:after="60"/>
        <w:ind w:left="284"/>
        <w:rPr>
          <w:rFonts w:ascii="Aptos" w:hAnsi="Aptos"/>
        </w:rPr>
      </w:pPr>
      <w:r>
        <w:rPr>
          <w:rFonts w:ascii="Aptos" w:hAnsi="Aptos"/>
        </w:rPr>
        <w:t>Nil.</w:t>
      </w:r>
    </w:p>
    <w:p w14:paraId="7FA6099C" w14:textId="77777777" w:rsidR="006E2ED7" w:rsidRPr="001D63A8" w:rsidRDefault="006E2ED7" w:rsidP="001D63A8">
      <w:pPr>
        <w:spacing w:after="60"/>
        <w:ind w:left="284"/>
        <w:rPr>
          <w:rFonts w:ascii="Aptos" w:hAnsi="Aptos"/>
        </w:rPr>
      </w:pPr>
    </w:p>
    <w:p w14:paraId="1AF54B33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Pre-employment requirements</w:t>
      </w:r>
    </w:p>
    <w:p w14:paraId="4F52944E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  <w:r w:rsidRPr="001D63A8">
        <w:rPr>
          <w:rFonts w:ascii="Aptos" w:hAnsi="Aptos"/>
        </w:rPr>
        <w:t>All department positions require a current Criminal History Check (National Police Certificate or equivalent) and 100-point Identification Check prior to commencement.</w:t>
      </w:r>
    </w:p>
    <w:p w14:paraId="73DAAF51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</w:p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1D63A8" w:rsidRPr="001D63A8" w14:paraId="763171A7" w14:textId="77777777" w:rsidTr="001D63A8">
        <w:trPr>
          <w:trHeight w:val="397"/>
        </w:trPr>
        <w:tc>
          <w:tcPr>
            <w:tcW w:w="2678" w:type="dxa"/>
          </w:tcPr>
          <w:p w14:paraId="2784B43B" w14:textId="77777777" w:rsidR="001D63A8" w:rsidRPr="001D63A8" w:rsidRDefault="001D63A8" w:rsidP="001D63A8">
            <w:pPr>
              <w:spacing w:after="60"/>
              <w:ind w:left="284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Registration date</w:t>
            </w:r>
          </w:p>
        </w:tc>
        <w:sdt>
          <w:sdtPr>
            <w:rPr>
              <w:rFonts w:ascii="Aptos" w:hAnsi="Aptos"/>
            </w:rPr>
            <w:alias w:val="Choose Date"/>
            <w:tag w:val="Choose Date"/>
            <w:id w:val="2083100566"/>
            <w:lock w:val="sdtLocked"/>
            <w:placeholder>
              <w:docPart w:val="186ED051BC17439B97856F9A4C9EE11A"/>
            </w:placeholder>
            <w:date w:fullDate="2024-11-07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</w:tcPr>
              <w:p w14:paraId="29031460" w14:textId="3DD7A91D" w:rsidR="001D63A8" w:rsidRPr="001D63A8" w:rsidRDefault="00090423" w:rsidP="001D63A8">
                <w:pPr>
                  <w:spacing w:after="60"/>
                  <w:ind w:left="284"/>
                  <w:rPr>
                    <w:rFonts w:ascii="Aptos" w:hAnsi="Aptos"/>
                  </w:rPr>
                </w:pPr>
                <w:r>
                  <w:rPr>
                    <w:rFonts w:ascii="Aptos" w:hAnsi="Aptos"/>
                  </w:rPr>
                  <w:t>7 November 2024</w:t>
                </w:r>
              </w:p>
            </w:tc>
          </w:sdtContent>
        </w:sdt>
      </w:tr>
    </w:tbl>
    <w:p w14:paraId="08E95D77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</w:p>
    <w:p w14:paraId="1147F906" w14:textId="1799002D" w:rsidR="00087BFA" w:rsidRPr="00DA6188" w:rsidRDefault="00087BFA" w:rsidP="00DA6188"/>
    <w:sectPr w:rsidR="00087BFA" w:rsidRPr="00DA6188" w:rsidSect="005E03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985" w:right="1134" w:bottom="1247" w:left="851" w:header="28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E067" w14:textId="77777777" w:rsidR="00525A95" w:rsidRDefault="00525A95" w:rsidP="00F47BC0">
      <w:pPr>
        <w:spacing w:after="0" w:line="240" w:lineRule="auto"/>
      </w:pPr>
      <w:r>
        <w:separator/>
      </w:r>
    </w:p>
    <w:p w14:paraId="72399ACB" w14:textId="77777777" w:rsidR="00525A95" w:rsidRDefault="00525A95"/>
  </w:endnote>
  <w:endnote w:type="continuationSeparator" w:id="0">
    <w:p w14:paraId="063856E0" w14:textId="77777777" w:rsidR="00525A95" w:rsidRDefault="00525A95" w:rsidP="00F47BC0">
      <w:pPr>
        <w:spacing w:after="0" w:line="240" w:lineRule="auto"/>
      </w:pPr>
      <w:r>
        <w:continuationSeparator/>
      </w:r>
    </w:p>
    <w:p w14:paraId="3A6982A0" w14:textId="77777777" w:rsidR="00525A95" w:rsidRDefault="00525A95"/>
  </w:endnote>
  <w:endnote w:type="continuationNotice" w:id="1">
    <w:p w14:paraId="3019FE5E" w14:textId="77777777" w:rsidR="00525A95" w:rsidRDefault="00525A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0104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3E03918B" wp14:editId="3E03918C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FEF7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D400" w14:textId="254AF377" w:rsidR="00DA6188" w:rsidRDefault="00DA6188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76AEA9B" wp14:editId="37115082">
              <wp:simplePos x="0" y="0"/>
              <wp:positionH relativeFrom="page">
                <wp:posOffset>-40417</wp:posOffset>
              </wp:positionH>
              <wp:positionV relativeFrom="paragraph">
                <wp:posOffset>-438150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2EA6D" w14:textId="02F5F7D8" w:rsidR="00DA6188" w:rsidRPr="00F07B8D" w:rsidRDefault="00DA6188" w:rsidP="00DA6188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                                     </w:t>
                          </w:r>
                          <w:r w:rsidR="00617959">
                            <w:t xml:space="preserve">   </w:t>
                          </w:r>
                          <w:r>
                            <w:t xml:space="preserve">                </w:t>
                          </w:r>
                          <w:r w:rsidRPr="00F17C0F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fldChar w:fldCharType="begin"/>
                          </w:r>
                          <w:r w:rsidRPr="00F17C0F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instrText xml:space="preserve"> PAGE </w:instrText>
                          </w:r>
                          <w:r w:rsidRPr="00F17C0F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fldChar w:fldCharType="separate"/>
                          </w:r>
                          <w:r w:rsidRPr="00F17C0F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t>5</w:t>
                          </w:r>
                          <w:r w:rsidRPr="00F17C0F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fldChar w:fldCharType="end"/>
                          </w:r>
                        </w:p>
                        <w:p w14:paraId="43F83D0D" w14:textId="77777777" w:rsidR="00DA6188" w:rsidRDefault="00DA6188" w:rsidP="00DA61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AEA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3.2pt;margin-top:-34.5pt;width:598.5pt;height:64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" fillcolor="#055780" strokeweight=".5pt">
              <v:textbox>
                <w:txbxContent>
                  <w:p w14:paraId="6C52EA6D" w14:textId="02F5F7D8" w:rsidR="00DA6188" w:rsidRPr="00F07B8D" w:rsidRDefault="00DA6188" w:rsidP="00DA6188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  <w:t xml:space="preserve">            </w:t>
                    </w:r>
                    <w:hyperlink r:id="rId2" w:history="1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                                     </w:t>
                    </w:r>
                    <w:r w:rsidR="00617959">
                      <w:t xml:space="preserve">   </w:t>
                    </w:r>
                    <w:r>
                      <w:t xml:space="preserve">                </w:t>
                    </w:r>
                    <w:r w:rsidRPr="00F17C0F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fldChar w:fldCharType="begin"/>
                    </w:r>
                    <w:r w:rsidRPr="00F17C0F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instrText xml:space="preserve"> PAGE </w:instrText>
                    </w:r>
                    <w:r w:rsidRPr="00F17C0F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fldChar w:fldCharType="separate"/>
                    </w:r>
                    <w:r w:rsidRPr="00F17C0F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t>5</w:t>
                    </w:r>
                    <w:r w:rsidRPr="00F17C0F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fldChar w:fldCharType="end"/>
                    </w:r>
                  </w:p>
                  <w:p w14:paraId="43F83D0D" w14:textId="77777777" w:rsidR="00DA6188" w:rsidRDefault="00DA6188" w:rsidP="00DA6188"/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CB06" w14:textId="77777777" w:rsidR="00FC003E" w:rsidRPr="009A596A" w:rsidRDefault="00CF4982" w:rsidP="00CF4982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58243" behindDoc="0" locked="0" layoutInCell="1" allowOverlap="1" wp14:anchorId="3E039193" wp14:editId="3E039194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F9A90" w14:textId="77777777" w:rsidR="00CF4982" w:rsidRDefault="00CF4982" w:rsidP="00CF4982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5809604D" w14:textId="77777777" w:rsidR="00CF4982" w:rsidRPr="00CF4982" w:rsidRDefault="00CF4982" w:rsidP="00CF4982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CF4982">
                            <w:rPr>
                              <w:color w:val="FFFFFF" w:themeColor="background1"/>
                            </w:rPr>
                            <w:t xml:space="preserve">   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CF4982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B1886">
                            <w:rPr>
                              <w:color w:val="FFFFFF" w:themeColor="background1"/>
                            </w:rPr>
                            <w:t>1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7AC04994" w14:textId="77777777" w:rsidR="00CF4982" w:rsidRDefault="00CF49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91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59EF9A90" w14:textId="77777777" w:rsidR="00CF4982" w:rsidRDefault="00CF4982" w:rsidP="00CF4982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5809604D" w14:textId="77777777" w:rsidR="00CF4982" w:rsidRPr="00CF4982" w:rsidRDefault="00CF4982" w:rsidP="00CF4982">
                    <w:pPr>
                      <w:pStyle w:val="Footer"/>
                      <w:jc w:val="right"/>
                      <w:rPr>
                        <w:color w:val="FFFFFF" w:themeColor="background1"/>
                      </w:rPr>
                    </w:pPr>
                    <w:r w:rsidRPr="00CF4982">
                      <w:rPr>
                        <w:color w:val="FFFFFF" w:themeColor="background1"/>
                      </w:rPr>
                      <w:t xml:space="preserve">    </w:t>
                    </w:r>
                    <w:r w:rsidRPr="00CF4982">
                      <w:rPr>
                        <w:color w:val="FFFFFF" w:themeColor="background1"/>
                      </w:rPr>
                      <w:fldChar w:fldCharType="begin"/>
                    </w:r>
                    <w:r w:rsidRPr="00CF4982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CF4982">
                      <w:rPr>
                        <w:color w:val="FFFFFF" w:themeColor="background1"/>
                      </w:rPr>
                      <w:fldChar w:fldCharType="separate"/>
                    </w:r>
                    <w:r w:rsidR="006B1886">
                      <w:rPr>
                        <w:color w:val="FFFFFF" w:themeColor="background1"/>
                      </w:rPr>
                      <w:t>1</w:t>
                    </w:r>
                    <w:r w:rsidRPr="00CF4982"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7AC04994" w14:textId="77777777" w:rsidR="00CF4982" w:rsidRDefault="00CF4982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</w:rPr>
      <w:fldChar w:fldCharType="end"/>
    </w:r>
  </w:p>
  <w:p w14:paraId="3DD3AA47" w14:textId="77777777" w:rsidR="007A232D" w:rsidRPr="007A232D" w:rsidRDefault="007A232D" w:rsidP="00FC003E">
    <w:pPr>
      <w:spacing w:after="480"/>
      <w:ind w:left="720" w:right="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23D1" w14:textId="77777777" w:rsidR="00525A95" w:rsidRDefault="00525A95" w:rsidP="00F47BC0">
      <w:pPr>
        <w:spacing w:after="0" w:line="240" w:lineRule="auto"/>
      </w:pPr>
      <w:r>
        <w:separator/>
      </w:r>
    </w:p>
    <w:p w14:paraId="1E34D14F" w14:textId="77777777" w:rsidR="00525A95" w:rsidRDefault="00525A95"/>
  </w:footnote>
  <w:footnote w:type="continuationSeparator" w:id="0">
    <w:p w14:paraId="3EEAEC3E" w14:textId="77777777" w:rsidR="00525A95" w:rsidRDefault="00525A95" w:rsidP="00F47BC0">
      <w:pPr>
        <w:spacing w:after="0" w:line="240" w:lineRule="auto"/>
      </w:pPr>
      <w:r>
        <w:continuationSeparator/>
      </w:r>
    </w:p>
    <w:p w14:paraId="5575CA2F" w14:textId="77777777" w:rsidR="00525A95" w:rsidRDefault="00525A95"/>
  </w:footnote>
  <w:footnote w:type="continuationNotice" w:id="1">
    <w:p w14:paraId="2AFEEF42" w14:textId="77777777" w:rsidR="00525A95" w:rsidRDefault="00525A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3C12" w14:textId="3D477DFA" w:rsidR="00C13776" w:rsidRDefault="00022452">
    <w:pPr>
      <w:pStyle w:val="Header"/>
    </w:pP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bCs/>
        <w:noProof/>
        <w:lang w:val="en-US"/>
      </w:rPr>
      <w:fldChar w:fldCharType="separate"/>
    </w:r>
    <w:r w:rsidR="005E03B2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7A111C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E952" w14:textId="6DAC0377" w:rsidR="00CD7736" w:rsidRDefault="00DA6188" w:rsidP="00CC45F1">
    <w:pPr>
      <w:pStyle w:val="Header"/>
      <w:tabs>
        <w:tab w:val="clear" w:pos="9295"/>
        <w:tab w:val="left" w:pos="4161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33E0F7E7" wp14:editId="0529DF2E">
          <wp:simplePos x="0" y="0"/>
          <wp:positionH relativeFrom="page">
            <wp:posOffset>-127000</wp:posOffset>
          </wp:positionH>
          <wp:positionV relativeFrom="paragraph">
            <wp:posOffset>-166593</wp:posOffset>
          </wp:positionV>
          <wp:extent cx="7686675" cy="1096787"/>
          <wp:effectExtent l="0" t="0" r="0" b="8255"/>
          <wp:wrapNone/>
          <wp:docPr id="1931605172" name="Picture 1931605172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09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D2C2" w14:textId="77777777" w:rsidR="00C13776" w:rsidRDefault="00CD773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E03918F" wp14:editId="3E039190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260500659" name="Picture 126050065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039191" wp14:editId="3E039192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F327E" id="Rectangle 4" o:spid="_x0000_s1026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6433"/>
    <w:multiLevelType w:val="hybridMultilevel"/>
    <w:tmpl w:val="41B41F7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62D0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3D23"/>
    <w:multiLevelType w:val="hybridMultilevel"/>
    <w:tmpl w:val="4CD6FCD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953F63"/>
    <w:multiLevelType w:val="hybridMultilevel"/>
    <w:tmpl w:val="E79C0AD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EA62F6"/>
    <w:multiLevelType w:val="hybridMultilevel"/>
    <w:tmpl w:val="2E107B74"/>
    <w:lvl w:ilvl="0" w:tplc="767AA150">
      <w:start w:val="1"/>
      <w:numFmt w:val="decimal"/>
      <w:lvlText w:val="%1."/>
      <w:lvlJc w:val="left"/>
      <w:pPr>
        <w:ind w:left="306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884" w:hanging="360"/>
      </w:pPr>
    </w:lvl>
    <w:lvl w:ilvl="2" w:tplc="0C09001B" w:tentative="1">
      <w:start w:val="1"/>
      <w:numFmt w:val="lowerRoman"/>
      <w:lvlText w:val="%3."/>
      <w:lvlJc w:val="right"/>
      <w:pPr>
        <w:ind w:left="1604" w:hanging="180"/>
      </w:pPr>
    </w:lvl>
    <w:lvl w:ilvl="3" w:tplc="0C09000F" w:tentative="1">
      <w:start w:val="1"/>
      <w:numFmt w:val="decimal"/>
      <w:lvlText w:val="%4."/>
      <w:lvlJc w:val="left"/>
      <w:pPr>
        <w:ind w:left="2324" w:hanging="360"/>
      </w:pPr>
    </w:lvl>
    <w:lvl w:ilvl="4" w:tplc="0C090019" w:tentative="1">
      <w:start w:val="1"/>
      <w:numFmt w:val="lowerLetter"/>
      <w:lvlText w:val="%5."/>
      <w:lvlJc w:val="left"/>
      <w:pPr>
        <w:ind w:left="3044" w:hanging="360"/>
      </w:pPr>
    </w:lvl>
    <w:lvl w:ilvl="5" w:tplc="0C09001B" w:tentative="1">
      <w:start w:val="1"/>
      <w:numFmt w:val="lowerRoman"/>
      <w:lvlText w:val="%6."/>
      <w:lvlJc w:val="right"/>
      <w:pPr>
        <w:ind w:left="3764" w:hanging="180"/>
      </w:pPr>
    </w:lvl>
    <w:lvl w:ilvl="6" w:tplc="0C09000F" w:tentative="1">
      <w:start w:val="1"/>
      <w:numFmt w:val="decimal"/>
      <w:lvlText w:val="%7."/>
      <w:lvlJc w:val="left"/>
      <w:pPr>
        <w:ind w:left="4484" w:hanging="360"/>
      </w:pPr>
    </w:lvl>
    <w:lvl w:ilvl="7" w:tplc="0C090019" w:tentative="1">
      <w:start w:val="1"/>
      <w:numFmt w:val="lowerLetter"/>
      <w:lvlText w:val="%8."/>
      <w:lvlJc w:val="left"/>
      <w:pPr>
        <w:ind w:left="5204" w:hanging="360"/>
      </w:pPr>
    </w:lvl>
    <w:lvl w:ilvl="8" w:tplc="0C09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 w15:restartNumberingAfterBreak="0">
    <w:nsid w:val="17710E18"/>
    <w:multiLevelType w:val="hybridMultilevel"/>
    <w:tmpl w:val="982A1B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D42AD"/>
    <w:multiLevelType w:val="hybridMultilevel"/>
    <w:tmpl w:val="52829E74"/>
    <w:lvl w:ilvl="0" w:tplc="9B5ECA1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658"/>
    <w:multiLevelType w:val="multilevel"/>
    <w:tmpl w:val="C1F0A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 w15:restartNumberingAfterBreak="0">
    <w:nsid w:val="283E7A61"/>
    <w:multiLevelType w:val="hybridMultilevel"/>
    <w:tmpl w:val="2842F31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8" w15:restartNumberingAfterBreak="0">
    <w:nsid w:val="2B547ACD"/>
    <w:multiLevelType w:val="hybridMultilevel"/>
    <w:tmpl w:val="969A189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F9732A"/>
    <w:multiLevelType w:val="hybridMultilevel"/>
    <w:tmpl w:val="0E3C50BC"/>
    <w:lvl w:ilvl="0" w:tplc="D10A052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3" w:hanging="360"/>
      </w:pPr>
    </w:lvl>
    <w:lvl w:ilvl="2" w:tplc="0C09001B" w:tentative="1">
      <w:start w:val="1"/>
      <w:numFmt w:val="lowerRoman"/>
      <w:lvlText w:val="%3."/>
      <w:lvlJc w:val="right"/>
      <w:pPr>
        <w:ind w:left="2433" w:hanging="180"/>
      </w:pPr>
    </w:lvl>
    <w:lvl w:ilvl="3" w:tplc="0C09000F" w:tentative="1">
      <w:start w:val="1"/>
      <w:numFmt w:val="decimal"/>
      <w:lvlText w:val="%4."/>
      <w:lvlJc w:val="left"/>
      <w:pPr>
        <w:ind w:left="3153" w:hanging="360"/>
      </w:pPr>
    </w:lvl>
    <w:lvl w:ilvl="4" w:tplc="0C090019" w:tentative="1">
      <w:start w:val="1"/>
      <w:numFmt w:val="lowerLetter"/>
      <w:lvlText w:val="%5."/>
      <w:lvlJc w:val="left"/>
      <w:pPr>
        <w:ind w:left="3873" w:hanging="360"/>
      </w:pPr>
    </w:lvl>
    <w:lvl w:ilvl="5" w:tplc="0C09001B" w:tentative="1">
      <w:start w:val="1"/>
      <w:numFmt w:val="lowerRoman"/>
      <w:lvlText w:val="%6."/>
      <w:lvlJc w:val="right"/>
      <w:pPr>
        <w:ind w:left="4593" w:hanging="180"/>
      </w:pPr>
    </w:lvl>
    <w:lvl w:ilvl="6" w:tplc="0C09000F" w:tentative="1">
      <w:start w:val="1"/>
      <w:numFmt w:val="decimal"/>
      <w:lvlText w:val="%7."/>
      <w:lvlJc w:val="left"/>
      <w:pPr>
        <w:ind w:left="5313" w:hanging="360"/>
      </w:pPr>
    </w:lvl>
    <w:lvl w:ilvl="7" w:tplc="0C090019" w:tentative="1">
      <w:start w:val="1"/>
      <w:numFmt w:val="lowerLetter"/>
      <w:lvlText w:val="%8."/>
      <w:lvlJc w:val="left"/>
      <w:pPr>
        <w:ind w:left="6033" w:hanging="360"/>
      </w:pPr>
    </w:lvl>
    <w:lvl w:ilvl="8" w:tplc="0C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A516EE"/>
    <w:multiLevelType w:val="hybridMultilevel"/>
    <w:tmpl w:val="79D8E5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F4CFB"/>
    <w:multiLevelType w:val="hybridMultilevel"/>
    <w:tmpl w:val="1D48B808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A7B44D4"/>
    <w:multiLevelType w:val="hybridMultilevel"/>
    <w:tmpl w:val="8860558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B548B1"/>
    <w:multiLevelType w:val="hybridMultilevel"/>
    <w:tmpl w:val="F454EC1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31" w15:restartNumberingAfterBreak="0">
    <w:nsid w:val="5C9F08C4"/>
    <w:multiLevelType w:val="hybridMultilevel"/>
    <w:tmpl w:val="F466AD5C"/>
    <w:lvl w:ilvl="0" w:tplc="99C6B5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552B6"/>
    <w:multiLevelType w:val="multilevel"/>
    <w:tmpl w:val="FB60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3" w15:restartNumberingAfterBreak="0">
    <w:nsid w:val="659A0338"/>
    <w:multiLevelType w:val="hybridMultilevel"/>
    <w:tmpl w:val="487A0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33C1"/>
    <w:multiLevelType w:val="hybridMultilevel"/>
    <w:tmpl w:val="5DAC2BB2"/>
    <w:lvl w:ilvl="0" w:tplc="50C88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85159F"/>
    <w:multiLevelType w:val="hybridMultilevel"/>
    <w:tmpl w:val="5F4AF08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D4FD4"/>
    <w:multiLevelType w:val="hybridMultilevel"/>
    <w:tmpl w:val="7964755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1CB5396"/>
    <w:multiLevelType w:val="hybridMultilevel"/>
    <w:tmpl w:val="BF4C721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E5042"/>
    <w:multiLevelType w:val="hybridMultilevel"/>
    <w:tmpl w:val="983E057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4A121E2"/>
    <w:multiLevelType w:val="hybridMultilevel"/>
    <w:tmpl w:val="4434F4C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2740534">
    <w:abstractNumId w:val="2"/>
  </w:num>
  <w:num w:numId="2" w16cid:durableId="33577504">
    <w:abstractNumId w:val="29"/>
  </w:num>
  <w:num w:numId="3" w16cid:durableId="787816223">
    <w:abstractNumId w:val="17"/>
  </w:num>
  <w:num w:numId="4" w16cid:durableId="44961033">
    <w:abstractNumId w:val="30"/>
  </w:num>
  <w:num w:numId="5" w16cid:durableId="825127454">
    <w:abstractNumId w:val="23"/>
  </w:num>
  <w:num w:numId="6" w16cid:durableId="229124291">
    <w:abstractNumId w:val="42"/>
  </w:num>
  <w:num w:numId="7" w16cid:durableId="1779375282">
    <w:abstractNumId w:val="6"/>
  </w:num>
  <w:num w:numId="8" w16cid:durableId="1772241994">
    <w:abstractNumId w:val="20"/>
  </w:num>
  <w:num w:numId="9" w16cid:durableId="2101944083">
    <w:abstractNumId w:val="28"/>
  </w:num>
  <w:num w:numId="10" w16cid:durableId="556670969">
    <w:abstractNumId w:val="26"/>
  </w:num>
  <w:num w:numId="11" w16cid:durableId="94643428">
    <w:abstractNumId w:val="11"/>
  </w:num>
  <w:num w:numId="12" w16cid:durableId="1919050268">
    <w:abstractNumId w:val="10"/>
  </w:num>
  <w:num w:numId="13" w16cid:durableId="1473061939">
    <w:abstractNumId w:val="5"/>
  </w:num>
  <w:num w:numId="14" w16cid:durableId="827749676">
    <w:abstractNumId w:val="12"/>
  </w:num>
  <w:num w:numId="15" w16cid:durableId="1491752595">
    <w:abstractNumId w:val="25"/>
  </w:num>
  <w:num w:numId="16" w16cid:durableId="1967852361">
    <w:abstractNumId w:val="39"/>
  </w:num>
  <w:num w:numId="17" w16cid:durableId="1423450128">
    <w:abstractNumId w:val="16"/>
  </w:num>
  <w:num w:numId="18" w16cid:durableId="370417710">
    <w:abstractNumId w:val="1"/>
  </w:num>
  <w:num w:numId="19" w16cid:durableId="1502354351">
    <w:abstractNumId w:val="36"/>
  </w:num>
  <w:num w:numId="20" w16cid:durableId="1001468381">
    <w:abstractNumId w:val="3"/>
  </w:num>
  <w:num w:numId="21" w16cid:durableId="870416179">
    <w:abstractNumId w:val="8"/>
  </w:num>
  <w:num w:numId="22" w16cid:durableId="1997025342">
    <w:abstractNumId w:val="0"/>
  </w:num>
  <w:num w:numId="23" w16cid:durableId="2023580399">
    <w:abstractNumId w:val="15"/>
  </w:num>
  <w:num w:numId="24" w16cid:durableId="1194925034">
    <w:abstractNumId w:val="32"/>
  </w:num>
  <w:num w:numId="25" w16cid:durableId="1940329150">
    <w:abstractNumId w:val="14"/>
  </w:num>
  <w:num w:numId="26" w16cid:durableId="1090005236">
    <w:abstractNumId w:val="33"/>
  </w:num>
  <w:num w:numId="27" w16cid:durableId="1558512831">
    <w:abstractNumId w:val="18"/>
  </w:num>
  <w:num w:numId="28" w16cid:durableId="638851502">
    <w:abstractNumId w:val="37"/>
  </w:num>
  <w:num w:numId="29" w16cid:durableId="561335248">
    <w:abstractNumId w:val="35"/>
  </w:num>
  <w:num w:numId="30" w16cid:durableId="2105569166">
    <w:abstractNumId w:val="38"/>
  </w:num>
  <w:num w:numId="31" w16cid:durableId="1913195848">
    <w:abstractNumId w:val="34"/>
  </w:num>
  <w:num w:numId="32" w16cid:durableId="33966422">
    <w:abstractNumId w:val="21"/>
  </w:num>
  <w:num w:numId="33" w16cid:durableId="376899392">
    <w:abstractNumId w:val="13"/>
  </w:num>
  <w:num w:numId="34" w16cid:durableId="96608118">
    <w:abstractNumId w:val="24"/>
  </w:num>
  <w:num w:numId="35" w16cid:durableId="30232721">
    <w:abstractNumId w:val="4"/>
  </w:num>
  <w:num w:numId="36" w16cid:durableId="2033262516">
    <w:abstractNumId w:val="40"/>
  </w:num>
  <w:num w:numId="37" w16cid:durableId="1745058453">
    <w:abstractNumId w:val="19"/>
  </w:num>
  <w:num w:numId="38" w16cid:durableId="251545951">
    <w:abstractNumId w:val="41"/>
  </w:num>
  <w:num w:numId="39" w16cid:durableId="966937097">
    <w:abstractNumId w:val="7"/>
  </w:num>
  <w:num w:numId="40" w16cid:durableId="1636637112">
    <w:abstractNumId w:val="27"/>
  </w:num>
  <w:num w:numId="41" w16cid:durableId="1300064380">
    <w:abstractNumId w:val="22"/>
  </w:num>
  <w:num w:numId="42" w16cid:durableId="1938638567">
    <w:abstractNumId w:val="9"/>
  </w:num>
  <w:num w:numId="43" w16cid:durableId="2054041311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1C"/>
    <w:rsid w:val="00001521"/>
    <w:rsid w:val="00002D22"/>
    <w:rsid w:val="00004DAA"/>
    <w:rsid w:val="00005CC3"/>
    <w:rsid w:val="00007446"/>
    <w:rsid w:val="000110D9"/>
    <w:rsid w:val="00011496"/>
    <w:rsid w:val="00014630"/>
    <w:rsid w:val="00022452"/>
    <w:rsid w:val="000248AC"/>
    <w:rsid w:val="0002492D"/>
    <w:rsid w:val="00024DDB"/>
    <w:rsid w:val="00032E3B"/>
    <w:rsid w:val="000332DA"/>
    <w:rsid w:val="0003386A"/>
    <w:rsid w:val="00033CCA"/>
    <w:rsid w:val="00035027"/>
    <w:rsid w:val="000350A4"/>
    <w:rsid w:val="00035AF3"/>
    <w:rsid w:val="00037412"/>
    <w:rsid w:val="0004247D"/>
    <w:rsid w:val="0004489A"/>
    <w:rsid w:val="000448B4"/>
    <w:rsid w:val="00045C2B"/>
    <w:rsid w:val="0005166E"/>
    <w:rsid w:val="00051CBF"/>
    <w:rsid w:val="00052B13"/>
    <w:rsid w:val="00054C01"/>
    <w:rsid w:val="00061400"/>
    <w:rsid w:val="0006206E"/>
    <w:rsid w:val="0006228F"/>
    <w:rsid w:val="00062DAB"/>
    <w:rsid w:val="00064755"/>
    <w:rsid w:val="00064B60"/>
    <w:rsid w:val="00065C25"/>
    <w:rsid w:val="00071DDD"/>
    <w:rsid w:val="00074011"/>
    <w:rsid w:val="000750EF"/>
    <w:rsid w:val="000757B9"/>
    <w:rsid w:val="0007625B"/>
    <w:rsid w:val="0007682C"/>
    <w:rsid w:val="00077209"/>
    <w:rsid w:val="00077825"/>
    <w:rsid w:val="00080071"/>
    <w:rsid w:val="00080AAC"/>
    <w:rsid w:val="00081CC9"/>
    <w:rsid w:val="000820D5"/>
    <w:rsid w:val="0008327F"/>
    <w:rsid w:val="00084380"/>
    <w:rsid w:val="00086E72"/>
    <w:rsid w:val="00086F91"/>
    <w:rsid w:val="00087BFA"/>
    <w:rsid w:val="00090423"/>
    <w:rsid w:val="00090458"/>
    <w:rsid w:val="00093CA3"/>
    <w:rsid w:val="00096CB2"/>
    <w:rsid w:val="00097A0A"/>
    <w:rsid w:val="00097CF0"/>
    <w:rsid w:val="000A05F4"/>
    <w:rsid w:val="000A1580"/>
    <w:rsid w:val="000A2314"/>
    <w:rsid w:val="000A41C6"/>
    <w:rsid w:val="000A74CA"/>
    <w:rsid w:val="000A7938"/>
    <w:rsid w:val="000B0EB3"/>
    <w:rsid w:val="000B185F"/>
    <w:rsid w:val="000B1E21"/>
    <w:rsid w:val="000B3AA9"/>
    <w:rsid w:val="000B7EED"/>
    <w:rsid w:val="000C1EB0"/>
    <w:rsid w:val="000C5E6A"/>
    <w:rsid w:val="000C70BA"/>
    <w:rsid w:val="000C7F66"/>
    <w:rsid w:val="000D40D1"/>
    <w:rsid w:val="000D5E64"/>
    <w:rsid w:val="000D6904"/>
    <w:rsid w:val="000D7561"/>
    <w:rsid w:val="000E1942"/>
    <w:rsid w:val="000E3490"/>
    <w:rsid w:val="000E3A80"/>
    <w:rsid w:val="000E5FDD"/>
    <w:rsid w:val="000E6204"/>
    <w:rsid w:val="000E6868"/>
    <w:rsid w:val="000E78F0"/>
    <w:rsid w:val="000F1FB3"/>
    <w:rsid w:val="000F2FF6"/>
    <w:rsid w:val="000F3BEE"/>
    <w:rsid w:val="000F42A0"/>
    <w:rsid w:val="000F4B72"/>
    <w:rsid w:val="000F511A"/>
    <w:rsid w:val="001047CF"/>
    <w:rsid w:val="0010588E"/>
    <w:rsid w:val="00112611"/>
    <w:rsid w:val="0011261B"/>
    <w:rsid w:val="001139F7"/>
    <w:rsid w:val="00113E19"/>
    <w:rsid w:val="0011514C"/>
    <w:rsid w:val="001158D4"/>
    <w:rsid w:val="001163DC"/>
    <w:rsid w:val="00117894"/>
    <w:rsid w:val="00120C1B"/>
    <w:rsid w:val="00126095"/>
    <w:rsid w:val="00126ABE"/>
    <w:rsid w:val="00127E05"/>
    <w:rsid w:val="00130C3A"/>
    <w:rsid w:val="00132604"/>
    <w:rsid w:val="0013403A"/>
    <w:rsid w:val="00134FBB"/>
    <w:rsid w:val="00136409"/>
    <w:rsid w:val="00141892"/>
    <w:rsid w:val="001418CE"/>
    <w:rsid w:val="00141F29"/>
    <w:rsid w:val="001438C9"/>
    <w:rsid w:val="00151BC5"/>
    <w:rsid w:val="00153E41"/>
    <w:rsid w:val="0016008E"/>
    <w:rsid w:val="001605D3"/>
    <w:rsid w:val="00164EE3"/>
    <w:rsid w:val="001668A1"/>
    <w:rsid w:val="00171B76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3020"/>
    <w:rsid w:val="001930E7"/>
    <w:rsid w:val="001943C6"/>
    <w:rsid w:val="0019564D"/>
    <w:rsid w:val="00197394"/>
    <w:rsid w:val="001A0579"/>
    <w:rsid w:val="001A149A"/>
    <w:rsid w:val="001A1772"/>
    <w:rsid w:val="001A349D"/>
    <w:rsid w:val="001A3D49"/>
    <w:rsid w:val="001A3F2D"/>
    <w:rsid w:val="001A626F"/>
    <w:rsid w:val="001B0706"/>
    <w:rsid w:val="001B2EC9"/>
    <w:rsid w:val="001B3CF4"/>
    <w:rsid w:val="001C100F"/>
    <w:rsid w:val="001C30BC"/>
    <w:rsid w:val="001C415C"/>
    <w:rsid w:val="001C5F2E"/>
    <w:rsid w:val="001D49A2"/>
    <w:rsid w:val="001D63A8"/>
    <w:rsid w:val="001E0164"/>
    <w:rsid w:val="001E1A26"/>
    <w:rsid w:val="001E577A"/>
    <w:rsid w:val="001F3449"/>
    <w:rsid w:val="001F5031"/>
    <w:rsid w:val="001F64BF"/>
    <w:rsid w:val="00200677"/>
    <w:rsid w:val="00201766"/>
    <w:rsid w:val="00203941"/>
    <w:rsid w:val="00204C98"/>
    <w:rsid w:val="00205084"/>
    <w:rsid w:val="00205D73"/>
    <w:rsid w:val="002063A6"/>
    <w:rsid w:val="00207413"/>
    <w:rsid w:val="002103E5"/>
    <w:rsid w:val="002112AA"/>
    <w:rsid w:val="00213B81"/>
    <w:rsid w:val="00213B86"/>
    <w:rsid w:val="00214757"/>
    <w:rsid w:val="002147AA"/>
    <w:rsid w:val="00215EEF"/>
    <w:rsid w:val="0021605F"/>
    <w:rsid w:val="00223469"/>
    <w:rsid w:val="002272E2"/>
    <w:rsid w:val="002310F1"/>
    <w:rsid w:val="00231A89"/>
    <w:rsid w:val="0023298F"/>
    <w:rsid w:val="00233711"/>
    <w:rsid w:val="002339AA"/>
    <w:rsid w:val="00233C85"/>
    <w:rsid w:val="00233F7E"/>
    <w:rsid w:val="00235312"/>
    <w:rsid w:val="002354BD"/>
    <w:rsid w:val="002367FF"/>
    <w:rsid w:val="00237845"/>
    <w:rsid w:val="00237AA1"/>
    <w:rsid w:val="002405F5"/>
    <w:rsid w:val="00242AEE"/>
    <w:rsid w:val="00243B9C"/>
    <w:rsid w:val="00246877"/>
    <w:rsid w:val="00252E6A"/>
    <w:rsid w:val="002535FC"/>
    <w:rsid w:val="002538C2"/>
    <w:rsid w:val="00256AE9"/>
    <w:rsid w:val="00256DCC"/>
    <w:rsid w:val="00260819"/>
    <w:rsid w:val="00261343"/>
    <w:rsid w:val="00267451"/>
    <w:rsid w:val="002709BF"/>
    <w:rsid w:val="002744E1"/>
    <w:rsid w:val="00276EB8"/>
    <w:rsid w:val="00290CBF"/>
    <w:rsid w:val="00290E45"/>
    <w:rsid w:val="002929F6"/>
    <w:rsid w:val="0029333F"/>
    <w:rsid w:val="002941A4"/>
    <w:rsid w:val="00295B2F"/>
    <w:rsid w:val="00295BA5"/>
    <w:rsid w:val="002A29D5"/>
    <w:rsid w:val="002A4211"/>
    <w:rsid w:val="002A5897"/>
    <w:rsid w:val="002A6649"/>
    <w:rsid w:val="002A73D1"/>
    <w:rsid w:val="002A7627"/>
    <w:rsid w:val="002A7687"/>
    <w:rsid w:val="002B1BD4"/>
    <w:rsid w:val="002B36A3"/>
    <w:rsid w:val="002B6FDC"/>
    <w:rsid w:val="002C1E40"/>
    <w:rsid w:val="002C2087"/>
    <w:rsid w:val="002C2456"/>
    <w:rsid w:val="002C36C5"/>
    <w:rsid w:val="002C4A7B"/>
    <w:rsid w:val="002C5A96"/>
    <w:rsid w:val="002D0056"/>
    <w:rsid w:val="002D0993"/>
    <w:rsid w:val="002D0F25"/>
    <w:rsid w:val="002D1756"/>
    <w:rsid w:val="002D233E"/>
    <w:rsid w:val="002D712A"/>
    <w:rsid w:val="002D7DD3"/>
    <w:rsid w:val="002E0B45"/>
    <w:rsid w:val="002E3DF1"/>
    <w:rsid w:val="002E4CEE"/>
    <w:rsid w:val="002F1E30"/>
    <w:rsid w:val="00301B33"/>
    <w:rsid w:val="0030265E"/>
    <w:rsid w:val="00305EE7"/>
    <w:rsid w:val="00306083"/>
    <w:rsid w:val="00307EAB"/>
    <w:rsid w:val="0031004D"/>
    <w:rsid w:val="00315621"/>
    <w:rsid w:val="0031793A"/>
    <w:rsid w:val="00322AF4"/>
    <w:rsid w:val="003233A8"/>
    <w:rsid w:val="00323E49"/>
    <w:rsid w:val="003248B1"/>
    <w:rsid w:val="00324F8F"/>
    <w:rsid w:val="003251F8"/>
    <w:rsid w:val="00326D46"/>
    <w:rsid w:val="00330C80"/>
    <w:rsid w:val="003320FC"/>
    <w:rsid w:val="0034081A"/>
    <w:rsid w:val="00350159"/>
    <w:rsid w:val="00352EF6"/>
    <w:rsid w:val="00356053"/>
    <w:rsid w:val="00356C07"/>
    <w:rsid w:val="00357FDF"/>
    <w:rsid w:val="00363ECA"/>
    <w:rsid w:val="00365B13"/>
    <w:rsid w:val="00371BBF"/>
    <w:rsid w:val="00373905"/>
    <w:rsid w:val="00374B3D"/>
    <w:rsid w:val="0038371E"/>
    <w:rsid w:val="003858FA"/>
    <w:rsid w:val="003862EC"/>
    <w:rsid w:val="0039307F"/>
    <w:rsid w:val="003931D2"/>
    <w:rsid w:val="003956F2"/>
    <w:rsid w:val="00395BC7"/>
    <w:rsid w:val="003A0D8D"/>
    <w:rsid w:val="003A47CF"/>
    <w:rsid w:val="003A6D65"/>
    <w:rsid w:val="003B17AC"/>
    <w:rsid w:val="003B2373"/>
    <w:rsid w:val="003B2C38"/>
    <w:rsid w:val="003C1844"/>
    <w:rsid w:val="003C1EF2"/>
    <w:rsid w:val="003C2175"/>
    <w:rsid w:val="003C2EAC"/>
    <w:rsid w:val="003C4F58"/>
    <w:rsid w:val="003C52CB"/>
    <w:rsid w:val="003D05FB"/>
    <w:rsid w:val="003D0B07"/>
    <w:rsid w:val="003D36FB"/>
    <w:rsid w:val="003D56C4"/>
    <w:rsid w:val="003E0B55"/>
    <w:rsid w:val="003E797B"/>
    <w:rsid w:val="003F07BF"/>
    <w:rsid w:val="003F24AD"/>
    <w:rsid w:val="003F7F0C"/>
    <w:rsid w:val="004006F2"/>
    <w:rsid w:val="00403F01"/>
    <w:rsid w:val="00411F17"/>
    <w:rsid w:val="00412398"/>
    <w:rsid w:val="0041459E"/>
    <w:rsid w:val="004156C3"/>
    <w:rsid w:val="00415898"/>
    <w:rsid w:val="00415B96"/>
    <w:rsid w:val="004205DB"/>
    <w:rsid w:val="00421DF5"/>
    <w:rsid w:val="00422D28"/>
    <w:rsid w:val="00432E41"/>
    <w:rsid w:val="00434CD2"/>
    <w:rsid w:val="00435327"/>
    <w:rsid w:val="00435FA7"/>
    <w:rsid w:val="004401AB"/>
    <w:rsid w:val="00443117"/>
    <w:rsid w:val="004432A1"/>
    <w:rsid w:val="00447C2F"/>
    <w:rsid w:val="00450DF3"/>
    <w:rsid w:val="004512FD"/>
    <w:rsid w:val="004605EB"/>
    <w:rsid w:val="00460FBE"/>
    <w:rsid w:val="0046317F"/>
    <w:rsid w:val="00463652"/>
    <w:rsid w:val="00464951"/>
    <w:rsid w:val="0046771F"/>
    <w:rsid w:val="00467AF9"/>
    <w:rsid w:val="0047131E"/>
    <w:rsid w:val="00473667"/>
    <w:rsid w:val="00474BBB"/>
    <w:rsid w:val="004758C3"/>
    <w:rsid w:val="00476750"/>
    <w:rsid w:val="0047690C"/>
    <w:rsid w:val="004777B0"/>
    <w:rsid w:val="004816CD"/>
    <w:rsid w:val="00482E1C"/>
    <w:rsid w:val="004903A7"/>
    <w:rsid w:val="00497CD5"/>
    <w:rsid w:val="004A3BC7"/>
    <w:rsid w:val="004A4E19"/>
    <w:rsid w:val="004A6E08"/>
    <w:rsid w:val="004C061E"/>
    <w:rsid w:val="004C26E1"/>
    <w:rsid w:val="004C534B"/>
    <w:rsid w:val="004D343E"/>
    <w:rsid w:val="004D44CF"/>
    <w:rsid w:val="004D6BA2"/>
    <w:rsid w:val="004D7B15"/>
    <w:rsid w:val="004E101A"/>
    <w:rsid w:val="004E4F30"/>
    <w:rsid w:val="004E7F68"/>
    <w:rsid w:val="004F1813"/>
    <w:rsid w:val="004F181C"/>
    <w:rsid w:val="004F5E57"/>
    <w:rsid w:val="0050181F"/>
    <w:rsid w:val="00504418"/>
    <w:rsid w:val="00504DF1"/>
    <w:rsid w:val="00505977"/>
    <w:rsid w:val="005067D1"/>
    <w:rsid w:val="0050730C"/>
    <w:rsid w:val="00514AD5"/>
    <w:rsid w:val="00515DB0"/>
    <w:rsid w:val="00515FC7"/>
    <w:rsid w:val="005206C4"/>
    <w:rsid w:val="00520F30"/>
    <w:rsid w:val="00523D1F"/>
    <w:rsid w:val="005254CA"/>
    <w:rsid w:val="00525A95"/>
    <w:rsid w:val="00527396"/>
    <w:rsid w:val="0052779D"/>
    <w:rsid w:val="005277A2"/>
    <w:rsid w:val="00527C34"/>
    <w:rsid w:val="0053116D"/>
    <w:rsid w:val="00536AB3"/>
    <w:rsid w:val="00537689"/>
    <w:rsid w:val="00542D39"/>
    <w:rsid w:val="00542EB8"/>
    <w:rsid w:val="005444E7"/>
    <w:rsid w:val="00546614"/>
    <w:rsid w:val="00546C88"/>
    <w:rsid w:val="00547EDA"/>
    <w:rsid w:val="00550AF4"/>
    <w:rsid w:val="00553F2F"/>
    <w:rsid w:val="005579EE"/>
    <w:rsid w:val="00562D75"/>
    <w:rsid w:val="005648EC"/>
    <w:rsid w:val="00564E37"/>
    <w:rsid w:val="00566CCA"/>
    <w:rsid w:val="00570173"/>
    <w:rsid w:val="00570D93"/>
    <w:rsid w:val="00571E1E"/>
    <w:rsid w:val="00573E33"/>
    <w:rsid w:val="00580BAF"/>
    <w:rsid w:val="005818AA"/>
    <w:rsid w:val="00584771"/>
    <w:rsid w:val="00584F25"/>
    <w:rsid w:val="005852C8"/>
    <w:rsid w:val="00587244"/>
    <w:rsid w:val="00587A64"/>
    <w:rsid w:val="005903E7"/>
    <w:rsid w:val="005915BA"/>
    <w:rsid w:val="00592528"/>
    <w:rsid w:val="005926D7"/>
    <w:rsid w:val="00592D94"/>
    <w:rsid w:val="005A0FFE"/>
    <w:rsid w:val="005A1FDA"/>
    <w:rsid w:val="005A5959"/>
    <w:rsid w:val="005A5FC6"/>
    <w:rsid w:val="005A634D"/>
    <w:rsid w:val="005A682A"/>
    <w:rsid w:val="005A7B98"/>
    <w:rsid w:val="005B507E"/>
    <w:rsid w:val="005B60D7"/>
    <w:rsid w:val="005B737F"/>
    <w:rsid w:val="005C675B"/>
    <w:rsid w:val="005C76ED"/>
    <w:rsid w:val="005D181B"/>
    <w:rsid w:val="005D1C66"/>
    <w:rsid w:val="005D47B8"/>
    <w:rsid w:val="005D6DFE"/>
    <w:rsid w:val="005D74C2"/>
    <w:rsid w:val="005E0153"/>
    <w:rsid w:val="005E03B2"/>
    <w:rsid w:val="005E3F97"/>
    <w:rsid w:val="005E6D42"/>
    <w:rsid w:val="005E6F1F"/>
    <w:rsid w:val="005E79F0"/>
    <w:rsid w:val="005F1072"/>
    <w:rsid w:val="005F1F7D"/>
    <w:rsid w:val="005F64A6"/>
    <w:rsid w:val="006015ED"/>
    <w:rsid w:val="00603560"/>
    <w:rsid w:val="00605259"/>
    <w:rsid w:val="00605270"/>
    <w:rsid w:val="0060678E"/>
    <w:rsid w:val="00606D4E"/>
    <w:rsid w:val="00607BC5"/>
    <w:rsid w:val="0061154D"/>
    <w:rsid w:val="00611FC9"/>
    <w:rsid w:val="00613175"/>
    <w:rsid w:val="00615BE7"/>
    <w:rsid w:val="00617052"/>
    <w:rsid w:val="006175C4"/>
    <w:rsid w:val="00617959"/>
    <w:rsid w:val="00622F41"/>
    <w:rsid w:val="006243E7"/>
    <w:rsid w:val="00627ADC"/>
    <w:rsid w:val="00632E22"/>
    <w:rsid w:val="006355C6"/>
    <w:rsid w:val="00635CAD"/>
    <w:rsid w:val="00637E09"/>
    <w:rsid w:val="00646448"/>
    <w:rsid w:val="00651BBB"/>
    <w:rsid w:val="006559E8"/>
    <w:rsid w:val="00656B00"/>
    <w:rsid w:val="0066141E"/>
    <w:rsid w:val="006614AD"/>
    <w:rsid w:val="00661664"/>
    <w:rsid w:val="0066253D"/>
    <w:rsid w:val="0066307F"/>
    <w:rsid w:val="00665BA5"/>
    <w:rsid w:val="006670A0"/>
    <w:rsid w:val="00667AAB"/>
    <w:rsid w:val="006745F6"/>
    <w:rsid w:val="00674926"/>
    <w:rsid w:val="006755B2"/>
    <w:rsid w:val="006762D7"/>
    <w:rsid w:val="00676636"/>
    <w:rsid w:val="00676A1A"/>
    <w:rsid w:val="006805C0"/>
    <w:rsid w:val="0068108F"/>
    <w:rsid w:val="006816AA"/>
    <w:rsid w:val="00681F0C"/>
    <w:rsid w:val="006824C0"/>
    <w:rsid w:val="00686340"/>
    <w:rsid w:val="00690189"/>
    <w:rsid w:val="00693016"/>
    <w:rsid w:val="00693309"/>
    <w:rsid w:val="00694102"/>
    <w:rsid w:val="00695975"/>
    <w:rsid w:val="006A24E1"/>
    <w:rsid w:val="006B0553"/>
    <w:rsid w:val="006B1886"/>
    <w:rsid w:val="006B4FE9"/>
    <w:rsid w:val="006C0A5B"/>
    <w:rsid w:val="006C19E4"/>
    <w:rsid w:val="006C4EE1"/>
    <w:rsid w:val="006C74FC"/>
    <w:rsid w:val="006D1B3E"/>
    <w:rsid w:val="006D4E00"/>
    <w:rsid w:val="006E1D42"/>
    <w:rsid w:val="006E259D"/>
    <w:rsid w:val="006E2ED7"/>
    <w:rsid w:val="006E368A"/>
    <w:rsid w:val="006E4252"/>
    <w:rsid w:val="006E4DCF"/>
    <w:rsid w:val="006E558A"/>
    <w:rsid w:val="006F1ADF"/>
    <w:rsid w:val="006F446F"/>
    <w:rsid w:val="006F4BD4"/>
    <w:rsid w:val="006F52A1"/>
    <w:rsid w:val="00700DC6"/>
    <w:rsid w:val="0070387D"/>
    <w:rsid w:val="00710253"/>
    <w:rsid w:val="007106C4"/>
    <w:rsid w:val="00710A34"/>
    <w:rsid w:val="00714A30"/>
    <w:rsid w:val="00720A6D"/>
    <w:rsid w:val="007223F7"/>
    <w:rsid w:val="00726824"/>
    <w:rsid w:val="007318E3"/>
    <w:rsid w:val="007319EE"/>
    <w:rsid w:val="00731C86"/>
    <w:rsid w:val="0073302C"/>
    <w:rsid w:val="00734820"/>
    <w:rsid w:val="00734FC8"/>
    <w:rsid w:val="007369C9"/>
    <w:rsid w:val="00737135"/>
    <w:rsid w:val="007423A6"/>
    <w:rsid w:val="007449BA"/>
    <w:rsid w:val="00744E04"/>
    <w:rsid w:val="00745727"/>
    <w:rsid w:val="0074593F"/>
    <w:rsid w:val="00745E53"/>
    <w:rsid w:val="00745FFA"/>
    <w:rsid w:val="00747C15"/>
    <w:rsid w:val="00760999"/>
    <w:rsid w:val="00766BC4"/>
    <w:rsid w:val="00773DF2"/>
    <w:rsid w:val="00774140"/>
    <w:rsid w:val="007744E7"/>
    <w:rsid w:val="007766A1"/>
    <w:rsid w:val="00780A38"/>
    <w:rsid w:val="00781703"/>
    <w:rsid w:val="00782EAA"/>
    <w:rsid w:val="00783E43"/>
    <w:rsid w:val="00790A32"/>
    <w:rsid w:val="007916A4"/>
    <w:rsid w:val="0079421F"/>
    <w:rsid w:val="00794A12"/>
    <w:rsid w:val="00794F2C"/>
    <w:rsid w:val="00795933"/>
    <w:rsid w:val="00795E1B"/>
    <w:rsid w:val="00796ACD"/>
    <w:rsid w:val="007A0E60"/>
    <w:rsid w:val="007A111C"/>
    <w:rsid w:val="007A1163"/>
    <w:rsid w:val="007A232D"/>
    <w:rsid w:val="007A33DE"/>
    <w:rsid w:val="007A36D4"/>
    <w:rsid w:val="007A3C5D"/>
    <w:rsid w:val="007A4D24"/>
    <w:rsid w:val="007A6CF8"/>
    <w:rsid w:val="007B06D2"/>
    <w:rsid w:val="007B0B50"/>
    <w:rsid w:val="007B359F"/>
    <w:rsid w:val="007B5DCA"/>
    <w:rsid w:val="007C1D3B"/>
    <w:rsid w:val="007C1E8E"/>
    <w:rsid w:val="007C3FC9"/>
    <w:rsid w:val="007C471A"/>
    <w:rsid w:val="007C5762"/>
    <w:rsid w:val="007C68C6"/>
    <w:rsid w:val="007D1D38"/>
    <w:rsid w:val="007D28E9"/>
    <w:rsid w:val="007D33DB"/>
    <w:rsid w:val="007D4C46"/>
    <w:rsid w:val="007D772B"/>
    <w:rsid w:val="007E017C"/>
    <w:rsid w:val="007E187E"/>
    <w:rsid w:val="007E198C"/>
    <w:rsid w:val="007E6F41"/>
    <w:rsid w:val="007F04B3"/>
    <w:rsid w:val="007F14BE"/>
    <w:rsid w:val="007F16EC"/>
    <w:rsid w:val="007F272F"/>
    <w:rsid w:val="007F2B15"/>
    <w:rsid w:val="007F3081"/>
    <w:rsid w:val="007F3272"/>
    <w:rsid w:val="007F4ACA"/>
    <w:rsid w:val="007F78F9"/>
    <w:rsid w:val="00800A76"/>
    <w:rsid w:val="008021F0"/>
    <w:rsid w:val="008038F0"/>
    <w:rsid w:val="00805360"/>
    <w:rsid w:val="00805BDD"/>
    <w:rsid w:val="00806DE7"/>
    <w:rsid w:val="008077BA"/>
    <w:rsid w:val="00813077"/>
    <w:rsid w:val="00813C24"/>
    <w:rsid w:val="00815003"/>
    <w:rsid w:val="008156CC"/>
    <w:rsid w:val="00816D18"/>
    <w:rsid w:val="00820FC7"/>
    <w:rsid w:val="00821CAA"/>
    <w:rsid w:val="00822A21"/>
    <w:rsid w:val="00824B69"/>
    <w:rsid w:val="008257D7"/>
    <w:rsid w:val="00827093"/>
    <w:rsid w:val="00827F31"/>
    <w:rsid w:val="00830142"/>
    <w:rsid w:val="00834548"/>
    <w:rsid w:val="00836B0A"/>
    <w:rsid w:val="00836D67"/>
    <w:rsid w:val="00840554"/>
    <w:rsid w:val="00842201"/>
    <w:rsid w:val="0084305F"/>
    <w:rsid w:val="00843717"/>
    <w:rsid w:val="008449E9"/>
    <w:rsid w:val="0084621C"/>
    <w:rsid w:val="008474AD"/>
    <w:rsid w:val="00850DD3"/>
    <w:rsid w:val="00854B43"/>
    <w:rsid w:val="00854D12"/>
    <w:rsid w:val="00855064"/>
    <w:rsid w:val="0086066D"/>
    <w:rsid w:val="008607E1"/>
    <w:rsid w:val="00861ADE"/>
    <w:rsid w:val="00862D40"/>
    <w:rsid w:val="00866464"/>
    <w:rsid w:val="0086682B"/>
    <w:rsid w:val="00877612"/>
    <w:rsid w:val="00877A78"/>
    <w:rsid w:val="00881BD9"/>
    <w:rsid w:val="00885773"/>
    <w:rsid w:val="008866BB"/>
    <w:rsid w:val="00886C50"/>
    <w:rsid w:val="00891234"/>
    <w:rsid w:val="00891CA3"/>
    <w:rsid w:val="0089253D"/>
    <w:rsid w:val="0089326D"/>
    <w:rsid w:val="00893E7D"/>
    <w:rsid w:val="0089405C"/>
    <w:rsid w:val="00894E75"/>
    <w:rsid w:val="008969F6"/>
    <w:rsid w:val="008A0EFA"/>
    <w:rsid w:val="008A1DF4"/>
    <w:rsid w:val="008A32B0"/>
    <w:rsid w:val="008A4987"/>
    <w:rsid w:val="008A4AB1"/>
    <w:rsid w:val="008A542A"/>
    <w:rsid w:val="008A5AE8"/>
    <w:rsid w:val="008A5C37"/>
    <w:rsid w:val="008A6030"/>
    <w:rsid w:val="008B375C"/>
    <w:rsid w:val="008B3E0A"/>
    <w:rsid w:val="008B46B5"/>
    <w:rsid w:val="008B505D"/>
    <w:rsid w:val="008B5993"/>
    <w:rsid w:val="008B67C1"/>
    <w:rsid w:val="008B7611"/>
    <w:rsid w:val="008C0CF7"/>
    <w:rsid w:val="008C1B5A"/>
    <w:rsid w:val="008C30C1"/>
    <w:rsid w:val="008C3544"/>
    <w:rsid w:val="008C6931"/>
    <w:rsid w:val="008D3837"/>
    <w:rsid w:val="008D5002"/>
    <w:rsid w:val="008D50A3"/>
    <w:rsid w:val="008D5C67"/>
    <w:rsid w:val="008D7312"/>
    <w:rsid w:val="008D7F1D"/>
    <w:rsid w:val="008E0C8E"/>
    <w:rsid w:val="008E1CC4"/>
    <w:rsid w:val="008E209E"/>
    <w:rsid w:val="008E21FE"/>
    <w:rsid w:val="008E3B14"/>
    <w:rsid w:val="008E6B84"/>
    <w:rsid w:val="008F119A"/>
    <w:rsid w:val="008F21E8"/>
    <w:rsid w:val="008F415C"/>
    <w:rsid w:val="008F46AD"/>
    <w:rsid w:val="008F50E7"/>
    <w:rsid w:val="009042CE"/>
    <w:rsid w:val="009108BB"/>
    <w:rsid w:val="00911BB8"/>
    <w:rsid w:val="00913DD0"/>
    <w:rsid w:val="00915043"/>
    <w:rsid w:val="00925005"/>
    <w:rsid w:val="00925C5B"/>
    <w:rsid w:val="00933158"/>
    <w:rsid w:val="0093406D"/>
    <w:rsid w:val="009413AF"/>
    <w:rsid w:val="00941566"/>
    <w:rsid w:val="00944FA7"/>
    <w:rsid w:val="0094591E"/>
    <w:rsid w:val="00945E56"/>
    <w:rsid w:val="0095159D"/>
    <w:rsid w:val="00951D51"/>
    <w:rsid w:val="00954937"/>
    <w:rsid w:val="00956603"/>
    <w:rsid w:val="00957732"/>
    <w:rsid w:val="009603C2"/>
    <w:rsid w:val="009645C6"/>
    <w:rsid w:val="00970A21"/>
    <w:rsid w:val="00971202"/>
    <w:rsid w:val="00976608"/>
    <w:rsid w:val="00976679"/>
    <w:rsid w:val="009816BA"/>
    <w:rsid w:val="00982659"/>
    <w:rsid w:val="0098330A"/>
    <w:rsid w:val="00985A67"/>
    <w:rsid w:val="00990124"/>
    <w:rsid w:val="00991F5F"/>
    <w:rsid w:val="00992629"/>
    <w:rsid w:val="00993398"/>
    <w:rsid w:val="00994635"/>
    <w:rsid w:val="00995D20"/>
    <w:rsid w:val="00996103"/>
    <w:rsid w:val="00996592"/>
    <w:rsid w:val="009A091A"/>
    <w:rsid w:val="009A0B59"/>
    <w:rsid w:val="009A168D"/>
    <w:rsid w:val="009A3263"/>
    <w:rsid w:val="009A596A"/>
    <w:rsid w:val="009A7136"/>
    <w:rsid w:val="009B0EA6"/>
    <w:rsid w:val="009B2226"/>
    <w:rsid w:val="009B278D"/>
    <w:rsid w:val="009B28D1"/>
    <w:rsid w:val="009B39A8"/>
    <w:rsid w:val="009B410C"/>
    <w:rsid w:val="009B4C51"/>
    <w:rsid w:val="009B678E"/>
    <w:rsid w:val="009B6A06"/>
    <w:rsid w:val="009C0415"/>
    <w:rsid w:val="009C18F7"/>
    <w:rsid w:val="009C346D"/>
    <w:rsid w:val="009C4133"/>
    <w:rsid w:val="009C765A"/>
    <w:rsid w:val="009D124E"/>
    <w:rsid w:val="009D1818"/>
    <w:rsid w:val="009D1C83"/>
    <w:rsid w:val="009D1D36"/>
    <w:rsid w:val="009D2ADF"/>
    <w:rsid w:val="009D56FD"/>
    <w:rsid w:val="009D59DC"/>
    <w:rsid w:val="009E067B"/>
    <w:rsid w:val="009E27EB"/>
    <w:rsid w:val="009E2F35"/>
    <w:rsid w:val="009E375C"/>
    <w:rsid w:val="009E6EBA"/>
    <w:rsid w:val="009E6F8B"/>
    <w:rsid w:val="009E749A"/>
    <w:rsid w:val="009F3270"/>
    <w:rsid w:val="009F4F41"/>
    <w:rsid w:val="009F6D72"/>
    <w:rsid w:val="00A017C3"/>
    <w:rsid w:val="00A018CF"/>
    <w:rsid w:val="00A10CC5"/>
    <w:rsid w:val="00A14B71"/>
    <w:rsid w:val="00A14E15"/>
    <w:rsid w:val="00A216B3"/>
    <w:rsid w:val="00A22568"/>
    <w:rsid w:val="00A22A94"/>
    <w:rsid w:val="00A23605"/>
    <w:rsid w:val="00A248DF"/>
    <w:rsid w:val="00A254D2"/>
    <w:rsid w:val="00A30DB2"/>
    <w:rsid w:val="00A350DB"/>
    <w:rsid w:val="00A35379"/>
    <w:rsid w:val="00A405FB"/>
    <w:rsid w:val="00A41703"/>
    <w:rsid w:val="00A42DA3"/>
    <w:rsid w:val="00A43A2C"/>
    <w:rsid w:val="00A44CDC"/>
    <w:rsid w:val="00A45A28"/>
    <w:rsid w:val="00A54A05"/>
    <w:rsid w:val="00A54C84"/>
    <w:rsid w:val="00A5597E"/>
    <w:rsid w:val="00A56CA9"/>
    <w:rsid w:val="00A57B79"/>
    <w:rsid w:val="00A602A4"/>
    <w:rsid w:val="00A603BB"/>
    <w:rsid w:val="00A634FB"/>
    <w:rsid w:val="00A67C3E"/>
    <w:rsid w:val="00A7086E"/>
    <w:rsid w:val="00A71A0B"/>
    <w:rsid w:val="00A730D0"/>
    <w:rsid w:val="00A74250"/>
    <w:rsid w:val="00A760B8"/>
    <w:rsid w:val="00A77022"/>
    <w:rsid w:val="00A77A22"/>
    <w:rsid w:val="00A81646"/>
    <w:rsid w:val="00A81AFD"/>
    <w:rsid w:val="00A82ADB"/>
    <w:rsid w:val="00A85301"/>
    <w:rsid w:val="00A91524"/>
    <w:rsid w:val="00A92388"/>
    <w:rsid w:val="00A92EE4"/>
    <w:rsid w:val="00A9352A"/>
    <w:rsid w:val="00A94B03"/>
    <w:rsid w:val="00A960F6"/>
    <w:rsid w:val="00A97B59"/>
    <w:rsid w:val="00AA1AFD"/>
    <w:rsid w:val="00AA4A63"/>
    <w:rsid w:val="00AA5E73"/>
    <w:rsid w:val="00AB7595"/>
    <w:rsid w:val="00AC0364"/>
    <w:rsid w:val="00AC1A97"/>
    <w:rsid w:val="00AC2EDA"/>
    <w:rsid w:val="00AD2644"/>
    <w:rsid w:val="00AD26D9"/>
    <w:rsid w:val="00AD2F55"/>
    <w:rsid w:val="00AD6F93"/>
    <w:rsid w:val="00AE31EA"/>
    <w:rsid w:val="00AE59BA"/>
    <w:rsid w:val="00AF07A2"/>
    <w:rsid w:val="00AF0C3D"/>
    <w:rsid w:val="00AF1C4C"/>
    <w:rsid w:val="00AF2639"/>
    <w:rsid w:val="00AF316E"/>
    <w:rsid w:val="00AF3C96"/>
    <w:rsid w:val="00B03673"/>
    <w:rsid w:val="00B03A88"/>
    <w:rsid w:val="00B0675E"/>
    <w:rsid w:val="00B10FBB"/>
    <w:rsid w:val="00B1267F"/>
    <w:rsid w:val="00B152BB"/>
    <w:rsid w:val="00B344DD"/>
    <w:rsid w:val="00B35F21"/>
    <w:rsid w:val="00B36706"/>
    <w:rsid w:val="00B402B0"/>
    <w:rsid w:val="00B404AF"/>
    <w:rsid w:val="00B41BBA"/>
    <w:rsid w:val="00B43CFE"/>
    <w:rsid w:val="00B476A2"/>
    <w:rsid w:val="00B50FC3"/>
    <w:rsid w:val="00B51D6F"/>
    <w:rsid w:val="00B542FD"/>
    <w:rsid w:val="00B5517D"/>
    <w:rsid w:val="00B55F7B"/>
    <w:rsid w:val="00B57BDF"/>
    <w:rsid w:val="00B62123"/>
    <w:rsid w:val="00B63FBF"/>
    <w:rsid w:val="00B655A1"/>
    <w:rsid w:val="00B65F48"/>
    <w:rsid w:val="00B67B7E"/>
    <w:rsid w:val="00B704AF"/>
    <w:rsid w:val="00B71EF9"/>
    <w:rsid w:val="00B726ED"/>
    <w:rsid w:val="00B731BD"/>
    <w:rsid w:val="00B7438E"/>
    <w:rsid w:val="00B83CAF"/>
    <w:rsid w:val="00B84484"/>
    <w:rsid w:val="00B84D44"/>
    <w:rsid w:val="00B85FC7"/>
    <w:rsid w:val="00B90B04"/>
    <w:rsid w:val="00B92361"/>
    <w:rsid w:val="00B92EBE"/>
    <w:rsid w:val="00B933D3"/>
    <w:rsid w:val="00B94D18"/>
    <w:rsid w:val="00B95D87"/>
    <w:rsid w:val="00B96099"/>
    <w:rsid w:val="00BA4626"/>
    <w:rsid w:val="00BA54CC"/>
    <w:rsid w:val="00BB1795"/>
    <w:rsid w:val="00BB42EB"/>
    <w:rsid w:val="00BB786D"/>
    <w:rsid w:val="00BC649C"/>
    <w:rsid w:val="00BC7D62"/>
    <w:rsid w:val="00BD0B53"/>
    <w:rsid w:val="00BD2529"/>
    <w:rsid w:val="00BD3AAD"/>
    <w:rsid w:val="00BD462F"/>
    <w:rsid w:val="00BE0C61"/>
    <w:rsid w:val="00BE1204"/>
    <w:rsid w:val="00BE2281"/>
    <w:rsid w:val="00BE5B45"/>
    <w:rsid w:val="00BE70E7"/>
    <w:rsid w:val="00BF0403"/>
    <w:rsid w:val="00BF74AC"/>
    <w:rsid w:val="00BF7C28"/>
    <w:rsid w:val="00C00642"/>
    <w:rsid w:val="00C03610"/>
    <w:rsid w:val="00C04057"/>
    <w:rsid w:val="00C04B81"/>
    <w:rsid w:val="00C05E2A"/>
    <w:rsid w:val="00C06589"/>
    <w:rsid w:val="00C13776"/>
    <w:rsid w:val="00C137A3"/>
    <w:rsid w:val="00C144FE"/>
    <w:rsid w:val="00C1521B"/>
    <w:rsid w:val="00C16A4C"/>
    <w:rsid w:val="00C21C56"/>
    <w:rsid w:val="00C24353"/>
    <w:rsid w:val="00C24F3F"/>
    <w:rsid w:val="00C276FF"/>
    <w:rsid w:val="00C3084F"/>
    <w:rsid w:val="00C30DD8"/>
    <w:rsid w:val="00C32D1B"/>
    <w:rsid w:val="00C35497"/>
    <w:rsid w:val="00C363D4"/>
    <w:rsid w:val="00C3765F"/>
    <w:rsid w:val="00C37EEB"/>
    <w:rsid w:val="00C4031F"/>
    <w:rsid w:val="00C425FA"/>
    <w:rsid w:val="00C42A06"/>
    <w:rsid w:val="00C5153C"/>
    <w:rsid w:val="00C54FFE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6F1A"/>
    <w:rsid w:val="00C77D93"/>
    <w:rsid w:val="00C81634"/>
    <w:rsid w:val="00C85B20"/>
    <w:rsid w:val="00C91295"/>
    <w:rsid w:val="00C965EF"/>
    <w:rsid w:val="00C96C8E"/>
    <w:rsid w:val="00CA006D"/>
    <w:rsid w:val="00CA0C2C"/>
    <w:rsid w:val="00CA0FCA"/>
    <w:rsid w:val="00CA210E"/>
    <w:rsid w:val="00CA2DB2"/>
    <w:rsid w:val="00CA366F"/>
    <w:rsid w:val="00CA64CA"/>
    <w:rsid w:val="00CC1A77"/>
    <w:rsid w:val="00CC2398"/>
    <w:rsid w:val="00CC45F1"/>
    <w:rsid w:val="00CC667D"/>
    <w:rsid w:val="00CC6CBB"/>
    <w:rsid w:val="00CC6FA9"/>
    <w:rsid w:val="00CC7364"/>
    <w:rsid w:val="00CD0BE4"/>
    <w:rsid w:val="00CD3396"/>
    <w:rsid w:val="00CD3E94"/>
    <w:rsid w:val="00CD5258"/>
    <w:rsid w:val="00CD61AF"/>
    <w:rsid w:val="00CD6D7F"/>
    <w:rsid w:val="00CD6FA2"/>
    <w:rsid w:val="00CD7736"/>
    <w:rsid w:val="00CE018C"/>
    <w:rsid w:val="00CE3B13"/>
    <w:rsid w:val="00CE3C8D"/>
    <w:rsid w:val="00CE7A96"/>
    <w:rsid w:val="00CF030D"/>
    <w:rsid w:val="00CF04ED"/>
    <w:rsid w:val="00CF2FD2"/>
    <w:rsid w:val="00CF4982"/>
    <w:rsid w:val="00CF7EE9"/>
    <w:rsid w:val="00D0032F"/>
    <w:rsid w:val="00D01869"/>
    <w:rsid w:val="00D01C5E"/>
    <w:rsid w:val="00D03483"/>
    <w:rsid w:val="00D068E8"/>
    <w:rsid w:val="00D0713C"/>
    <w:rsid w:val="00D10D8C"/>
    <w:rsid w:val="00D12490"/>
    <w:rsid w:val="00D1339E"/>
    <w:rsid w:val="00D13960"/>
    <w:rsid w:val="00D15466"/>
    <w:rsid w:val="00D15C8E"/>
    <w:rsid w:val="00D17838"/>
    <w:rsid w:val="00D20C53"/>
    <w:rsid w:val="00D23094"/>
    <w:rsid w:val="00D23CC2"/>
    <w:rsid w:val="00D23D02"/>
    <w:rsid w:val="00D25C77"/>
    <w:rsid w:val="00D26700"/>
    <w:rsid w:val="00D278B3"/>
    <w:rsid w:val="00D30020"/>
    <w:rsid w:val="00D30060"/>
    <w:rsid w:val="00D31052"/>
    <w:rsid w:val="00D31239"/>
    <w:rsid w:val="00D31F19"/>
    <w:rsid w:val="00D34CC3"/>
    <w:rsid w:val="00D35707"/>
    <w:rsid w:val="00D35E71"/>
    <w:rsid w:val="00D36F37"/>
    <w:rsid w:val="00D4160E"/>
    <w:rsid w:val="00D42E09"/>
    <w:rsid w:val="00D442D2"/>
    <w:rsid w:val="00D4717B"/>
    <w:rsid w:val="00D47D31"/>
    <w:rsid w:val="00D51F56"/>
    <w:rsid w:val="00D52A6B"/>
    <w:rsid w:val="00D52B9C"/>
    <w:rsid w:val="00D53B50"/>
    <w:rsid w:val="00D53DE8"/>
    <w:rsid w:val="00D54CB0"/>
    <w:rsid w:val="00D56FF7"/>
    <w:rsid w:val="00D61881"/>
    <w:rsid w:val="00D6231F"/>
    <w:rsid w:val="00D62F78"/>
    <w:rsid w:val="00D6437A"/>
    <w:rsid w:val="00D649D7"/>
    <w:rsid w:val="00D64B20"/>
    <w:rsid w:val="00D64E9C"/>
    <w:rsid w:val="00D64F40"/>
    <w:rsid w:val="00D707B6"/>
    <w:rsid w:val="00D735DC"/>
    <w:rsid w:val="00D76A20"/>
    <w:rsid w:val="00D77179"/>
    <w:rsid w:val="00D8501D"/>
    <w:rsid w:val="00D85E40"/>
    <w:rsid w:val="00D86078"/>
    <w:rsid w:val="00D90B12"/>
    <w:rsid w:val="00D92FC0"/>
    <w:rsid w:val="00D93329"/>
    <w:rsid w:val="00D942B4"/>
    <w:rsid w:val="00DA03E4"/>
    <w:rsid w:val="00DA4B36"/>
    <w:rsid w:val="00DA5757"/>
    <w:rsid w:val="00DA6188"/>
    <w:rsid w:val="00DA68E4"/>
    <w:rsid w:val="00DB2563"/>
    <w:rsid w:val="00DB42EC"/>
    <w:rsid w:val="00DB43D2"/>
    <w:rsid w:val="00DB5459"/>
    <w:rsid w:val="00DB5F71"/>
    <w:rsid w:val="00DC16BC"/>
    <w:rsid w:val="00DC3117"/>
    <w:rsid w:val="00DC75CB"/>
    <w:rsid w:val="00DC7BA0"/>
    <w:rsid w:val="00DD04F3"/>
    <w:rsid w:val="00DD37A3"/>
    <w:rsid w:val="00DD4AE3"/>
    <w:rsid w:val="00DD4D2E"/>
    <w:rsid w:val="00DD5F50"/>
    <w:rsid w:val="00DD755F"/>
    <w:rsid w:val="00DE03C3"/>
    <w:rsid w:val="00DE2444"/>
    <w:rsid w:val="00DE3B1C"/>
    <w:rsid w:val="00DE5055"/>
    <w:rsid w:val="00DE6E00"/>
    <w:rsid w:val="00DE756E"/>
    <w:rsid w:val="00DE799B"/>
    <w:rsid w:val="00DE7F0B"/>
    <w:rsid w:val="00DF0FC9"/>
    <w:rsid w:val="00DF7188"/>
    <w:rsid w:val="00DF72E4"/>
    <w:rsid w:val="00E03CB9"/>
    <w:rsid w:val="00E046FE"/>
    <w:rsid w:val="00E06BDE"/>
    <w:rsid w:val="00E07E4C"/>
    <w:rsid w:val="00E1256C"/>
    <w:rsid w:val="00E12974"/>
    <w:rsid w:val="00E16C46"/>
    <w:rsid w:val="00E234DD"/>
    <w:rsid w:val="00E24597"/>
    <w:rsid w:val="00E27865"/>
    <w:rsid w:val="00E31BDD"/>
    <w:rsid w:val="00E34305"/>
    <w:rsid w:val="00E40798"/>
    <w:rsid w:val="00E4118C"/>
    <w:rsid w:val="00E43AC3"/>
    <w:rsid w:val="00E4413F"/>
    <w:rsid w:val="00E45643"/>
    <w:rsid w:val="00E55287"/>
    <w:rsid w:val="00E5533D"/>
    <w:rsid w:val="00E560C1"/>
    <w:rsid w:val="00E565B1"/>
    <w:rsid w:val="00E572E9"/>
    <w:rsid w:val="00E579A9"/>
    <w:rsid w:val="00E60833"/>
    <w:rsid w:val="00E61E04"/>
    <w:rsid w:val="00E63DC0"/>
    <w:rsid w:val="00E64480"/>
    <w:rsid w:val="00E660F3"/>
    <w:rsid w:val="00E7617D"/>
    <w:rsid w:val="00E82434"/>
    <w:rsid w:val="00E82E02"/>
    <w:rsid w:val="00E83805"/>
    <w:rsid w:val="00E862D8"/>
    <w:rsid w:val="00E86D2D"/>
    <w:rsid w:val="00E9104A"/>
    <w:rsid w:val="00E91249"/>
    <w:rsid w:val="00EA0438"/>
    <w:rsid w:val="00EA1857"/>
    <w:rsid w:val="00EA1C72"/>
    <w:rsid w:val="00EA2595"/>
    <w:rsid w:val="00EA27E4"/>
    <w:rsid w:val="00EA3671"/>
    <w:rsid w:val="00EA3C26"/>
    <w:rsid w:val="00EA66B5"/>
    <w:rsid w:val="00EA71ED"/>
    <w:rsid w:val="00EA7BEB"/>
    <w:rsid w:val="00EB210F"/>
    <w:rsid w:val="00EB3C2A"/>
    <w:rsid w:val="00EB44F1"/>
    <w:rsid w:val="00EB5C92"/>
    <w:rsid w:val="00EB7899"/>
    <w:rsid w:val="00EC0659"/>
    <w:rsid w:val="00EC0A79"/>
    <w:rsid w:val="00EC0E4C"/>
    <w:rsid w:val="00EC4C54"/>
    <w:rsid w:val="00EC6D01"/>
    <w:rsid w:val="00ED268D"/>
    <w:rsid w:val="00ED2D73"/>
    <w:rsid w:val="00ED2DD7"/>
    <w:rsid w:val="00ED7397"/>
    <w:rsid w:val="00EE19D2"/>
    <w:rsid w:val="00EE485F"/>
    <w:rsid w:val="00EE7701"/>
    <w:rsid w:val="00EF01EB"/>
    <w:rsid w:val="00EF4067"/>
    <w:rsid w:val="00EF6656"/>
    <w:rsid w:val="00F00F81"/>
    <w:rsid w:val="00F01F1B"/>
    <w:rsid w:val="00F07B8D"/>
    <w:rsid w:val="00F11FBF"/>
    <w:rsid w:val="00F136E8"/>
    <w:rsid w:val="00F137AC"/>
    <w:rsid w:val="00F16FC0"/>
    <w:rsid w:val="00F17C0F"/>
    <w:rsid w:val="00F21E55"/>
    <w:rsid w:val="00F232AF"/>
    <w:rsid w:val="00F23A49"/>
    <w:rsid w:val="00F31C03"/>
    <w:rsid w:val="00F31CEC"/>
    <w:rsid w:val="00F33512"/>
    <w:rsid w:val="00F34BA8"/>
    <w:rsid w:val="00F34FFD"/>
    <w:rsid w:val="00F36179"/>
    <w:rsid w:val="00F364F1"/>
    <w:rsid w:val="00F40417"/>
    <w:rsid w:val="00F421D3"/>
    <w:rsid w:val="00F44E57"/>
    <w:rsid w:val="00F47BC0"/>
    <w:rsid w:val="00F5136D"/>
    <w:rsid w:val="00F5273E"/>
    <w:rsid w:val="00F54F1D"/>
    <w:rsid w:val="00F5764E"/>
    <w:rsid w:val="00F57B70"/>
    <w:rsid w:val="00F61BB6"/>
    <w:rsid w:val="00F62B0E"/>
    <w:rsid w:val="00F62F4F"/>
    <w:rsid w:val="00F63965"/>
    <w:rsid w:val="00F63B2B"/>
    <w:rsid w:val="00F64F98"/>
    <w:rsid w:val="00F65899"/>
    <w:rsid w:val="00F65913"/>
    <w:rsid w:val="00F70D29"/>
    <w:rsid w:val="00F70FA2"/>
    <w:rsid w:val="00F710FD"/>
    <w:rsid w:val="00F72277"/>
    <w:rsid w:val="00F728F5"/>
    <w:rsid w:val="00F72F29"/>
    <w:rsid w:val="00F80702"/>
    <w:rsid w:val="00F813AB"/>
    <w:rsid w:val="00F82B9B"/>
    <w:rsid w:val="00F84FF1"/>
    <w:rsid w:val="00F9455E"/>
    <w:rsid w:val="00F9544A"/>
    <w:rsid w:val="00F95636"/>
    <w:rsid w:val="00FA05AD"/>
    <w:rsid w:val="00FA34C3"/>
    <w:rsid w:val="00FA5933"/>
    <w:rsid w:val="00FB1B0D"/>
    <w:rsid w:val="00FB2A56"/>
    <w:rsid w:val="00FB59DD"/>
    <w:rsid w:val="00FB785A"/>
    <w:rsid w:val="00FC003E"/>
    <w:rsid w:val="00FC1576"/>
    <w:rsid w:val="00FC247D"/>
    <w:rsid w:val="00FC5414"/>
    <w:rsid w:val="00FC581B"/>
    <w:rsid w:val="00FC66AF"/>
    <w:rsid w:val="00FD2748"/>
    <w:rsid w:val="00FD2C42"/>
    <w:rsid w:val="00FD5FC1"/>
    <w:rsid w:val="00FD5FCC"/>
    <w:rsid w:val="00FE0175"/>
    <w:rsid w:val="00FE46AB"/>
    <w:rsid w:val="00FE5C2B"/>
    <w:rsid w:val="00FE5EBF"/>
    <w:rsid w:val="00FE6FD8"/>
    <w:rsid w:val="00FE736D"/>
    <w:rsid w:val="00FF2002"/>
    <w:rsid w:val="00FF323A"/>
    <w:rsid w:val="00FF4ACF"/>
    <w:rsid w:val="00FF5F00"/>
    <w:rsid w:val="00FF613F"/>
    <w:rsid w:val="00FF6620"/>
    <w:rsid w:val="0A0A130B"/>
    <w:rsid w:val="12EAFA0C"/>
    <w:rsid w:val="1413FF0A"/>
    <w:rsid w:val="15FA144C"/>
    <w:rsid w:val="17273EE8"/>
    <w:rsid w:val="194E7753"/>
    <w:rsid w:val="1A38894F"/>
    <w:rsid w:val="1BED51E4"/>
    <w:rsid w:val="1F11EFE8"/>
    <w:rsid w:val="2C60EB2D"/>
    <w:rsid w:val="2CBC5A52"/>
    <w:rsid w:val="2E9918E9"/>
    <w:rsid w:val="2ED1D2F7"/>
    <w:rsid w:val="3B49CC33"/>
    <w:rsid w:val="3C13F078"/>
    <w:rsid w:val="43885212"/>
    <w:rsid w:val="48A45C24"/>
    <w:rsid w:val="5B2597E8"/>
    <w:rsid w:val="612845F0"/>
    <w:rsid w:val="64BA7362"/>
    <w:rsid w:val="72498EA2"/>
    <w:rsid w:val="771BD0FB"/>
    <w:rsid w:val="774ABD7B"/>
    <w:rsid w:val="7EA75E03"/>
    <w:rsid w:val="7F40A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B138"/>
  <w15:docId w15:val="{90BE2E32-6A28-4D8E-A2FF-4A43138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A3"/>
    <w:pPr>
      <w:spacing w:before="120" w:after="240" w:line="276" w:lineRule="auto"/>
    </w:pPr>
    <w:rPr>
      <w:rFonts w:ascii="Calibri" w:hAnsi="Calibri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613175"/>
    <w:pPr>
      <w:keepNext/>
      <w:tabs>
        <w:tab w:val="left" w:pos="709"/>
      </w:tabs>
      <w:spacing w:before="240" w:after="120"/>
      <w:outlineLvl w:val="0"/>
    </w:pPr>
    <w:rPr>
      <w:rFonts w:cs="Arial"/>
      <w:bCs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613175"/>
    <w:pPr>
      <w:keepNext w:val="0"/>
      <w:spacing w:before="0"/>
      <w:outlineLvl w:val="1"/>
    </w:pPr>
    <w:rPr>
      <w:color w:val="056C7E" w:themeColor="text2"/>
      <w:sz w:val="36"/>
    </w:rPr>
  </w:style>
  <w:style w:type="paragraph" w:styleId="Heading3">
    <w:name w:val="heading 3"/>
    <w:basedOn w:val="Normal"/>
    <w:next w:val="Normal"/>
    <w:link w:val="Heading3Char"/>
    <w:qFormat/>
    <w:rsid w:val="00613175"/>
    <w:pPr>
      <w:keepNext/>
      <w:spacing w:after="60"/>
      <w:outlineLvl w:val="2"/>
    </w:pPr>
    <w:rPr>
      <w:rFonts w:cs="Arial"/>
      <w:b/>
      <w:bCs/>
      <w:color w:val="58595B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175"/>
    <w:rPr>
      <w:rFonts w:ascii="Calibri" w:hAnsi="Calibri" w:cs="Arial"/>
      <w:bCs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613175"/>
    <w:rPr>
      <w:rFonts w:ascii="Calibri" w:hAnsi="Calibri" w:cs="Arial"/>
      <w:bCs/>
      <w:color w:val="056C7E" w:themeColor="text2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613175"/>
    <w:rPr>
      <w:rFonts w:ascii="Calibri" w:hAnsi="Calibri" w:cs="Arial"/>
      <w:b/>
      <w:bCs/>
      <w:color w:val="58595B" w:themeColor="text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76F78"/>
    <w:rPr>
      <w:rFonts w:ascii="Century Gothic" w:eastAsiaTheme="majorEastAsia" w:hAnsi="Century Gothic" w:cstheme="majorBidi"/>
      <w:b/>
      <w:bCs/>
      <w:color w:val="056C7E" w:themeColor="text2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F72F29"/>
    <w:pPr>
      <w:pBdr>
        <w:bottom w:val="single" w:sz="18" w:space="1" w:color="3C9AA8" w:themeColor="accent4"/>
      </w:pBdr>
      <w:spacing w:before="240"/>
    </w:pPr>
    <w:rPr>
      <w:rFonts w:eastAsiaTheme="majorEastAsia" w:cstheme="majorBidi"/>
      <w:color w:val="000000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F72F29"/>
    <w:rPr>
      <w:rFonts w:ascii="Century Gothic" w:eastAsiaTheme="majorEastAsia" w:hAnsi="Century Gothic" w:cstheme="majorBidi"/>
      <w:color w:val="000000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6206E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6206E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613175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613175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DD37A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alibri" w:hAnsi="Calibri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235312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35312"/>
    <w:rPr>
      <w:rFonts w:ascii="Calibri" w:hAnsi="Calibri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7A232D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7A232D"/>
    <w:rPr>
      <w:rFonts w:ascii="Calibri" w:hAnsi="Calibri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table" w:customStyle="1" w:styleId="TableGrid1">
    <w:name w:val="Table Grid1"/>
    <w:basedOn w:val="TableNormal"/>
    <w:next w:val="TableGrid"/>
    <w:uiPriority w:val="39"/>
    <w:rsid w:val="00DA61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1ADE"/>
    <w:rPr>
      <w:rFonts w:ascii="Calibri" w:hAnsi="Calibri"/>
      <w:color w:val="2D2E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92413EC92E4932962E0CA78F64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70CF-30AA-4667-A916-586BF8FC688D}"/>
      </w:docPartPr>
      <w:docPartBody>
        <w:p w:rsidR="00C20689" w:rsidRDefault="00CA5A04" w:rsidP="00CA5A04">
          <w:pPr>
            <w:pStyle w:val="0092413EC92E4932962E0CA78F6459C83"/>
          </w:pPr>
          <w:r w:rsidRPr="001D63A8">
            <w:rPr>
              <w:rFonts w:ascii="Aptos" w:hAnsi="Aptos" w:cs="Arial"/>
              <w:color w:val="808080"/>
              <w:sz w:val="20"/>
            </w:rPr>
            <w:t>Choose an item.</w:t>
          </w:r>
        </w:p>
      </w:docPartBody>
    </w:docPart>
    <w:docPart>
      <w:docPartPr>
        <w:name w:val="186ED051BC17439B97856F9A4C9E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43C6-0B74-4220-A16E-ECB928538318}"/>
      </w:docPartPr>
      <w:docPartBody>
        <w:p w:rsidR="00CA5A04" w:rsidRDefault="00CA5A04" w:rsidP="00CA5A04">
          <w:pPr>
            <w:pStyle w:val="186ED051BC17439B97856F9A4C9EE11A"/>
          </w:pPr>
          <w:r w:rsidRPr="00EB6D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37"/>
    <w:rsid w:val="0019683A"/>
    <w:rsid w:val="001F3449"/>
    <w:rsid w:val="00201766"/>
    <w:rsid w:val="00255795"/>
    <w:rsid w:val="002863AA"/>
    <w:rsid w:val="002F0901"/>
    <w:rsid w:val="00465B68"/>
    <w:rsid w:val="00552399"/>
    <w:rsid w:val="00647820"/>
    <w:rsid w:val="00660356"/>
    <w:rsid w:val="00686340"/>
    <w:rsid w:val="007319EE"/>
    <w:rsid w:val="00732188"/>
    <w:rsid w:val="007E6E3C"/>
    <w:rsid w:val="00813077"/>
    <w:rsid w:val="0086619F"/>
    <w:rsid w:val="00870D56"/>
    <w:rsid w:val="008A11E6"/>
    <w:rsid w:val="008D43D1"/>
    <w:rsid w:val="008D44FB"/>
    <w:rsid w:val="00993398"/>
    <w:rsid w:val="009A168D"/>
    <w:rsid w:val="00A0125B"/>
    <w:rsid w:val="00A25DD1"/>
    <w:rsid w:val="00A76313"/>
    <w:rsid w:val="00AA416B"/>
    <w:rsid w:val="00BE0C61"/>
    <w:rsid w:val="00C20689"/>
    <w:rsid w:val="00C54FFE"/>
    <w:rsid w:val="00CA5A04"/>
    <w:rsid w:val="00CA64CA"/>
    <w:rsid w:val="00CD5258"/>
    <w:rsid w:val="00D05AE2"/>
    <w:rsid w:val="00D0610B"/>
    <w:rsid w:val="00D10D8C"/>
    <w:rsid w:val="00D31052"/>
    <w:rsid w:val="00D36F37"/>
    <w:rsid w:val="00E27865"/>
    <w:rsid w:val="00E55D3D"/>
    <w:rsid w:val="00EE7354"/>
    <w:rsid w:val="00F5764E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0F5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A04"/>
    <w:rPr>
      <w:color w:val="808080"/>
    </w:rPr>
  </w:style>
  <w:style w:type="paragraph" w:customStyle="1" w:styleId="0092413EC92E4932962E0CA78F6459C83">
    <w:name w:val="0092413EC92E4932962E0CA78F6459C83"/>
    <w:rsid w:val="00CA5A04"/>
    <w:pPr>
      <w:spacing w:before="120" w:after="240" w:line="276" w:lineRule="auto"/>
    </w:pPr>
    <w:rPr>
      <w:rFonts w:ascii="Calibri" w:eastAsia="Times New Roman" w:hAnsi="Calibri" w:cs="Times New Roman"/>
      <w:color w:val="2D2E2F"/>
      <w:szCs w:val="20"/>
    </w:rPr>
  </w:style>
  <w:style w:type="paragraph" w:customStyle="1" w:styleId="186ED051BC17439B97856F9A4C9EE11A">
    <w:name w:val="186ED051BC17439B97856F9A4C9EE11A"/>
    <w:rsid w:val="00CA5A04"/>
    <w:pPr>
      <w:spacing w:before="120" w:after="240" w:line="276" w:lineRule="auto"/>
    </w:pPr>
    <w:rPr>
      <w:rFonts w:ascii="Calibri" w:eastAsia="Times New Roman" w:hAnsi="Calibri" w:cs="Times New Roman"/>
      <w:color w:val="2D2E2F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a1c42ac1-da72-4a5f-a45c-f217c24bbf35">
      <Url xsi:nil="true"/>
      <Description xsi:nil="true"/>
    </Test>
    <Publications_x0020_Approval xmlns="a1c42ac1-da72-4a5f-a45c-f217c24bbf35">
      <Url>https://lgcwa.sharepoint.com/publications/_layouts/15/wrkstat.aspx?List=a1c42ac1-da72-4a5f-a45c-f217c24bbf35&amp;WorkflowInstanceName=b408a5f1-762f-4f91-b671-b83403af3f17</Url>
      <Description>Completed</Description>
    </Publications_x0020_Approval>
    <d8eed2ade1764b3c8cbf3676755b5726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62f77d3c-636a-4492-b6ff-ab1349535b73</TermId>
        </TermInfo>
      </Terms>
    </d8eed2ade1764b3c8cbf3676755b5726>
    <g2f87d567a5a4b3f827e03b3aff7658a xmlns="7c4243e2-a04a-41c3-990a-ec09fb90be43">
      <Terms xmlns="http://schemas.microsoft.com/office/infopath/2007/PartnerControls"/>
    </g2f87d567a5a4b3f827e03b3aff7658a>
    <Document_x0020_Version xmlns="7c4243e2-a04a-41c3-990a-ec09fb90be43" xsi:nil="true"/>
    <DLGC_PublicationDate xmlns="7c4243e2-a04a-41c3-990a-ec09fb90be43">2020-02-05T16:00:00+00:00</DLGC_PublicationDate>
    <g14b902bc6e649298da50bd5c0a99103 xmlns="7c4243e2-a04a-41c3-990a-ec09fb90be43">
      <Terms xmlns="http://schemas.microsoft.com/office/infopath/2007/PartnerControls"/>
    </g14b902bc6e649298da50bd5c0a99103>
    <kc14b46808ad4ed1ad5513e2154ac6ae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e256e8fa-a7ee-4222-afe4-0d92c5f14f23</TermId>
        </TermInfo>
      </Terms>
    </kc14b46808ad4ed1ad5513e2154ac6ae>
    <DLGC_BylinePublication xmlns="7c4243e2-a04a-41c3-990a-ec09fb90be43">JDF template</DLGC_BylinePublication>
    <Document_x0020_Status xmlns="7c4243e2-a04a-41c3-990a-ec09fb90be43">Updated (Minor Edits)</Document_x0020_Status>
    <DLGC_ExpirationDate xmlns="7c4243e2-a04a-41c3-990a-ec09fb90be43" xsi:nil="true"/>
    <l35083a2e31c4318abcd25a6a8f99ba5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DLGSC</TermName>
          <TermId xmlns="http://schemas.microsoft.com/office/infopath/2007/PartnerControls">f3fdcf4b-32be-462d-87a8-17c1ee8c10d7</TermId>
        </TermInfo>
      </Terms>
    </l35083a2e31c4318abcd25a6a8f99ba5>
    <e4ef990ae0784d2aa96d0475b7229fef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Jobs</TermName>
          <TermId xmlns="http://schemas.microsoft.com/office/infopath/2007/PartnerControls">cc26d2bb-65d5-487e-84e6-a3d84906871d</TermId>
        </TermInfo>
      </Terms>
    </e4ef990ae0784d2aa96d0475b7229fef>
    <DLGC_ReviewDatePublication xmlns="7c4243e2-a04a-41c3-990a-ec09fb90be43" xsi:nil="true"/>
    <DLGC_Owner xmlns="7c4243e2-a04a-41c3-990a-ec09fb90be43">
      <UserInfo>
        <DisplayName>Belinda Piccoli</DisplayName>
        <AccountId>1121</AccountId>
        <AccountType/>
      </UserInfo>
    </DLGC_Owner>
    <DLGSC_ApprovalAuthority xmlns="7c4243e2-a04a-41c3-990a-ec09fb90be43">HR Approvers</DLGSC_ApprovalAuthority>
    <lcf76f155ced4ddcb4097134ff3c332f xmlns="a1c42ac1-da72-4a5f-a45c-f217c24bbf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E31A7DC5F6274061A8ABBFB6076729D300D1F918D71A6840B49235F55A0310312700DC7265348196C940B689097058C328DB" ma:contentTypeVersion="930" ma:contentTypeDescription="" ma:contentTypeScope="" ma:versionID="307548dfa44be39264bf4b03b362578f">
  <xsd:schema xmlns:xsd="http://www.w3.org/2001/XMLSchema" xmlns:xs="http://www.w3.org/2001/XMLSchema" xmlns:p="http://schemas.microsoft.com/office/2006/metadata/properties" xmlns:ns2="7c4243e2-a04a-41c3-990a-ec09fb90be43" xmlns:ns3="50537aeb-5c43-413d-902f-c545155131d5" xmlns:ns4="a3ae8794-662a-43b1-9620-30c877f05e2b" xmlns:ns5="a1c42ac1-da72-4a5f-a45c-f217c24bbf35" targetNamespace="http://schemas.microsoft.com/office/2006/metadata/properties" ma:root="true" ma:fieldsID="ccfb25492d452669ac24f740d6c44ceb" ns2:_="" ns3:_="" ns4:_="" ns5:_="">
    <xsd:import namespace="7c4243e2-a04a-41c3-990a-ec09fb90be43"/>
    <xsd:import namespace="50537aeb-5c43-413d-902f-c545155131d5"/>
    <xsd:import namespace="a3ae8794-662a-43b1-9620-30c877f05e2b"/>
    <xsd:import namespace="a1c42ac1-da72-4a5f-a45c-f217c24bbf35"/>
    <xsd:element name="properties">
      <xsd:complexType>
        <xsd:sequence>
          <xsd:element name="documentManagement">
            <xsd:complexType>
              <xsd:all>
                <xsd:element ref="ns2:DLGC_PublicationDate"/>
                <xsd:element ref="ns2:DLGC_ExpirationDate" minOccurs="0"/>
                <xsd:element ref="ns2:DLGC_ReviewDatePublication" minOccurs="0"/>
                <xsd:element ref="ns2:d8eed2ade1764b3c8cbf3676755b5726" minOccurs="0"/>
                <xsd:element ref="ns2:g2f87d567a5a4b3f827e03b3aff7658a" minOccurs="0"/>
                <xsd:element ref="ns2:e4ef990ae0784d2aa96d0475b7229fef" minOccurs="0"/>
                <xsd:element ref="ns2:kc14b46808ad4ed1ad5513e2154ac6ae" minOccurs="0"/>
                <xsd:element ref="ns2:DLGC_Owner"/>
                <xsd:element ref="ns2:DLGC_BylinePublication"/>
                <xsd:element ref="ns3:MediaServiceMetadata" minOccurs="0"/>
                <xsd:element ref="ns3:MediaServiceFastMetadata" minOccurs="0"/>
                <xsd:element ref="ns2:l35083a2e31c4318abcd25a6a8f99ba5" minOccurs="0"/>
                <xsd:element ref="ns4:SharedWithUsers" minOccurs="0"/>
                <xsd:element ref="ns4:SharedWithDetails" minOccurs="0"/>
                <xsd:element ref="ns5:MediaServiceEventHashCode" minOccurs="0"/>
                <xsd:element ref="ns5:MediaServiceGenerationTime" minOccurs="0"/>
                <xsd:element ref="ns2:DLGSC_ApprovalAuthority"/>
                <xsd:element ref="ns2:g14b902bc6e649298da50bd5c0a99103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Test" minOccurs="0"/>
                <xsd:element ref="ns2:Document_x0020_Status" minOccurs="0"/>
                <xsd:element ref="ns2:Document_x0020_Version" minOccurs="0"/>
                <xsd:element ref="ns5:Publications_x0020_Approval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DLGC_PublicationDate" ma:index="2" ma:displayName="Publication Date" ma:description="Date that the document was promulgated." ma:format="DateOnly" ma:internalName="DLGC_PublicationDate" ma:readOnly="false">
      <xsd:simpleType>
        <xsd:restriction base="dms:DateTime"/>
      </xsd:simpleType>
    </xsd:element>
    <xsd:element name="DLGC_ExpirationDate" ma:index="3" nillable="true" ma:displayName="Expiration Date" ma:description="The date that the document was removed, or scheduled to be removed." ma:format="DateOnly" ma:internalName="DLGC_ExpirationDate" ma:readOnly="false">
      <xsd:simpleType>
        <xsd:restriction base="dms:DateTime"/>
      </xsd:simpleType>
    </xsd:element>
    <xsd:element name="DLGC_ReviewDatePublication" ma:index="4" nillable="true" ma:displayName="Review Date" ma:description="The date that the document was reviewed, or scheduled to be reviewed." ma:format="DateOnly" ma:internalName="DLGC_ReviewDatePublication" ma:readOnly="false">
      <xsd:simpleType>
        <xsd:restriction base="dms:DateTime"/>
      </xsd:simpleType>
    </xsd:element>
    <xsd:element name="d8eed2ade1764b3c8cbf3676755b5726" ma:index="8" ma:taxonomy="true" ma:internalName="d8eed2ade1764b3c8cbf3676755b5726" ma:taxonomyFieldName="DLGC_DocumentType" ma:displayName="Document Type" ma:fieldId="{d8eed2ad-e176-4b3c-8cbf-3676755b5726}" ma:sspId="50ea6d6b-87e5-4e56-aad6-c1251c5350b0" ma:termSetId="d81949b1-1ce8-4702-9d0b-eab3fa790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f87d567a5a4b3f827e03b3aff7658a" ma:index="10" nillable="true" ma:taxonomy="true" ma:internalName="g2f87d567a5a4b3f827e03b3aff7658a" ma:taxonomyFieldName="DLGC_SecurityClassification" ma:displayName="Security Classification" ma:fieldId="{02f87d56-7a5a-4b3f-827e-03b3aff7658a}" ma:sspId="50ea6d6b-87e5-4e56-aad6-c1251c5350b0" ma:termSetId="8fe9d053-3641-45c0-a1c8-2dd19cb6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f990ae0784d2aa96d0475b7229fef" ma:index="12" ma:taxonomy="true" ma:internalName="e4ef990ae0784d2aa96d0475b7229fef" ma:taxonomyFieldName="DLGC_Category" ma:displayName="Category" ma:fieldId="{e4ef990a-e078-4d2a-a96d-0475b7229fef}" ma:taxonomyMulti="true" ma:sspId="50ea6d6b-87e5-4e56-aad6-c1251c5350b0" ma:termSetId="65d48012-4f98-4e88-a210-7c94cfe70b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14b46808ad4ed1ad5513e2154ac6ae" ma:index="14" ma:taxonomy="true" ma:internalName="kc14b46808ad4ed1ad5513e2154ac6ae" ma:taxonomyFieldName="DLGC_ActioningArea" ma:displayName="Actioning Area" ma:fieldId="{4c14b468-08ad-4ed1-ad55-13e2154ac6ae}" ma:sspId="50ea6d6b-87e5-4e56-aad6-c1251c5350b0" ma:termSetId="2323fa1c-b947-4429-b79d-b58a328fd5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C_Owner" ma:index="16" ma:displayName="Owner" ma:description="Identifies the individual responsible for the maintenance of the document." ma:SearchPeopleOnly="false" ma:SharePointGroup="0" ma:internalName="DLGC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GC_BylinePublication" ma:index="20" ma:displayName="Byline" ma:internalName="DLGC_BylinePublication" ma:readOnly="false">
      <xsd:simpleType>
        <xsd:restriction base="dms:Text"/>
      </xsd:simpleType>
    </xsd:element>
    <xsd:element name="l35083a2e31c4318abcd25a6a8f99ba5" ma:index="23" ma:taxonomy="true" ma:internalName="l35083a2e31c4318abcd25a6a8f99ba5" ma:taxonomyFieldName="DLGsC_Department" ma:displayName="Department" ma:fieldId="{535083a2-e31c-4318-abcd-25a6a8f99ba5}" ma:taxonomyMulti="true" ma:sspId="50ea6d6b-87e5-4e56-aad6-c1251c5350b0" ma:termSetId="62d620d7-86bf-477a-a4c5-870a070f4c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SC_ApprovalAuthority" ma:index="29" ma:displayName="Publication Approval Authority" ma:format="Dropdown" ma:internalName="DLGSC_ApprovalAuthority">
      <xsd:simpleType>
        <xsd:restriction base="dms:Choice">
          <xsd:enumeration value="Corporate Governance Approvers"/>
          <xsd:enumeration value="HR Approvers"/>
          <xsd:enumeration value="Finance Approvers"/>
          <xsd:enumeration value="SharePoint Administrators"/>
          <xsd:enumeration value="Payroll Approvers"/>
        </xsd:restriction>
      </xsd:simpleType>
    </xsd:element>
    <xsd:element name="g14b902bc6e649298da50bd5c0a99103" ma:index="30" nillable="true" ma:taxonomy="true" ma:internalName="g14b902bc6e649298da50bd5c0a99103" ma:taxonomyFieldName="dlgsc_DocumentSearchCategory" ma:displayName="Document Search Category" ma:default="" ma:fieldId="{014b902b-c6e6-4929-8da5-0bd5c0a99103}" ma:taxonomyMulti="true" ma:sspId="50ea6d6b-87e5-4e56-aad6-c1251c5350b0" ma:termSetId="bf8047ce-ce1b-4a9c-9c48-a0ec13a1d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38" nillable="true" ma:displayName="Document Status" ma:format="Dropdown" ma:internalName="Document_x0020_Status0">
      <xsd:simpleType>
        <xsd:restriction base="dms:Choice">
          <xsd:enumeration value="New"/>
          <xsd:enumeration value="Updated (Major Edits)"/>
          <xsd:enumeration value="Updated (Minor Edits)"/>
        </xsd:restriction>
      </xsd:simpleType>
    </xsd:element>
    <xsd:element name="Document_x0020_Version" ma:index="39" nillable="true" ma:displayName="Document Version" ma:internalName="Document_x0020_Vers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7aeb-5c43-413d-902f-c545155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22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8794-662a-43b1-9620-30c877f05e2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42ac1-da72-4a5f-a45c-f217c24bbf35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37" nillable="true" ma:displayName="Approval with Policy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tions_x0020_Approval" ma:index="40" nillable="true" ma:displayName="Publications Approval" ma:internalName="Publications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a1c42ac1-da72-4a5f-a45c-f217c24bbf35"/>
    <ds:schemaRef ds:uri="7c4243e2-a04a-41c3-990a-ec09fb90be43"/>
  </ds:schemaRefs>
</ds:datastoreItem>
</file>

<file path=customXml/itemProps2.xml><?xml version="1.0" encoding="utf-8"?>
<ds:datastoreItem xmlns:ds="http://schemas.openxmlformats.org/officeDocument/2006/customXml" ds:itemID="{DB839BB3-5278-481D-8158-3D8BBC54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50537aeb-5c43-413d-902f-c545155131d5"/>
    <ds:schemaRef ds:uri="a3ae8794-662a-43b1-9620-30c877f05e2b"/>
    <ds:schemaRef ds:uri="a1c42ac1-da72-4a5f-a45c-f217c24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Nikita Weston</dc:creator>
  <cp:keywords/>
  <cp:lastModifiedBy>Taylahr Battersby</cp:lastModifiedBy>
  <cp:revision>2</cp:revision>
  <cp:lastPrinted>2014-08-21T12:29:00Z</cp:lastPrinted>
  <dcterms:created xsi:type="dcterms:W3CDTF">2024-11-08T05:36:00Z</dcterms:created>
  <dcterms:modified xsi:type="dcterms:W3CDTF">2024-11-08T05:36:00Z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0x010100E31A7DC5F6274061A8ABBFB6076729D300D1F918D71A6840B49235F55A0310312700DC7265348196C940B689097058C328DB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