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4A572" w14:textId="77777777" w:rsidR="002137ED" w:rsidRDefault="002137ED" w:rsidP="00A801CB">
      <w:pPr>
        <w:pStyle w:val="subHEADING"/>
        <w:rPr>
          <w:b w:val="0"/>
          <w:color w:val="FFFFFF" w:themeColor="background1"/>
          <w:sz w:val="12"/>
        </w:rPr>
      </w:pPr>
    </w:p>
    <w:p w14:paraId="5DF4A573" w14:textId="77777777" w:rsidR="002137ED" w:rsidRDefault="002137ED" w:rsidP="00A801CB">
      <w:pPr>
        <w:pStyle w:val="subHEADING"/>
        <w:rPr>
          <w:b w:val="0"/>
          <w:color w:val="FFFFFF" w:themeColor="background1"/>
          <w:sz w:val="12"/>
        </w:rPr>
      </w:pPr>
    </w:p>
    <w:p w14:paraId="5DF4A574" w14:textId="77777777" w:rsidR="002137ED" w:rsidRDefault="002137ED" w:rsidP="00A801CB">
      <w:pPr>
        <w:pStyle w:val="subHEADING"/>
        <w:rPr>
          <w:b w:val="0"/>
          <w:color w:val="FFFFFF" w:themeColor="background1"/>
          <w:sz w:val="12"/>
        </w:rPr>
      </w:pPr>
    </w:p>
    <w:p w14:paraId="5DF4A575" w14:textId="77777777" w:rsidR="002137ED" w:rsidRDefault="002137ED" w:rsidP="00A801CB">
      <w:pPr>
        <w:pStyle w:val="subHEADING"/>
        <w:rPr>
          <w:b w:val="0"/>
          <w:color w:val="FFFFFF" w:themeColor="background1"/>
          <w:sz w:val="12"/>
        </w:rPr>
      </w:pPr>
    </w:p>
    <w:p w14:paraId="5DF4A576"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5DF4A577" w14:textId="77777777" w:rsidR="00A801CB" w:rsidRDefault="00A801CB" w:rsidP="00A801CB">
      <w:pPr>
        <w:pStyle w:val="BODY"/>
      </w:pPr>
    </w:p>
    <w:p w14:paraId="5DF4A578" w14:textId="77777777" w:rsidR="00BF755D" w:rsidRDefault="00BF755D" w:rsidP="00A801CB">
      <w:pPr>
        <w:pStyle w:val="BODY"/>
      </w:pPr>
    </w:p>
    <w:p w14:paraId="5DF4A579" w14:textId="77777777" w:rsidR="00BF755D" w:rsidRPr="00A801CB" w:rsidRDefault="00BF755D" w:rsidP="00A801CB">
      <w:pPr>
        <w:pStyle w:val="BODY"/>
      </w:pPr>
    </w:p>
    <w:p w14:paraId="5DF4A57A" w14:textId="77777777" w:rsidR="002137ED" w:rsidRDefault="002137ED" w:rsidP="00A801CB">
      <w:pPr>
        <w:pStyle w:val="HEADING"/>
      </w:pPr>
    </w:p>
    <w:p w14:paraId="5DF4A57B"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5DF4A580" w14:textId="77777777" w:rsidTr="00D26FC4">
        <w:tc>
          <w:tcPr>
            <w:tcW w:w="2551" w:type="dxa"/>
            <w:tcBorders>
              <w:bottom w:val="single" w:sz="4" w:space="0" w:color="auto"/>
            </w:tcBorders>
            <w:shd w:val="clear" w:color="auto" w:fill="7F7F7F" w:themeFill="text1" w:themeFillTint="80"/>
            <w:vAlign w:val="center"/>
          </w:tcPr>
          <w:p w14:paraId="5DF4A57C" w14:textId="77777777" w:rsidR="00D26FC4" w:rsidRPr="00C66A11" w:rsidRDefault="00D26FC4" w:rsidP="009F31CB">
            <w:pPr>
              <w:pStyle w:val="TABLEHEADING"/>
            </w:pPr>
            <w:r>
              <w:t>Title:</w:t>
            </w:r>
          </w:p>
        </w:tc>
        <w:tc>
          <w:tcPr>
            <w:tcW w:w="3685" w:type="dxa"/>
            <w:shd w:val="clear" w:color="00A2EE" w:fill="auto"/>
            <w:vAlign w:val="center"/>
          </w:tcPr>
          <w:p w14:paraId="5DF4A57D" w14:textId="77777777" w:rsidR="00D26FC4" w:rsidRPr="009C18FB" w:rsidRDefault="00D466DE" w:rsidP="00D86D39">
            <w:pPr>
              <w:rPr>
                <w:rFonts w:ascii="Arial Narrow" w:hAnsi="Arial Narrow"/>
                <w:sz w:val="22"/>
                <w:lang w:eastAsia="en-AU"/>
              </w:rPr>
            </w:pPr>
            <w:r>
              <w:rPr>
                <w:rFonts w:ascii="Arial Narrow" w:hAnsi="Arial Narrow"/>
                <w:sz w:val="22"/>
                <w:lang w:eastAsia="en-AU"/>
              </w:rPr>
              <w:t>Payroll Coordinator</w:t>
            </w:r>
          </w:p>
        </w:tc>
        <w:tc>
          <w:tcPr>
            <w:tcW w:w="1985" w:type="dxa"/>
            <w:shd w:val="clear" w:color="auto" w:fill="808080" w:themeFill="background1" w:themeFillShade="80"/>
            <w:vAlign w:val="center"/>
          </w:tcPr>
          <w:p w14:paraId="5DF4A57E"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5DF4A57F" w14:textId="77777777" w:rsidR="00D26FC4" w:rsidRPr="009C18FB" w:rsidRDefault="00D466DE" w:rsidP="00D86D39">
            <w:pPr>
              <w:rPr>
                <w:rFonts w:ascii="Arial Narrow" w:hAnsi="Arial Narrow"/>
                <w:sz w:val="22"/>
                <w:lang w:eastAsia="en-AU"/>
              </w:rPr>
            </w:pPr>
            <w:r>
              <w:rPr>
                <w:rFonts w:ascii="Arial Narrow" w:hAnsi="Arial Narrow"/>
                <w:sz w:val="22"/>
                <w:lang w:eastAsia="en-AU"/>
              </w:rPr>
              <w:t>01131</w:t>
            </w:r>
          </w:p>
        </w:tc>
      </w:tr>
      <w:tr w:rsidR="009C18FB" w:rsidRPr="00C66A11" w14:paraId="5DF4A583"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1"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5DF4A582" w14:textId="77777777" w:rsidR="009C18FB" w:rsidRPr="009C18FB" w:rsidRDefault="00D466DE" w:rsidP="00D86D39">
            <w:pPr>
              <w:rPr>
                <w:rFonts w:ascii="Arial Narrow" w:hAnsi="Arial Narrow"/>
                <w:sz w:val="22"/>
                <w:lang w:eastAsia="en-AU"/>
              </w:rPr>
            </w:pPr>
            <w:r>
              <w:rPr>
                <w:rFonts w:ascii="Arial Narrow" w:hAnsi="Arial Narrow"/>
                <w:sz w:val="22"/>
                <w:lang w:eastAsia="en-AU"/>
              </w:rPr>
              <w:t>Level 4</w:t>
            </w:r>
          </w:p>
        </w:tc>
      </w:tr>
      <w:tr w:rsidR="009C18FB" w:rsidRPr="00C66A11" w14:paraId="5DF4A586"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4"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5DF4A585" w14:textId="77777777" w:rsidR="009C18FB" w:rsidRPr="009C18FB" w:rsidRDefault="0071324E" w:rsidP="00D86D39">
            <w:pPr>
              <w:rPr>
                <w:rFonts w:ascii="Arial Narrow" w:hAnsi="Arial Narrow"/>
                <w:sz w:val="22"/>
                <w:lang w:eastAsia="en-AU"/>
              </w:rPr>
            </w:pPr>
            <w:r>
              <w:rPr>
                <w:rFonts w:ascii="Arial Narrow" w:hAnsi="Arial Narrow"/>
                <w:sz w:val="22"/>
                <w:lang w:eastAsia="en-AU"/>
              </w:rPr>
              <w:t>People and Culture</w:t>
            </w:r>
          </w:p>
        </w:tc>
      </w:tr>
      <w:tr w:rsidR="009C18FB" w:rsidRPr="00C66A11" w14:paraId="5DF4A589"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7"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5DF4A588" w14:textId="530BAAD2" w:rsidR="009C18FB" w:rsidRPr="009C18FB" w:rsidRDefault="00E870F1" w:rsidP="00D86D39">
            <w:pPr>
              <w:rPr>
                <w:rFonts w:ascii="Arial Narrow" w:hAnsi="Arial Narrow"/>
                <w:sz w:val="22"/>
                <w:lang w:eastAsia="en-AU"/>
              </w:rPr>
            </w:pPr>
            <w:r>
              <w:rPr>
                <w:rFonts w:ascii="Arial Narrow" w:hAnsi="Arial Narrow"/>
                <w:sz w:val="22"/>
                <w:lang w:eastAsia="en-AU"/>
              </w:rPr>
              <w:t>Business Support Services</w:t>
            </w:r>
          </w:p>
        </w:tc>
      </w:tr>
      <w:tr w:rsidR="009C18FB" w:rsidRPr="00C66A11" w14:paraId="5DF4A58C"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A"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5DF4A58B" w14:textId="77777777" w:rsidR="009C18FB" w:rsidRPr="009C18FB" w:rsidRDefault="00D466DE" w:rsidP="00D86D39">
            <w:pPr>
              <w:rPr>
                <w:rFonts w:ascii="Arial Narrow" w:hAnsi="Arial Narrow"/>
                <w:sz w:val="22"/>
                <w:lang w:eastAsia="en-AU"/>
              </w:rPr>
            </w:pPr>
            <w:r w:rsidRPr="00010B45">
              <w:rPr>
                <w:rFonts w:ascii="Arial Narrow" w:hAnsi="Arial Narrow" w:cs="Arial"/>
                <w:color w:val="000000" w:themeColor="text1"/>
                <w:sz w:val="22"/>
              </w:rPr>
              <w:t xml:space="preserve">Public </w:t>
            </w:r>
            <w:r w:rsidR="00472B0E">
              <w:rPr>
                <w:rFonts w:ascii="Arial Narrow" w:hAnsi="Arial Narrow" w:cs="Arial"/>
                <w:color w:val="000000" w:themeColor="text1"/>
                <w:sz w:val="22"/>
              </w:rPr>
              <w:t>Sector CSA</w:t>
            </w:r>
            <w:r w:rsidRPr="00010B45">
              <w:rPr>
                <w:rFonts w:ascii="Arial Narrow" w:hAnsi="Arial Narrow" w:cs="Arial"/>
                <w:color w:val="000000" w:themeColor="text1"/>
                <w:sz w:val="22"/>
              </w:rPr>
              <w:t xml:space="preserve"> Agreement and GOSAC Award 1989</w:t>
            </w:r>
          </w:p>
        </w:tc>
      </w:tr>
      <w:tr w:rsidR="009C18FB" w:rsidRPr="00C66A11" w14:paraId="5DF4A58F"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D"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5DF4A58E" w14:textId="77777777" w:rsidR="009C18FB" w:rsidRPr="009C18FB" w:rsidRDefault="00D466DE" w:rsidP="0071324E">
            <w:pPr>
              <w:rPr>
                <w:rFonts w:ascii="Arial Narrow" w:hAnsi="Arial Narrow"/>
                <w:sz w:val="22"/>
                <w:lang w:eastAsia="en-AU"/>
              </w:rPr>
            </w:pPr>
            <w:r>
              <w:rPr>
                <w:rFonts w:ascii="Arial Narrow" w:hAnsi="Arial Narrow"/>
                <w:sz w:val="22"/>
                <w:lang w:eastAsia="en-AU"/>
              </w:rPr>
              <w:t xml:space="preserve">Manager </w:t>
            </w:r>
            <w:r w:rsidR="0071324E">
              <w:rPr>
                <w:rFonts w:ascii="Arial Narrow" w:hAnsi="Arial Narrow"/>
                <w:sz w:val="22"/>
                <w:lang w:eastAsia="en-AU"/>
              </w:rPr>
              <w:t>People and Culture</w:t>
            </w:r>
          </w:p>
        </w:tc>
      </w:tr>
      <w:tr w:rsidR="009C18FB" w:rsidRPr="00C66A11" w14:paraId="5DF4A592"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90"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5DF4A591" w14:textId="77777777" w:rsidR="009C18FB" w:rsidRPr="009C18FB" w:rsidRDefault="00D466DE" w:rsidP="00D86D39">
            <w:pPr>
              <w:rPr>
                <w:rFonts w:ascii="Arial Narrow" w:hAnsi="Arial Narrow"/>
                <w:sz w:val="22"/>
                <w:lang w:eastAsia="en-AU"/>
              </w:rPr>
            </w:pPr>
            <w:r>
              <w:rPr>
                <w:rFonts w:ascii="Arial Narrow" w:hAnsi="Arial Narrow"/>
                <w:sz w:val="22"/>
                <w:lang w:eastAsia="en-AU"/>
              </w:rPr>
              <w:t>Payroll Officer</w:t>
            </w:r>
          </w:p>
        </w:tc>
      </w:tr>
      <w:tr w:rsidR="009C18FB" w:rsidRPr="00C66A11" w14:paraId="5DF4A595"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93"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5DF4A594" w14:textId="77777777" w:rsidR="005F7593" w:rsidRPr="005F7593" w:rsidRDefault="00D466DE" w:rsidP="005F7593">
            <w:pPr>
              <w:rPr>
                <w:rFonts w:ascii="Arial Narrow" w:hAnsi="Arial Narrow"/>
                <w:sz w:val="22"/>
                <w:lang w:eastAsia="en-AU"/>
              </w:rPr>
            </w:pPr>
            <w:r>
              <w:rPr>
                <w:rFonts w:ascii="Arial Narrow" w:hAnsi="Arial Narrow"/>
                <w:sz w:val="22"/>
                <w:lang w:eastAsia="en-AU"/>
              </w:rPr>
              <w:t>Nil</w:t>
            </w:r>
          </w:p>
        </w:tc>
      </w:tr>
    </w:tbl>
    <w:p w14:paraId="5DF4A596" w14:textId="77777777" w:rsidR="002137ED" w:rsidRDefault="002137ED" w:rsidP="00A801CB">
      <w:pPr>
        <w:pStyle w:val="HEADING"/>
      </w:pPr>
    </w:p>
    <w:p w14:paraId="5DF4A597" w14:textId="77777777" w:rsidR="00A801CB" w:rsidRPr="0058687A" w:rsidRDefault="005A0407" w:rsidP="0086002C">
      <w:pPr>
        <w:pStyle w:val="subHEADING"/>
        <w:ind w:left="284"/>
      </w:pPr>
      <w:r>
        <w:t>About the Organisation</w:t>
      </w:r>
      <w:r w:rsidR="00A801CB" w:rsidRPr="0058687A">
        <w:tab/>
      </w:r>
    </w:p>
    <w:p w14:paraId="5DF4A598"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5DF4A599"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5DF4A59A"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5DF4A59B" w14:textId="77777777" w:rsidR="0086002C" w:rsidRDefault="0086002C" w:rsidP="0086002C">
      <w:pPr>
        <w:pStyle w:val="BODY"/>
        <w:ind w:left="284"/>
      </w:pPr>
    </w:p>
    <w:p w14:paraId="5DF4A59C" w14:textId="77777777" w:rsidR="0086002C" w:rsidRPr="0058687A" w:rsidRDefault="0086002C" w:rsidP="0086002C">
      <w:pPr>
        <w:pStyle w:val="subHEADING"/>
        <w:ind w:left="284"/>
      </w:pPr>
      <w:r>
        <w:t>About the VenuesWest Way</w:t>
      </w:r>
      <w:r w:rsidRPr="0058687A">
        <w:tab/>
      </w:r>
    </w:p>
    <w:p w14:paraId="08085C29" w14:textId="77777777" w:rsidR="002D5A3B" w:rsidRPr="00D41508" w:rsidRDefault="002D5A3B" w:rsidP="002D5A3B">
      <w:pPr>
        <w:pStyle w:val="BODY"/>
        <w:spacing w:before="120" w:after="120"/>
        <w:ind w:left="284"/>
        <w:rPr>
          <w:b/>
        </w:rPr>
      </w:pPr>
      <w:r w:rsidRPr="00D41508">
        <w:rPr>
          <w:b/>
        </w:rPr>
        <w:t>The VenuesWest Way guides the way we work and the way we model our behaviour.</w:t>
      </w:r>
    </w:p>
    <w:p w14:paraId="43C432C3" w14:textId="77777777" w:rsidR="002D5A3B" w:rsidRDefault="002D5A3B" w:rsidP="002D5A3B">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58DC4093" w14:textId="77777777" w:rsidR="002D5A3B" w:rsidRDefault="002D5A3B" w:rsidP="002D5A3B">
      <w:pPr>
        <w:pStyle w:val="BODY"/>
        <w:spacing w:before="120" w:after="120"/>
        <w:ind w:left="284"/>
      </w:pPr>
      <w:r>
        <w:t xml:space="preserve">Our signature behaviours: </w:t>
      </w:r>
    </w:p>
    <w:p w14:paraId="14A62A29" w14:textId="77777777" w:rsidR="002D5A3B" w:rsidRDefault="002D5A3B" w:rsidP="002D5A3B">
      <w:pPr>
        <w:pStyle w:val="BODY"/>
        <w:spacing w:before="120" w:after="120"/>
        <w:ind w:left="284"/>
        <w:jc w:val="center"/>
      </w:pPr>
      <w:r>
        <w:rPr>
          <w:noProof/>
        </w:rPr>
        <w:drawing>
          <wp:inline distT="0" distB="0" distL="0" distR="0" wp14:anchorId="7ED9814C" wp14:editId="1D52A434">
            <wp:extent cx="6025658" cy="1435715"/>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5658" cy="1435715"/>
                    </a:xfrm>
                    <a:prstGeom prst="rect">
                      <a:avLst/>
                    </a:prstGeom>
                  </pic:spPr>
                </pic:pic>
              </a:graphicData>
            </a:graphic>
          </wp:inline>
        </w:drawing>
      </w:r>
    </w:p>
    <w:p w14:paraId="45AC29CE" w14:textId="77777777" w:rsidR="002D5A3B" w:rsidRDefault="002D5A3B" w:rsidP="002D5A3B">
      <w:pPr>
        <w:pStyle w:val="BODY"/>
        <w:ind w:left="284"/>
      </w:pPr>
    </w:p>
    <w:p w14:paraId="78CCA58A" w14:textId="77777777" w:rsidR="002D5A3B" w:rsidRPr="0058687A" w:rsidRDefault="002D5A3B" w:rsidP="002D5A3B">
      <w:pPr>
        <w:pStyle w:val="subHEADING"/>
        <w:ind w:left="284"/>
      </w:pPr>
      <w:r>
        <w:t>About the Directorate</w:t>
      </w:r>
      <w:r w:rsidRPr="0058687A">
        <w:tab/>
      </w:r>
    </w:p>
    <w:p w14:paraId="00F58E61" w14:textId="77777777" w:rsidR="00E870F1" w:rsidRDefault="00E870F1" w:rsidP="00E870F1">
      <w:pPr>
        <w:pStyle w:val="BODY"/>
        <w:spacing w:before="120" w:after="120"/>
        <w:ind w:left="284" w:right="335"/>
        <w:contextualSpacing/>
        <w:rPr>
          <w:lang w:val="en-US"/>
        </w:rPr>
      </w:pPr>
      <w:r>
        <w:rPr>
          <w:lang w:val="en-US"/>
        </w:rPr>
        <w:t xml:space="preserve">Business Support Services’ intent is to build organisational capacity through the support and development of VenuesWest’s people, systems and processes.  In doing this, the directorate will deliver timely, efficient strategic advice and support services to the organisation in People and Culture; Information and Communication Technology; and Risk, Safety and Health. </w:t>
      </w:r>
    </w:p>
    <w:p w14:paraId="5DF4A5A5" w14:textId="77777777" w:rsidR="006E1188" w:rsidRPr="006E1188" w:rsidRDefault="006E1188" w:rsidP="006E1188">
      <w:pPr>
        <w:pStyle w:val="BODY"/>
      </w:pPr>
    </w:p>
    <w:p w14:paraId="5DF4A5A6" w14:textId="77777777" w:rsidR="005A0407" w:rsidRPr="0058687A" w:rsidRDefault="005A0407" w:rsidP="006066B2">
      <w:pPr>
        <w:pStyle w:val="subHEADING"/>
        <w:ind w:left="284"/>
      </w:pPr>
      <w:r>
        <w:lastRenderedPageBreak/>
        <w:t>About the Role</w:t>
      </w:r>
      <w:r w:rsidRPr="0058687A">
        <w:tab/>
      </w:r>
    </w:p>
    <w:p w14:paraId="5DF4A5A7" w14:textId="77777777" w:rsidR="00D466DE" w:rsidRPr="006E1188" w:rsidRDefault="00D466DE" w:rsidP="00D466DE">
      <w:pPr>
        <w:suppressAutoHyphens/>
        <w:spacing w:after="100"/>
        <w:ind w:left="284"/>
        <w:rPr>
          <w:rFonts w:ascii="Arial Narrow" w:hAnsi="Arial Narrow"/>
          <w:sz w:val="22"/>
          <w:lang w:val="en-AU"/>
        </w:rPr>
      </w:pPr>
      <w:r w:rsidRPr="004C5809">
        <w:rPr>
          <w:rFonts w:ascii="Arial Narrow" w:hAnsi="Arial Narrow"/>
          <w:sz w:val="22"/>
          <w:lang w:val="en-AU"/>
        </w:rPr>
        <w:t>The key functio</w:t>
      </w:r>
      <w:r>
        <w:rPr>
          <w:rFonts w:ascii="Arial Narrow" w:hAnsi="Arial Narrow"/>
          <w:sz w:val="22"/>
          <w:lang w:val="en-AU"/>
        </w:rPr>
        <w:t>ns of the Payroll Coordinator are</w:t>
      </w:r>
      <w:r w:rsidRPr="004C5809">
        <w:rPr>
          <w:rFonts w:ascii="Arial Narrow" w:hAnsi="Arial Narrow"/>
          <w:sz w:val="22"/>
          <w:lang w:val="en-AU"/>
        </w:rPr>
        <w:t xml:space="preserve"> to coordinate the production of timely and accurate fortnightly payroll processes, ens</w:t>
      </w:r>
      <w:r>
        <w:rPr>
          <w:rFonts w:ascii="Arial Narrow" w:hAnsi="Arial Narrow"/>
          <w:sz w:val="22"/>
          <w:lang w:val="en-AU"/>
        </w:rPr>
        <w:t>uring compliance with relevant Award, A</w:t>
      </w:r>
      <w:r w:rsidRPr="004C5809">
        <w:rPr>
          <w:rFonts w:ascii="Arial Narrow" w:hAnsi="Arial Narrow"/>
          <w:sz w:val="22"/>
          <w:lang w:val="en-AU"/>
        </w:rPr>
        <w:t>greement and legislative requirements and providing payroll related advice to VenuesWest employees.</w:t>
      </w:r>
    </w:p>
    <w:p w14:paraId="5DF4A5A8" w14:textId="77777777" w:rsidR="0086002C" w:rsidRDefault="0086002C" w:rsidP="0086002C">
      <w:pPr>
        <w:pStyle w:val="subsubHEADING"/>
        <w:ind w:left="284"/>
      </w:pPr>
    </w:p>
    <w:p w14:paraId="5DF4A5A9" w14:textId="77777777" w:rsidR="00AF6D83" w:rsidRDefault="00F541FF" w:rsidP="006066B2">
      <w:pPr>
        <w:pStyle w:val="subHEADING"/>
        <w:ind w:left="284"/>
      </w:pPr>
      <w:r>
        <w:t>About the Responsibilities</w:t>
      </w:r>
    </w:p>
    <w:p w14:paraId="5DF4A5AA" w14:textId="77777777" w:rsidR="00AF6D83" w:rsidRPr="00A253FD" w:rsidRDefault="00AF6D83" w:rsidP="00AF6D83">
      <w:pPr>
        <w:pStyle w:val="BODY"/>
        <w:spacing w:before="120"/>
        <w:ind w:left="284" w:right="335"/>
        <w:contextualSpacing/>
        <w:jc w:val="center"/>
        <w:rPr>
          <w:i/>
        </w:rPr>
      </w:pPr>
      <w:r w:rsidRPr="008E4461">
        <w:rPr>
          <w:i/>
          <w:lang w:val="en-US"/>
        </w:rPr>
        <w:t>VenuesWest is committed to the principles of Equal Employment Opportunity (EEO) and diversity in the workplace and the provision of a safe environment for our employees, customers, trainees, students and volunteers. We will perform all duties and responsibilities in a manner and behaviour consistent with EEO legislation, Occupational Safety &amp; Health legislation, VenuesWest’s Code of Conduct, the VenuesWest Way and other relevant Policies/Procedures and legislation.</w:t>
      </w:r>
      <w:r w:rsidRPr="0058687A">
        <w:tab/>
      </w:r>
    </w:p>
    <w:p w14:paraId="5DF4A5AB" w14:textId="77777777" w:rsidR="00F541FF" w:rsidRPr="0058687A" w:rsidRDefault="00F541FF" w:rsidP="006066B2">
      <w:pPr>
        <w:pStyle w:val="subHEADING"/>
        <w:ind w:left="284"/>
      </w:pPr>
      <w:r w:rsidRPr="0058687A">
        <w:tab/>
      </w:r>
    </w:p>
    <w:p w14:paraId="5DF4A5AC" w14:textId="77777777" w:rsidR="005564B2" w:rsidRPr="00B624E8" w:rsidRDefault="005564B2" w:rsidP="005564B2">
      <w:pPr>
        <w:pStyle w:val="subsubHEADING"/>
        <w:spacing w:before="120"/>
        <w:ind w:left="284"/>
        <w:rPr>
          <w:rFonts w:cs="Arial"/>
          <w:b w:val="0"/>
          <w:color w:val="auto"/>
          <w:sz w:val="22"/>
          <w:szCs w:val="22"/>
        </w:rPr>
      </w:pPr>
      <w:r w:rsidRPr="004C5809">
        <w:t>Payroll Processing</w:t>
      </w:r>
    </w:p>
    <w:p w14:paraId="5DF4A5AD" w14:textId="77777777" w:rsidR="005564B2" w:rsidRDefault="005564B2" w:rsidP="005564B2">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Prioritises and manages the fortnightly pay run process and scheduling</w:t>
      </w:r>
      <w:r>
        <w:rPr>
          <w:rFonts w:ascii="Arial Narrow" w:hAnsi="Arial Narrow" w:cs="Arial"/>
          <w:sz w:val="22"/>
          <w:szCs w:val="22"/>
        </w:rPr>
        <w:t xml:space="preserve"> of the pay run cycle.</w:t>
      </w:r>
    </w:p>
    <w:p w14:paraId="5DF4A5AE" w14:textId="0E4DEB36"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Maintains, monitors and verifies accurate data for personnel and payroll activities including allowance payments, contract renewals, terminations, leave applications and salary packaging.</w:t>
      </w:r>
    </w:p>
    <w:p w14:paraId="5E451C61" w14:textId="6245175C" w:rsidR="0050613F" w:rsidRPr="007C0BA0" w:rsidRDefault="00AB1FDA" w:rsidP="005564B2">
      <w:pPr>
        <w:numPr>
          <w:ilvl w:val="0"/>
          <w:numId w:val="29"/>
        </w:numPr>
        <w:spacing w:after="60"/>
        <w:ind w:left="709" w:hanging="425"/>
        <w:rPr>
          <w:rFonts w:ascii="Arial Narrow" w:hAnsi="Arial Narrow" w:cs="Arial"/>
          <w:sz w:val="22"/>
          <w:szCs w:val="22"/>
        </w:rPr>
      </w:pPr>
      <w:r w:rsidRPr="007C0BA0">
        <w:rPr>
          <w:rFonts w:ascii="Arial Narrow" w:hAnsi="Arial Narrow" w:cs="Arial"/>
          <w:sz w:val="22"/>
          <w:szCs w:val="22"/>
        </w:rPr>
        <w:t>Facilitates</w:t>
      </w:r>
      <w:r w:rsidR="00015407" w:rsidRPr="007C0BA0">
        <w:rPr>
          <w:rFonts w:ascii="Arial Narrow" w:hAnsi="Arial Narrow" w:cs="Arial"/>
          <w:sz w:val="22"/>
          <w:szCs w:val="22"/>
        </w:rPr>
        <w:t xml:space="preserve"> the </w:t>
      </w:r>
      <w:r w:rsidR="006A395E" w:rsidRPr="007C0BA0">
        <w:rPr>
          <w:rFonts w:ascii="Arial Narrow" w:hAnsi="Arial Narrow" w:cs="Arial"/>
          <w:sz w:val="22"/>
          <w:szCs w:val="22"/>
        </w:rPr>
        <w:t xml:space="preserve">finalisation and </w:t>
      </w:r>
      <w:r w:rsidR="00015407" w:rsidRPr="007C0BA0">
        <w:rPr>
          <w:rFonts w:ascii="Arial Narrow" w:hAnsi="Arial Narrow" w:cs="Arial"/>
          <w:sz w:val="22"/>
          <w:szCs w:val="22"/>
        </w:rPr>
        <w:t xml:space="preserve">importing of timesheet and payroll </w:t>
      </w:r>
      <w:r w:rsidRPr="007C0BA0">
        <w:rPr>
          <w:rFonts w:ascii="Arial Narrow" w:hAnsi="Arial Narrow" w:cs="Arial"/>
          <w:sz w:val="22"/>
          <w:szCs w:val="22"/>
        </w:rPr>
        <w:t>data</w:t>
      </w:r>
      <w:r w:rsidR="006A395E" w:rsidRPr="007C0BA0">
        <w:rPr>
          <w:rFonts w:ascii="Arial Narrow" w:hAnsi="Arial Narrow" w:cs="Arial"/>
          <w:sz w:val="22"/>
          <w:szCs w:val="22"/>
        </w:rPr>
        <w:t xml:space="preserve"> from external </w:t>
      </w:r>
      <w:r w:rsidR="00592FAA" w:rsidRPr="007C0BA0">
        <w:rPr>
          <w:rFonts w:ascii="Arial Narrow" w:hAnsi="Arial Narrow" w:cs="Arial"/>
          <w:sz w:val="22"/>
          <w:szCs w:val="22"/>
        </w:rPr>
        <w:t>sources</w:t>
      </w:r>
    </w:p>
    <w:p w14:paraId="5DF4A5AF" w14:textId="19AD90B5"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 xml:space="preserve">Facilitates the pay distribution including bank, </w:t>
      </w:r>
      <w:r w:rsidR="00F1798A" w:rsidRPr="007C0BA0">
        <w:rPr>
          <w:rFonts w:ascii="Arial Narrow" w:hAnsi="Arial Narrow" w:cs="Arial"/>
          <w:sz w:val="22"/>
          <w:szCs w:val="22"/>
        </w:rPr>
        <w:t>ATO</w:t>
      </w:r>
      <w:r w:rsidR="00203E26" w:rsidRPr="007C0BA0">
        <w:rPr>
          <w:rFonts w:ascii="Arial Narrow" w:hAnsi="Arial Narrow" w:cs="Arial"/>
          <w:sz w:val="22"/>
          <w:szCs w:val="22"/>
        </w:rPr>
        <w:t xml:space="preserve"> </w:t>
      </w:r>
      <w:r w:rsidR="00FC15D8" w:rsidRPr="007C0BA0">
        <w:rPr>
          <w:rFonts w:ascii="Arial Narrow" w:hAnsi="Arial Narrow" w:cs="Arial"/>
          <w:sz w:val="22"/>
          <w:szCs w:val="22"/>
        </w:rPr>
        <w:t xml:space="preserve">and </w:t>
      </w:r>
      <w:r w:rsidR="00F1798A" w:rsidRPr="007C0BA0">
        <w:rPr>
          <w:rFonts w:ascii="Arial Narrow" w:hAnsi="Arial Narrow" w:cs="Arial"/>
          <w:sz w:val="22"/>
          <w:szCs w:val="22"/>
        </w:rPr>
        <w:t>g</w:t>
      </w:r>
      <w:r w:rsidR="00FC15D8" w:rsidRPr="007C0BA0">
        <w:rPr>
          <w:rFonts w:ascii="Arial Narrow" w:hAnsi="Arial Narrow" w:cs="Arial"/>
          <w:sz w:val="22"/>
          <w:szCs w:val="22"/>
        </w:rPr>
        <w:t xml:space="preserve">eneral </w:t>
      </w:r>
      <w:r w:rsidR="00F1798A" w:rsidRPr="007C0BA0">
        <w:rPr>
          <w:rFonts w:ascii="Arial Narrow" w:hAnsi="Arial Narrow" w:cs="Arial"/>
          <w:sz w:val="22"/>
          <w:szCs w:val="22"/>
        </w:rPr>
        <w:t>l</w:t>
      </w:r>
      <w:r w:rsidR="00FC15D8" w:rsidRPr="007C0BA0">
        <w:rPr>
          <w:rFonts w:ascii="Arial Narrow" w:hAnsi="Arial Narrow" w:cs="Arial"/>
          <w:sz w:val="22"/>
          <w:szCs w:val="22"/>
        </w:rPr>
        <w:t xml:space="preserve">edger </w:t>
      </w:r>
      <w:r w:rsidR="00203E26" w:rsidRPr="007C0BA0">
        <w:rPr>
          <w:rFonts w:ascii="Arial Narrow" w:hAnsi="Arial Narrow" w:cs="Arial"/>
          <w:sz w:val="22"/>
          <w:szCs w:val="22"/>
        </w:rPr>
        <w:t>files</w:t>
      </w:r>
    </w:p>
    <w:p w14:paraId="5DF4A5B0" w14:textId="009CC7E7" w:rsidR="005564B2" w:rsidRDefault="00AB1FDA" w:rsidP="005564B2">
      <w:pPr>
        <w:numPr>
          <w:ilvl w:val="0"/>
          <w:numId w:val="29"/>
        </w:numPr>
        <w:spacing w:after="60"/>
        <w:ind w:left="709" w:hanging="425"/>
        <w:rPr>
          <w:rFonts w:ascii="Arial Narrow" w:hAnsi="Arial Narrow" w:cs="Arial"/>
          <w:sz w:val="22"/>
          <w:szCs w:val="22"/>
        </w:rPr>
      </w:pPr>
      <w:r w:rsidRPr="007C0BA0">
        <w:rPr>
          <w:rFonts w:ascii="Arial Narrow" w:hAnsi="Arial Narrow" w:cs="Arial"/>
          <w:sz w:val="22"/>
          <w:szCs w:val="22"/>
        </w:rPr>
        <w:t xml:space="preserve">Coordinates the </w:t>
      </w:r>
      <w:r w:rsidR="005564B2" w:rsidRPr="004C5809">
        <w:rPr>
          <w:rFonts w:ascii="Arial Narrow" w:hAnsi="Arial Narrow" w:cs="Arial"/>
          <w:sz w:val="22"/>
          <w:szCs w:val="22"/>
        </w:rPr>
        <w:t>provision of general ledger information to Finance.</w:t>
      </w:r>
    </w:p>
    <w:p w14:paraId="5DF4A5B1" w14:textId="16BD8B7C"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Prepares and processes end of year financial transactions and reconciliations.</w:t>
      </w:r>
    </w:p>
    <w:p w14:paraId="5DF4A5B2" w14:textId="77777777" w:rsidR="003F0DCD" w:rsidRDefault="003F0DCD" w:rsidP="003F0DCD">
      <w:pPr>
        <w:numPr>
          <w:ilvl w:val="0"/>
          <w:numId w:val="29"/>
        </w:numPr>
        <w:spacing w:after="60"/>
        <w:ind w:left="709" w:hanging="425"/>
        <w:rPr>
          <w:rFonts w:ascii="Arial Narrow" w:hAnsi="Arial Narrow" w:cs="Arial"/>
          <w:sz w:val="22"/>
          <w:szCs w:val="22"/>
        </w:rPr>
      </w:pPr>
      <w:r w:rsidRPr="007C0BA0">
        <w:rPr>
          <w:rFonts w:ascii="Arial Narrow" w:hAnsi="Arial Narrow" w:cs="Arial"/>
          <w:sz w:val="22"/>
          <w:szCs w:val="22"/>
        </w:rPr>
        <w:t>Organises</w:t>
      </w:r>
      <w:r w:rsidRPr="00010B45">
        <w:rPr>
          <w:rFonts w:ascii="Arial Narrow" w:hAnsi="Arial Narrow" w:cs="Arial"/>
          <w:sz w:val="22"/>
          <w:szCs w:val="22"/>
        </w:rPr>
        <w:t>, coordinat</w:t>
      </w:r>
      <w:r>
        <w:rPr>
          <w:rFonts w:ascii="Arial Narrow" w:hAnsi="Arial Narrow" w:cs="Arial"/>
          <w:sz w:val="22"/>
          <w:szCs w:val="22"/>
        </w:rPr>
        <w:t>es</w:t>
      </w:r>
      <w:r w:rsidRPr="00010B45">
        <w:rPr>
          <w:rFonts w:ascii="Arial Narrow" w:hAnsi="Arial Narrow" w:cs="Arial"/>
          <w:sz w:val="22"/>
          <w:szCs w:val="22"/>
        </w:rPr>
        <w:t xml:space="preserve"> and process</w:t>
      </w:r>
      <w:r>
        <w:rPr>
          <w:rFonts w:ascii="Arial Narrow" w:hAnsi="Arial Narrow" w:cs="Arial"/>
          <w:sz w:val="22"/>
          <w:szCs w:val="22"/>
        </w:rPr>
        <w:t>es</w:t>
      </w:r>
      <w:r w:rsidRPr="00010B45">
        <w:rPr>
          <w:rFonts w:ascii="Arial Narrow" w:hAnsi="Arial Narrow" w:cs="Arial"/>
          <w:sz w:val="22"/>
          <w:szCs w:val="22"/>
        </w:rPr>
        <w:t xml:space="preserve"> Superannuation</w:t>
      </w:r>
      <w:r>
        <w:rPr>
          <w:rFonts w:ascii="Arial Narrow" w:hAnsi="Arial Narrow" w:cs="Arial"/>
          <w:sz w:val="22"/>
          <w:szCs w:val="22"/>
        </w:rPr>
        <w:t xml:space="preserve"> payments.</w:t>
      </w:r>
    </w:p>
    <w:p w14:paraId="1F5AC134" w14:textId="4F50C5C4" w:rsidR="00CE0264" w:rsidRPr="006C4017" w:rsidRDefault="00CE0264" w:rsidP="006C4017">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Assists in the development, implementation and application of human resource management and payroll policies, procedures and guidelines.</w:t>
      </w:r>
    </w:p>
    <w:p w14:paraId="5DF4A5B3" w14:textId="77777777" w:rsidR="005564B2" w:rsidRPr="00420422" w:rsidRDefault="005564B2" w:rsidP="005564B2">
      <w:pPr>
        <w:pStyle w:val="subsubHEADING"/>
        <w:spacing w:before="240"/>
        <w:ind w:left="284"/>
      </w:pPr>
      <w:r w:rsidRPr="004C5809">
        <w:t>Payroll Administration</w:t>
      </w:r>
    </w:p>
    <w:p w14:paraId="5DF4A5B4" w14:textId="001ABBCE" w:rsidR="005564B2" w:rsidRDefault="005564B2" w:rsidP="005564B2">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 xml:space="preserve">Provides advice and support to members of the </w:t>
      </w:r>
      <w:r w:rsidR="00157F02" w:rsidRPr="007C0BA0">
        <w:rPr>
          <w:rFonts w:ascii="Arial Narrow" w:hAnsi="Arial Narrow" w:cs="Arial"/>
          <w:sz w:val="22"/>
          <w:szCs w:val="22"/>
        </w:rPr>
        <w:t xml:space="preserve">People &amp; Culture </w:t>
      </w:r>
      <w:r w:rsidRPr="004C5809">
        <w:rPr>
          <w:rFonts w:ascii="Arial Narrow" w:hAnsi="Arial Narrow" w:cs="Arial"/>
          <w:sz w:val="22"/>
          <w:szCs w:val="22"/>
        </w:rPr>
        <w:t>team and managers and employees within the organisation to ensure compliance with relevant legislation and protect the integrity of the payroll service.</w:t>
      </w:r>
    </w:p>
    <w:p w14:paraId="5DF4A5B5" w14:textId="77777777"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Ensures the maintenance of current Award, Employment Agreement provisions, rulings and precedents.</w:t>
      </w:r>
    </w:p>
    <w:p w14:paraId="5DF4A5B6" w14:textId="77777777"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Undertakes research, analysis and resolves issues identified through processing of source documents, payroll enquiries and exception/audit reports.</w:t>
      </w:r>
    </w:p>
    <w:p w14:paraId="5DF4A5B8" w14:textId="08B0DFA4"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Provides statistics, information and reports</w:t>
      </w:r>
      <w:r w:rsidR="00CE0264">
        <w:rPr>
          <w:rFonts w:ascii="Arial Narrow" w:hAnsi="Arial Narrow" w:cs="Arial"/>
          <w:sz w:val="22"/>
          <w:szCs w:val="22"/>
        </w:rPr>
        <w:t>.</w:t>
      </w:r>
    </w:p>
    <w:p w14:paraId="5DF4A5B9" w14:textId="77777777"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Liaises with external stakeholders involved with the payroll service to facilitate professional relationships.</w:t>
      </w:r>
    </w:p>
    <w:p w14:paraId="5DF4A5BA" w14:textId="1CA3722E" w:rsidR="005564B2" w:rsidRDefault="005564B2" w:rsidP="006C4017">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 xml:space="preserve">Maintains a thorough understanding of system functionality </w:t>
      </w:r>
      <w:r w:rsidRPr="008C7B26">
        <w:rPr>
          <w:rFonts w:ascii="Arial Narrow" w:hAnsi="Arial Narrow" w:cs="Arial"/>
          <w:sz w:val="22"/>
          <w:szCs w:val="22"/>
        </w:rPr>
        <w:t xml:space="preserve">and </w:t>
      </w:r>
      <w:r w:rsidR="00792E0D" w:rsidRPr="007C0BA0">
        <w:rPr>
          <w:rFonts w:ascii="Arial Narrow" w:hAnsi="Arial Narrow" w:cs="Arial"/>
          <w:sz w:val="22"/>
          <w:szCs w:val="22"/>
        </w:rPr>
        <w:t xml:space="preserve">supports the business with </w:t>
      </w:r>
      <w:r w:rsidRPr="004C5809">
        <w:rPr>
          <w:rFonts w:ascii="Arial Narrow" w:hAnsi="Arial Narrow" w:cs="Arial"/>
          <w:sz w:val="22"/>
          <w:szCs w:val="22"/>
        </w:rPr>
        <w:t xml:space="preserve">reporting assist with change </w:t>
      </w:r>
      <w:r w:rsidR="008C7B26">
        <w:rPr>
          <w:rFonts w:ascii="Arial Narrow" w:hAnsi="Arial Narrow" w:cs="Arial"/>
          <w:sz w:val="22"/>
          <w:szCs w:val="22"/>
        </w:rPr>
        <w:t>and</w:t>
      </w:r>
      <w:r w:rsidRPr="004C5809">
        <w:rPr>
          <w:rFonts w:ascii="Arial Narrow" w:hAnsi="Arial Narrow" w:cs="Arial"/>
          <w:sz w:val="22"/>
          <w:szCs w:val="22"/>
        </w:rPr>
        <w:t xml:space="preserve"> business improvement initiatives.</w:t>
      </w:r>
    </w:p>
    <w:p w14:paraId="5D385866" w14:textId="6E733244" w:rsidR="00090CB0" w:rsidRDefault="003269AA" w:rsidP="006C4017">
      <w:pPr>
        <w:numPr>
          <w:ilvl w:val="0"/>
          <w:numId w:val="29"/>
        </w:numPr>
        <w:spacing w:before="120" w:after="60"/>
        <w:ind w:left="709" w:hanging="425"/>
        <w:rPr>
          <w:rFonts w:ascii="Arial Narrow" w:hAnsi="Arial Narrow" w:cs="Arial"/>
          <w:sz w:val="22"/>
          <w:szCs w:val="22"/>
        </w:rPr>
      </w:pPr>
      <w:r w:rsidRPr="007C0BA0">
        <w:rPr>
          <w:rFonts w:ascii="Arial Narrow" w:hAnsi="Arial Narrow" w:cs="Arial"/>
          <w:sz w:val="22"/>
          <w:szCs w:val="22"/>
        </w:rPr>
        <w:t>Responsible for</w:t>
      </w:r>
      <w:r w:rsidR="00335B61" w:rsidRPr="007C0BA0">
        <w:rPr>
          <w:rFonts w:ascii="Arial Narrow" w:hAnsi="Arial Narrow" w:cs="Arial"/>
          <w:sz w:val="22"/>
          <w:szCs w:val="22"/>
        </w:rPr>
        <w:t xml:space="preserve"> system</w:t>
      </w:r>
      <w:r w:rsidRPr="007C0BA0">
        <w:rPr>
          <w:rFonts w:ascii="Arial Narrow" w:hAnsi="Arial Narrow" w:cs="Arial"/>
          <w:sz w:val="22"/>
          <w:szCs w:val="22"/>
        </w:rPr>
        <w:t>s</w:t>
      </w:r>
      <w:r w:rsidR="00335B61" w:rsidRPr="007C0BA0">
        <w:rPr>
          <w:rFonts w:ascii="Arial Narrow" w:hAnsi="Arial Narrow" w:cs="Arial"/>
          <w:sz w:val="22"/>
          <w:szCs w:val="22"/>
        </w:rPr>
        <w:t xml:space="preserve"> administration</w:t>
      </w:r>
      <w:r w:rsidR="00090CB0" w:rsidRPr="007C0BA0">
        <w:rPr>
          <w:rFonts w:ascii="Arial Narrow" w:hAnsi="Arial Narrow" w:cs="Arial"/>
          <w:sz w:val="22"/>
          <w:szCs w:val="22"/>
        </w:rPr>
        <w:t>, upgrades</w:t>
      </w:r>
      <w:r w:rsidR="00335B61" w:rsidRPr="007C0BA0">
        <w:rPr>
          <w:rFonts w:ascii="Arial Narrow" w:hAnsi="Arial Narrow" w:cs="Arial"/>
          <w:sz w:val="22"/>
          <w:szCs w:val="22"/>
        </w:rPr>
        <w:t xml:space="preserve"> </w:t>
      </w:r>
      <w:r w:rsidR="00090CB0" w:rsidRPr="007C0BA0">
        <w:rPr>
          <w:rFonts w:ascii="Arial Narrow" w:hAnsi="Arial Narrow" w:cs="Arial"/>
          <w:sz w:val="22"/>
          <w:szCs w:val="22"/>
        </w:rPr>
        <w:t xml:space="preserve">and development </w:t>
      </w:r>
      <w:r w:rsidR="00051FD9" w:rsidRPr="007C0BA0">
        <w:rPr>
          <w:rFonts w:ascii="Arial Narrow" w:hAnsi="Arial Narrow" w:cs="Arial"/>
          <w:sz w:val="22"/>
          <w:szCs w:val="22"/>
        </w:rPr>
        <w:t>of the</w:t>
      </w:r>
      <w:r w:rsidR="00592FAA" w:rsidRPr="007C0BA0">
        <w:rPr>
          <w:rFonts w:ascii="Arial Narrow" w:hAnsi="Arial Narrow" w:cs="Arial"/>
          <w:sz w:val="22"/>
          <w:szCs w:val="22"/>
        </w:rPr>
        <w:t xml:space="preserve"> HRI </w:t>
      </w:r>
      <w:r w:rsidR="00051FD9" w:rsidRPr="007C0BA0">
        <w:rPr>
          <w:rFonts w:ascii="Arial Narrow" w:hAnsi="Arial Narrow" w:cs="Arial"/>
          <w:sz w:val="22"/>
          <w:szCs w:val="22"/>
        </w:rPr>
        <w:t>system</w:t>
      </w:r>
      <w:r w:rsidR="008C7B26" w:rsidRPr="007C0BA0">
        <w:rPr>
          <w:rFonts w:ascii="Arial Narrow" w:hAnsi="Arial Narrow" w:cs="Arial"/>
          <w:sz w:val="22"/>
          <w:szCs w:val="22"/>
        </w:rPr>
        <w:t>.</w:t>
      </w:r>
    </w:p>
    <w:p w14:paraId="45F1FF53" w14:textId="77777777" w:rsidR="00CE0264" w:rsidRPr="006C4017" w:rsidRDefault="00CE0264" w:rsidP="006C4017">
      <w:pPr>
        <w:numPr>
          <w:ilvl w:val="0"/>
          <w:numId w:val="29"/>
        </w:numPr>
        <w:spacing w:before="120" w:after="60"/>
        <w:ind w:left="709" w:hanging="425"/>
        <w:rPr>
          <w:rFonts w:ascii="Arial Narrow" w:hAnsi="Arial Narrow" w:cs="Arial"/>
          <w:sz w:val="22"/>
          <w:szCs w:val="22"/>
        </w:rPr>
      </w:pPr>
      <w:r w:rsidRPr="006C4017">
        <w:rPr>
          <w:rFonts w:ascii="Arial Narrow" w:hAnsi="Arial Narrow" w:cs="Arial"/>
          <w:sz w:val="22"/>
          <w:szCs w:val="22"/>
        </w:rPr>
        <w:t xml:space="preserve">Assists in the onboarding of new employees through face-to-face payroll inductions and development of onboarding resources in the LMS. </w:t>
      </w:r>
    </w:p>
    <w:p w14:paraId="3A0E57C3" w14:textId="77777777" w:rsidR="00CE0264" w:rsidRPr="006C4017" w:rsidRDefault="00CE0264" w:rsidP="006C4017">
      <w:pPr>
        <w:numPr>
          <w:ilvl w:val="0"/>
          <w:numId w:val="29"/>
        </w:numPr>
        <w:spacing w:before="120" w:after="60"/>
        <w:ind w:left="709" w:hanging="425"/>
        <w:rPr>
          <w:rFonts w:ascii="Arial Narrow" w:hAnsi="Arial Narrow" w:cs="Arial"/>
          <w:sz w:val="22"/>
          <w:szCs w:val="22"/>
        </w:rPr>
      </w:pPr>
      <w:r w:rsidRPr="006C4017">
        <w:rPr>
          <w:rFonts w:ascii="Arial Narrow" w:hAnsi="Arial Narrow" w:cs="Arial"/>
          <w:sz w:val="22"/>
          <w:szCs w:val="22"/>
        </w:rPr>
        <w:t xml:space="preserve">Assists in the review and update of the VenuesWest General Agreement. </w:t>
      </w:r>
    </w:p>
    <w:p w14:paraId="031C40B9" w14:textId="617CE500" w:rsidR="00CE0264" w:rsidRDefault="00CE0264" w:rsidP="006C4017">
      <w:pPr>
        <w:numPr>
          <w:ilvl w:val="0"/>
          <w:numId w:val="29"/>
        </w:numPr>
        <w:spacing w:before="120" w:after="60"/>
        <w:ind w:left="709" w:hanging="425"/>
        <w:rPr>
          <w:rFonts w:ascii="Arial Narrow" w:hAnsi="Arial Narrow" w:cs="Arial"/>
          <w:sz w:val="22"/>
          <w:szCs w:val="22"/>
        </w:rPr>
      </w:pPr>
      <w:r>
        <w:rPr>
          <w:rFonts w:ascii="Arial Narrow" w:hAnsi="Arial Narrow" w:cs="Arial"/>
          <w:sz w:val="22"/>
          <w:szCs w:val="22"/>
        </w:rPr>
        <w:t xml:space="preserve">Reviews and approves leave audits for transferred employees. </w:t>
      </w:r>
    </w:p>
    <w:p w14:paraId="7FCE9294" w14:textId="61ECDD24" w:rsidR="00CE0264" w:rsidRDefault="00CE0264" w:rsidP="006C4017">
      <w:pPr>
        <w:numPr>
          <w:ilvl w:val="0"/>
          <w:numId w:val="29"/>
        </w:numPr>
        <w:spacing w:before="120" w:after="60"/>
        <w:ind w:left="709" w:hanging="425"/>
        <w:rPr>
          <w:rFonts w:ascii="Arial Narrow" w:hAnsi="Arial Narrow" w:cs="Arial"/>
          <w:sz w:val="22"/>
          <w:szCs w:val="22"/>
        </w:rPr>
      </w:pPr>
      <w:r>
        <w:rPr>
          <w:rFonts w:ascii="Arial Narrow" w:hAnsi="Arial Narrow" w:cs="Arial"/>
          <w:sz w:val="22"/>
          <w:szCs w:val="22"/>
        </w:rPr>
        <w:t xml:space="preserve">Calculates and undertakes pre-checks for terminations for processing by the Payroll Officer. </w:t>
      </w:r>
    </w:p>
    <w:p w14:paraId="210AF4D9" w14:textId="322C7B77" w:rsidR="007B70AB" w:rsidRPr="006C4017" w:rsidRDefault="007B70AB" w:rsidP="006C4017">
      <w:pPr>
        <w:numPr>
          <w:ilvl w:val="0"/>
          <w:numId w:val="29"/>
        </w:numPr>
        <w:spacing w:before="120" w:after="60"/>
        <w:ind w:left="709" w:hanging="425"/>
        <w:rPr>
          <w:rFonts w:ascii="Arial Narrow" w:hAnsi="Arial Narrow" w:cs="Arial"/>
          <w:sz w:val="22"/>
          <w:szCs w:val="22"/>
        </w:rPr>
      </w:pPr>
      <w:r w:rsidRPr="00D51AA9">
        <w:rPr>
          <w:rFonts w:ascii="Arial Narrow" w:hAnsi="Arial Narrow" w:cs="Arial"/>
          <w:sz w:val="22"/>
          <w:szCs w:val="22"/>
        </w:rPr>
        <w:t>Undertakes responsibilities as system administrator for the HRIS</w:t>
      </w:r>
      <w:r>
        <w:rPr>
          <w:rFonts w:ascii="Arial Narrow" w:hAnsi="Arial Narrow" w:cs="Arial"/>
          <w:sz w:val="22"/>
          <w:szCs w:val="22"/>
        </w:rPr>
        <w:t xml:space="preserve"> and Time and Attendance Systems. </w:t>
      </w:r>
    </w:p>
    <w:p w14:paraId="5DF4A5BB" w14:textId="21914FD7" w:rsidR="005564B2" w:rsidRPr="00420422" w:rsidRDefault="00CE0264" w:rsidP="005564B2">
      <w:pPr>
        <w:pStyle w:val="subsubHEADING"/>
        <w:spacing w:before="240"/>
        <w:ind w:left="284"/>
      </w:pPr>
      <w:r>
        <w:t>People</w:t>
      </w:r>
      <w:r w:rsidR="005564B2" w:rsidRPr="004C5809">
        <w:t xml:space="preserve"> Ma</w:t>
      </w:r>
      <w:r w:rsidR="006C4017">
        <w:t>n</w:t>
      </w:r>
      <w:r w:rsidR="005564B2" w:rsidRPr="004C5809">
        <w:t>agement</w:t>
      </w:r>
    </w:p>
    <w:p w14:paraId="5DF4A5BC" w14:textId="696D1888" w:rsidR="005564B2" w:rsidRDefault="005564B2" w:rsidP="005564B2">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Supervises the Payroll Officer</w:t>
      </w:r>
      <w:r w:rsidR="00CE0264">
        <w:rPr>
          <w:rFonts w:ascii="Arial Narrow" w:hAnsi="Arial Narrow" w:cs="Arial"/>
          <w:sz w:val="22"/>
          <w:szCs w:val="22"/>
        </w:rPr>
        <w:t>s</w:t>
      </w:r>
      <w:r w:rsidRPr="004C5809">
        <w:rPr>
          <w:rFonts w:ascii="Arial Narrow" w:hAnsi="Arial Narrow" w:cs="Arial"/>
          <w:sz w:val="22"/>
          <w:szCs w:val="22"/>
        </w:rPr>
        <w:t xml:space="preserve"> and provides direction, information, resources during operations and through the Performance Development and Planning process.</w:t>
      </w:r>
    </w:p>
    <w:p w14:paraId="5DF4A5BE" w14:textId="77777777"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Contributes positively to the team environment and supports human resource initiati</w:t>
      </w:r>
      <w:r>
        <w:rPr>
          <w:rFonts w:ascii="Arial Narrow" w:hAnsi="Arial Narrow" w:cs="Arial"/>
          <w:sz w:val="22"/>
          <w:szCs w:val="22"/>
        </w:rPr>
        <w:t>ves to enhance service delivery.</w:t>
      </w:r>
    </w:p>
    <w:p w14:paraId="5DF4A5BF" w14:textId="6B120E84" w:rsidR="00B70128" w:rsidRDefault="00CE0264" w:rsidP="00B70128">
      <w:pPr>
        <w:pStyle w:val="subsubHEADING"/>
        <w:spacing w:before="240"/>
        <w:ind w:left="284"/>
        <w:rPr>
          <w:lang w:val="en-US"/>
        </w:rPr>
      </w:pPr>
      <w:r>
        <w:rPr>
          <w:lang w:val="en-US"/>
        </w:rPr>
        <w:lastRenderedPageBreak/>
        <w:t xml:space="preserve">Workplace </w:t>
      </w:r>
      <w:r w:rsidR="00B70128">
        <w:rPr>
          <w:lang w:val="en-US"/>
        </w:rPr>
        <w:t>Safety and Health</w:t>
      </w:r>
    </w:p>
    <w:p w14:paraId="5DF4A5C0" w14:textId="77777777" w:rsidR="00B70128" w:rsidRPr="00B70128" w:rsidRDefault="00B70128" w:rsidP="00B70128">
      <w:pPr>
        <w:numPr>
          <w:ilvl w:val="0"/>
          <w:numId w:val="41"/>
        </w:numPr>
        <w:spacing w:after="60"/>
        <w:ind w:left="709" w:hanging="425"/>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5DF4A5C1" w14:textId="77777777" w:rsidR="005564B2" w:rsidRPr="005564B2" w:rsidRDefault="005564B2" w:rsidP="005564B2">
      <w:pPr>
        <w:pStyle w:val="subsubHEADING"/>
        <w:spacing w:before="240"/>
        <w:ind w:left="284"/>
      </w:pPr>
      <w:r w:rsidRPr="005564B2">
        <w:t>Other</w:t>
      </w:r>
    </w:p>
    <w:p w14:paraId="5DF4A5C2" w14:textId="77777777" w:rsidR="005564B2" w:rsidRDefault="005564B2" w:rsidP="005564B2">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Performs other relevant duties as required.</w:t>
      </w:r>
    </w:p>
    <w:p w14:paraId="5DF4A5C3" w14:textId="77777777" w:rsidR="00A56D1B" w:rsidRPr="009C18FB" w:rsidRDefault="00A56D1B" w:rsidP="00A56D1B">
      <w:pPr>
        <w:spacing w:after="60"/>
        <w:ind w:left="283"/>
        <w:rPr>
          <w:rFonts w:ascii="Arial Narrow" w:hAnsi="Arial Narrow" w:cs="Arial"/>
          <w:sz w:val="22"/>
          <w:szCs w:val="22"/>
          <w:lang w:val="en-AU"/>
        </w:rPr>
      </w:pPr>
    </w:p>
    <w:p w14:paraId="5DF4A5C4" w14:textId="77777777" w:rsidR="00B91731" w:rsidRPr="0058687A" w:rsidRDefault="00B91731" w:rsidP="000A3BD0">
      <w:pPr>
        <w:pStyle w:val="subHEADING"/>
        <w:ind w:left="284"/>
      </w:pPr>
      <w:r>
        <w:t>About the Person</w:t>
      </w:r>
      <w:r w:rsidRPr="0058687A">
        <w:tab/>
      </w:r>
    </w:p>
    <w:p w14:paraId="5DF4A5C5"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5DF4A5C6"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Skills, knowledge and experience in the deliver</w:t>
      </w:r>
      <w:r>
        <w:rPr>
          <w:rFonts w:ascii="Arial Narrow" w:eastAsia="Cambria" w:hAnsi="Arial Narrow"/>
          <w:sz w:val="22"/>
          <w:szCs w:val="24"/>
        </w:rPr>
        <w:t>y of payroll services including;</w:t>
      </w:r>
      <w:r w:rsidRPr="004C5809">
        <w:rPr>
          <w:rFonts w:ascii="Arial Narrow" w:eastAsia="Cambria" w:hAnsi="Arial Narrow"/>
          <w:sz w:val="22"/>
          <w:szCs w:val="24"/>
        </w:rPr>
        <w:t xml:space="preserve"> </w:t>
      </w:r>
    </w:p>
    <w:p w14:paraId="5DF4A5C7" w14:textId="77777777" w:rsidR="005564B2" w:rsidRDefault="005564B2" w:rsidP="005564B2">
      <w:pPr>
        <w:pStyle w:val="ListParagraph"/>
        <w:numPr>
          <w:ilvl w:val="1"/>
          <w:numId w:val="30"/>
        </w:numPr>
        <w:spacing w:before="120" w:after="120"/>
        <w:ind w:left="1069"/>
        <w:contextualSpacing w:val="0"/>
        <w:rPr>
          <w:rFonts w:ascii="Arial Narrow" w:eastAsia="Cambria" w:hAnsi="Arial Narrow"/>
          <w:sz w:val="22"/>
          <w:szCs w:val="24"/>
        </w:rPr>
      </w:pPr>
      <w:r w:rsidRPr="004C5809">
        <w:rPr>
          <w:rFonts w:ascii="Arial Narrow" w:eastAsia="Cambria" w:hAnsi="Arial Narrow"/>
          <w:sz w:val="22"/>
          <w:szCs w:val="24"/>
        </w:rPr>
        <w:t>the use of an integrated Human Resource Information System;</w:t>
      </w:r>
    </w:p>
    <w:p w14:paraId="5DF4A5C8" w14:textId="77777777" w:rsidR="005564B2" w:rsidRDefault="005564B2" w:rsidP="005564B2">
      <w:pPr>
        <w:pStyle w:val="ListParagraph"/>
        <w:numPr>
          <w:ilvl w:val="1"/>
          <w:numId w:val="30"/>
        </w:numPr>
        <w:spacing w:before="120" w:after="120"/>
        <w:ind w:left="1069"/>
        <w:contextualSpacing w:val="0"/>
        <w:rPr>
          <w:rFonts w:ascii="Arial Narrow" w:eastAsia="Cambria" w:hAnsi="Arial Narrow"/>
          <w:sz w:val="22"/>
          <w:szCs w:val="24"/>
        </w:rPr>
      </w:pPr>
      <w:r w:rsidRPr="004C5809">
        <w:rPr>
          <w:rFonts w:ascii="Arial Narrow" w:eastAsia="Cambria" w:hAnsi="Arial Narrow"/>
          <w:sz w:val="22"/>
          <w:szCs w:val="24"/>
        </w:rPr>
        <w:t>end to end payroll processing and reporting;</w:t>
      </w:r>
    </w:p>
    <w:p w14:paraId="5DF4A5C9" w14:textId="77777777" w:rsidR="005564B2" w:rsidRDefault="005564B2" w:rsidP="005564B2">
      <w:pPr>
        <w:pStyle w:val="ListParagraph"/>
        <w:numPr>
          <w:ilvl w:val="1"/>
          <w:numId w:val="30"/>
        </w:numPr>
        <w:spacing w:before="120" w:after="120"/>
        <w:ind w:left="1069"/>
        <w:contextualSpacing w:val="0"/>
        <w:rPr>
          <w:rFonts w:ascii="Arial Narrow" w:eastAsia="Cambria" w:hAnsi="Arial Narrow"/>
          <w:sz w:val="22"/>
          <w:szCs w:val="24"/>
        </w:rPr>
      </w:pPr>
      <w:r w:rsidRPr="004C5809">
        <w:rPr>
          <w:rFonts w:ascii="Arial Narrow" w:eastAsia="Cambria" w:hAnsi="Arial Narrow"/>
          <w:sz w:val="22"/>
          <w:szCs w:val="24"/>
        </w:rPr>
        <w:t>applying processes, procedures and practices in accordance with Awards, Industrial Agreements and legislative requirements; and</w:t>
      </w:r>
    </w:p>
    <w:p w14:paraId="5DF4A5CA" w14:textId="77777777" w:rsidR="005564B2" w:rsidRDefault="005564B2" w:rsidP="005564B2">
      <w:pPr>
        <w:pStyle w:val="ListParagraph"/>
        <w:numPr>
          <w:ilvl w:val="1"/>
          <w:numId w:val="30"/>
        </w:numPr>
        <w:spacing w:before="120" w:after="120"/>
        <w:ind w:left="1069"/>
        <w:contextualSpacing w:val="0"/>
        <w:rPr>
          <w:rFonts w:ascii="Arial Narrow" w:eastAsia="Cambria" w:hAnsi="Arial Narrow"/>
          <w:sz w:val="22"/>
          <w:szCs w:val="24"/>
        </w:rPr>
      </w:pPr>
      <w:r w:rsidRPr="004C5809">
        <w:rPr>
          <w:rFonts w:ascii="Arial Narrow" w:eastAsia="Cambria" w:hAnsi="Arial Narrow"/>
          <w:sz w:val="22"/>
          <w:szCs w:val="24"/>
        </w:rPr>
        <w:t>provision of payroll related advice and support.</w:t>
      </w:r>
    </w:p>
    <w:p w14:paraId="5DF4A5CB"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Supports shared purpose and direction by understanding the work environment, contributing to team planning, analysing information and identifying risks and uncertainties in procedures and tasks.</w:t>
      </w:r>
    </w:p>
    <w:p w14:paraId="5DF4A5CC"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Monitors own progress against performance expectations; demonstrates knowledge of new programs, products and services; and works to agreed priorities responding to changes in requirements to ensure results are achieved.</w:t>
      </w:r>
    </w:p>
    <w:p w14:paraId="5DF4A5CD"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 xml:space="preserve">Builds and maintains relationships with team members, colleagues and clients, shares information with and contributes to team discussions to ensure others are kept informed; and treats people with courtesy and respect. </w:t>
      </w:r>
    </w:p>
    <w:p w14:paraId="5DF4A5CE"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 xml:space="preserve">Exemplifies personal integrity and self-awareness by adhering to the VenuesWest Way and Code of Conduct, providing accurate information, maintaining effective performance in challenging situations, taking responsibility for completion of work and seeking self- development opportunities. </w:t>
      </w:r>
    </w:p>
    <w:p w14:paraId="5DF4A5CF" w14:textId="77777777" w:rsidR="005564B2" w:rsidRPr="004C5809"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Communicates clearly both orally and in writing, structuring messages clearly and succinctly and listening to differing ideas and understanding issues.</w:t>
      </w:r>
    </w:p>
    <w:p w14:paraId="5DF4A5D0" w14:textId="77777777" w:rsidR="005564B2" w:rsidRPr="006E1188"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Pr>
          <w:rFonts w:ascii="Arial Narrow" w:eastAsia="Cambria" w:hAnsi="Arial Narrow"/>
          <w:sz w:val="22"/>
          <w:szCs w:val="24"/>
        </w:rPr>
        <w:t>Ensures roles and responsibilities are clearly communicated to establish clear performance standards and deadlines; Recognised and develops potential in team members and provides constructive feedback; Promotes change processes and communicates change initiatives across the team/unit.</w:t>
      </w:r>
    </w:p>
    <w:p w14:paraId="5DF4A5D1" w14:textId="77777777" w:rsidR="008111DD" w:rsidRPr="006A0443" w:rsidRDefault="008111DD" w:rsidP="005F7593">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5DF4A5D2" w14:textId="77777777" w:rsidR="005564B2" w:rsidRPr="004C5809" w:rsidRDefault="005564B2" w:rsidP="005564B2">
      <w:pPr>
        <w:pStyle w:val="BODY"/>
        <w:numPr>
          <w:ilvl w:val="0"/>
          <w:numId w:val="20"/>
        </w:numPr>
        <w:spacing w:before="120" w:after="120"/>
        <w:ind w:right="334"/>
        <w:rPr>
          <w:lang w:val="en-US"/>
        </w:rPr>
      </w:pPr>
      <w:r w:rsidRPr="004C5809">
        <w:rPr>
          <w:lang w:val="en-US"/>
        </w:rPr>
        <w:t>Experience in contemporary human resource management practices including rostering, establishment management and workforce management processes and/or services.</w:t>
      </w:r>
    </w:p>
    <w:p w14:paraId="5DF4A5D3" w14:textId="77777777" w:rsidR="00A56D1B" w:rsidRDefault="008111DD" w:rsidP="005564B2">
      <w:pPr>
        <w:pStyle w:val="subsubHEADING"/>
        <w:spacing w:before="360" w:after="120"/>
        <w:ind w:left="284" w:right="335"/>
      </w:pPr>
      <w:r>
        <w:t>Qualifications / Certifications</w:t>
      </w:r>
    </w:p>
    <w:p w14:paraId="5DF4A5D4" w14:textId="77777777" w:rsidR="008111DD" w:rsidRDefault="008111DD" w:rsidP="008111DD">
      <w:pPr>
        <w:pStyle w:val="BODY"/>
        <w:spacing w:before="120" w:after="120"/>
        <w:ind w:left="284"/>
        <w:contextualSpacing/>
      </w:pPr>
      <w:r>
        <w:t>Desirable:</w:t>
      </w:r>
    </w:p>
    <w:p w14:paraId="5DF4A5D5" w14:textId="77777777" w:rsidR="005564B2" w:rsidRPr="005564B2" w:rsidRDefault="005564B2" w:rsidP="005564B2">
      <w:pPr>
        <w:pStyle w:val="BODY"/>
        <w:numPr>
          <w:ilvl w:val="0"/>
          <w:numId w:val="26"/>
        </w:numPr>
        <w:spacing w:before="120"/>
        <w:ind w:left="641" w:hanging="357"/>
      </w:pPr>
      <w:r w:rsidRPr="005564B2">
        <w:t>Tertiary qualification in Human Resources, Commerce or Business or significant progress towards attaining a qualification.</w:t>
      </w:r>
    </w:p>
    <w:p w14:paraId="5DF4A5D6" w14:textId="77777777" w:rsidR="005F7593" w:rsidRPr="006A0443" w:rsidRDefault="005F7593" w:rsidP="005F7593">
      <w:pPr>
        <w:pStyle w:val="subsubHEADING"/>
        <w:spacing w:before="360" w:after="120"/>
        <w:ind w:left="284" w:right="335"/>
      </w:pPr>
      <w:r>
        <w:t>Employment Conditions and Eligibility</w:t>
      </w:r>
    </w:p>
    <w:p w14:paraId="5DF4A5D7"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5DF4A5D8"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5DF4A5D9"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5DF4A5DA"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5DF4A5DB"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lastRenderedPageBreak/>
        <w:t>Shapes and manages strategy</w:t>
      </w:r>
    </w:p>
    <w:p w14:paraId="5DF4A5DC"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5DF4A5DD"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5DF4A5DE"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5DF4A5DF"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5DF4A5E0"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5DF4A5E1" w14:textId="77777777" w:rsidR="00E9303C" w:rsidRPr="00B70128" w:rsidRDefault="00922E9E" w:rsidP="00B70128">
      <w:pPr>
        <w:pStyle w:val="ListParagraph"/>
        <w:spacing w:before="120" w:after="120"/>
        <w:ind w:left="0" w:firstLine="284"/>
        <w:contextualSpacing w:val="0"/>
        <w:jc w:val="both"/>
        <w:rPr>
          <w:rStyle w:val="Hyperlink"/>
          <w:rFonts w:ascii="Arial Narrow" w:eastAsia="Cambria" w:hAnsi="Arial Narrow"/>
          <w:color w:val="auto"/>
          <w:u w:val="none"/>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B70128">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5DF4A5E2"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5DF4A5E4" w14:textId="77777777" w:rsidTr="00F541FF">
        <w:tc>
          <w:tcPr>
            <w:tcW w:w="9922" w:type="dxa"/>
            <w:gridSpan w:val="3"/>
            <w:tcBorders>
              <w:bottom w:val="single" w:sz="4" w:space="0" w:color="auto"/>
            </w:tcBorders>
            <w:shd w:val="clear" w:color="auto" w:fill="auto"/>
            <w:vAlign w:val="center"/>
          </w:tcPr>
          <w:p w14:paraId="5DF4A5E3"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F541FF" w:rsidRPr="00C66A11" w14:paraId="5DF4A5EA"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19EFB29" w14:textId="2A59BFDA" w:rsidR="005564B2" w:rsidRDefault="00CE0264" w:rsidP="008111DD">
            <w:pPr>
              <w:pStyle w:val="TABLEHEADING"/>
              <w:spacing w:before="60" w:after="60"/>
            </w:pPr>
            <w:r>
              <w:t>Diane Misic</w:t>
            </w:r>
          </w:p>
          <w:p w14:paraId="5DF4A5E6" w14:textId="445C2533" w:rsidR="00CE0264" w:rsidRPr="006066B2" w:rsidRDefault="00CE0264" w:rsidP="008111DD">
            <w:pPr>
              <w:pStyle w:val="TABLEHEADING"/>
              <w:spacing w:before="60" w:after="60"/>
              <w:rPr>
                <w:sz w:val="22"/>
                <w:szCs w:val="22"/>
              </w:rPr>
            </w:pPr>
            <w:r>
              <w:rPr>
                <w:sz w:val="22"/>
                <w:szCs w:val="22"/>
              </w:rPr>
              <w:t>Director Business Support Services</w:t>
            </w:r>
          </w:p>
        </w:tc>
        <w:tc>
          <w:tcPr>
            <w:tcW w:w="3686" w:type="dxa"/>
            <w:tcBorders>
              <w:left w:val="single" w:sz="4" w:space="0" w:color="auto"/>
              <w:bottom w:val="single" w:sz="4" w:space="0" w:color="auto"/>
            </w:tcBorders>
            <w:shd w:val="clear" w:color="00A2EE" w:fill="auto"/>
            <w:vAlign w:val="center"/>
          </w:tcPr>
          <w:p w14:paraId="5DF4A5E7" w14:textId="5C0C0198" w:rsidR="00F541FF" w:rsidRPr="00C66A11" w:rsidRDefault="005C0019" w:rsidP="006066B2">
            <w:pPr>
              <w:pStyle w:val="BODY"/>
              <w:spacing w:before="60" w:after="60"/>
            </w:pPr>
            <w:r>
              <w:rPr>
                <w:noProof/>
              </w:rPr>
              <mc:AlternateContent>
                <mc:Choice Requires="wpi">
                  <w:drawing>
                    <wp:anchor distT="0" distB="0" distL="114300" distR="114300" simplePos="0" relativeHeight="251659264" behindDoc="0" locked="0" layoutInCell="1" allowOverlap="1" wp14:anchorId="53A6191B" wp14:editId="3E407627">
                      <wp:simplePos x="0" y="0"/>
                      <wp:positionH relativeFrom="column">
                        <wp:posOffset>158295</wp:posOffset>
                      </wp:positionH>
                      <wp:positionV relativeFrom="paragraph">
                        <wp:posOffset>-57720</wp:posOffset>
                      </wp:positionV>
                      <wp:extent cx="1592280" cy="462240"/>
                      <wp:effectExtent l="38100" t="57150" r="8255" b="52705"/>
                      <wp:wrapNone/>
                      <wp:docPr id="1135365754" name="Ink 1"/>
                      <wp:cNvGraphicFramePr/>
                      <a:graphic xmlns:a="http://schemas.openxmlformats.org/drawingml/2006/main">
                        <a:graphicData uri="http://schemas.microsoft.com/office/word/2010/wordprocessingInk">
                          <w14:contentPart bwMode="auto" r:id="rId9">
                            <w14:nvContentPartPr>
                              <w14:cNvContentPartPr/>
                            </w14:nvContentPartPr>
                            <w14:xfrm>
                              <a:off x="0" y="0"/>
                              <a:ext cx="1592280" cy="462240"/>
                            </w14:xfrm>
                          </w14:contentPart>
                        </a:graphicData>
                      </a:graphic>
                    </wp:anchor>
                  </w:drawing>
                </mc:Choice>
                <mc:Fallback>
                  <w:pict>
                    <v:shapetype w14:anchorId="07D636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1.75pt;margin-top:-5.25pt;width:126.8pt;height:37.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">
                      <v:imagedata r:id="rId10" o:title=""/>
                    </v:shape>
                  </w:pict>
                </mc:Fallback>
              </mc:AlternateContent>
            </w:r>
          </w:p>
        </w:tc>
        <w:tc>
          <w:tcPr>
            <w:tcW w:w="2551" w:type="dxa"/>
            <w:tcBorders>
              <w:left w:val="single" w:sz="4" w:space="0" w:color="auto"/>
              <w:bottom w:val="single" w:sz="4" w:space="0" w:color="auto"/>
            </w:tcBorders>
            <w:shd w:val="clear" w:color="00A2EE" w:fill="auto"/>
            <w:vAlign w:val="center"/>
          </w:tcPr>
          <w:p w14:paraId="5DF4A5E8" w14:textId="77777777" w:rsidR="009D188E" w:rsidRDefault="00F541FF" w:rsidP="006066B2">
            <w:pPr>
              <w:pStyle w:val="BODY"/>
              <w:spacing w:before="60" w:after="60"/>
            </w:pPr>
            <w:r>
              <w:t>Date</w:t>
            </w:r>
            <w:r w:rsidR="009D188E">
              <w:t xml:space="preserve"> Approved:</w:t>
            </w:r>
          </w:p>
          <w:p w14:paraId="5DF4A5E9" w14:textId="15313F35" w:rsidR="00F541FF" w:rsidRPr="00C66A11" w:rsidRDefault="007C0BA0" w:rsidP="006066B2">
            <w:pPr>
              <w:pStyle w:val="BODY"/>
              <w:spacing w:before="60" w:after="60"/>
            </w:pPr>
            <w:r w:rsidRPr="00AA72B1">
              <w:t>…</w:t>
            </w:r>
            <w:r w:rsidR="005C0019">
              <w:t>9.1.24</w:t>
            </w:r>
          </w:p>
        </w:tc>
      </w:tr>
      <w:tr w:rsidR="009D188E" w:rsidRPr="00C66A11" w14:paraId="5DF4A5EC"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5DF4A5EB" w14:textId="3ABF0D45"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5DF4A5F1"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ED"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5DF4A5EE"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5DF4A5EF" w14:textId="77777777" w:rsidR="009D188E" w:rsidRDefault="00F541FF" w:rsidP="006066B2">
            <w:pPr>
              <w:pStyle w:val="BODY"/>
              <w:spacing w:before="60" w:after="60"/>
            </w:pPr>
            <w:r w:rsidRPr="00AA72B1">
              <w:t>Date</w:t>
            </w:r>
            <w:r>
              <w:t xml:space="preserve"> Appointed</w:t>
            </w:r>
            <w:r w:rsidR="009D188E">
              <w:t>:</w:t>
            </w:r>
          </w:p>
          <w:p w14:paraId="5DF4A5F0" w14:textId="77777777" w:rsidR="00F541FF" w:rsidRDefault="00F541FF" w:rsidP="006066B2">
            <w:pPr>
              <w:pStyle w:val="BODY"/>
              <w:spacing w:before="60" w:after="60"/>
            </w:pPr>
            <w:r w:rsidRPr="00AA72B1">
              <w:t>……../……../……..</w:t>
            </w:r>
          </w:p>
        </w:tc>
      </w:tr>
      <w:tr w:rsidR="00F541FF" w:rsidRPr="00C66A11" w14:paraId="5DF4A5F6"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F2"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5DF4A5F3"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5DF4A5F4" w14:textId="77777777" w:rsidR="009D188E" w:rsidRDefault="00F541FF" w:rsidP="006066B2">
            <w:pPr>
              <w:pStyle w:val="BODY"/>
              <w:spacing w:before="60" w:after="60"/>
            </w:pPr>
            <w:r w:rsidRPr="00AA72B1">
              <w:t>Date</w:t>
            </w:r>
            <w:r>
              <w:t xml:space="preserve"> Signed</w:t>
            </w:r>
            <w:r w:rsidR="009D188E">
              <w:t>:</w:t>
            </w:r>
          </w:p>
          <w:p w14:paraId="5DF4A5F5" w14:textId="77777777" w:rsidR="00F541FF" w:rsidRDefault="00F541FF" w:rsidP="006066B2">
            <w:pPr>
              <w:pStyle w:val="BODY"/>
              <w:spacing w:before="60" w:after="60"/>
            </w:pPr>
            <w:r w:rsidRPr="00AA72B1">
              <w:t>……../……../……..</w:t>
            </w:r>
          </w:p>
        </w:tc>
      </w:tr>
    </w:tbl>
    <w:p w14:paraId="5DF4A5F7"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1"/>
      <w:footerReference w:type="default" r:id="rId12"/>
      <w:headerReference w:type="first" r:id="rId13"/>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9C96E" w14:textId="77777777" w:rsidR="000921D4" w:rsidRDefault="000921D4">
      <w:r>
        <w:separator/>
      </w:r>
    </w:p>
  </w:endnote>
  <w:endnote w:type="continuationSeparator" w:id="0">
    <w:p w14:paraId="6CFA68CD" w14:textId="77777777" w:rsidR="000921D4" w:rsidRDefault="00092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A601"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F7D26" w14:textId="77777777" w:rsidR="000921D4" w:rsidRDefault="000921D4">
      <w:r>
        <w:separator/>
      </w:r>
    </w:p>
  </w:footnote>
  <w:footnote w:type="continuationSeparator" w:id="0">
    <w:p w14:paraId="37118E10" w14:textId="77777777" w:rsidR="000921D4" w:rsidRDefault="00092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A600" w14:textId="77777777" w:rsidR="00250286" w:rsidRDefault="00250286">
    <w:r>
      <w:rPr>
        <w:noProof/>
        <w:lang w:val="en-AU" w:eastAsia="en-AU"/>
      </w:rPr>
      <w:drawing>
        <wp:anchor distT="0" distB="0" distL="114300" distR="114300" simplePos="0" relativeHeight="251662336" behindDoc="1" locked="0" layoutInCell="1" allowOverlap="1" wp14:anchorId="5DF4A603" wp14:editId="5DF4A604">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A602" w14:textId="77777777" w:rsidR="00250286" w:rsidRDefault="00A801CB">
    <w:r w:rsidRPr="00EF09C5">
      <w:rPr>
        <w:noProof/>
        <w:lang w:val="en-AU" w:eastAsia="en-AU"/>
      </w:rPr>
      <w:drawing>
        <wp:anchor distT="0" distB="0" distL="114300" distR="114300" simplePos="0" relativeHeight="251664384" behindDoc="1" locked="0" layoutInCell="1" allowOverlap="1" wp14:anchorId="5DF4A605" wp14:editId="5DF4A606">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0"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68999244">
    <w:abstractNumId w:val="10"/>
  </w:num>
  <w:num w:numId="2" w16cid:durableId="1969317097">
    <w:abstractNumId w:val="8"/>
  </w:num>
  <w:num w:numId="3" w16cid:durableId="1817260946">
    <w:abstractNumId w:val="7"/>
  </w:num>
  <w:num w:numId="4" w16cid:durableId="1208837844">
    <w:abstractNumId w:val="6"/>
  </w:num>
  <w:num w:numId="5" w16cid:durableId="2066680298">
    <w:abstractNumId w:val="5"/>
  </w:num>
  <w:num w:numId="6" w16cid:durableId="450318230">
    <w:abstractNumId w:val="9"/>
  </w:num>
  <w:num w:numId="7" w16cid:durableId="1809396351">
    <w:abstractNumId w:val="4"/>
  </w:num>
  <w:num w:numId="8" w16cid:durableId="1520578899">
    <w:abstractNumId w:val="3"/>
  </w:num>
  <w:num w:numId="9" w16cid:durableId="1372263517">
    <w:abstractNumId w:val="2"/>
  </w:num>
  <w:num w:numId="10" w16cid:durableId="829949233">
    <w:abstractNumId w:val="1"/>
  </w:num>
  <w:num w:numId="11" w16cid:durableId="1128549904">
    <w:abstractNumId w:val="0"/>
  </w:num>
  <w:num w:numId="12" w16cid:durableId="798575662">
    <w:abstractNumId w:val="14"/>
  </w:num>
  <w:num w:numId="13" w16cid:durableId="1617906698">
    <w:abstractNumId w:val="12"/>
  </w:num>
  <w:num w:numId="14" w16cid:durableId="230580966">
    <w:abstractNumId w:val="31"/>
  </w:num>
  <w:num w:numId="15" w16cid:durableId="846215113">
    <w:abstractNumId w:val="11"/>
  </w:num>
  <w:num w:numId="16" w16cid:durableId="1400786932">
    <w:abstractNumId w:val="33"/>
  </w:num>
  <w:num w:numId="17" w16cid:durableId="935945514">
    <w:abstractNumId w:val="31"/>
  </w:num>
  <w:num w:numId="18" w16cid:durableId="1617560080">
    <w:abstractNumId w:val="20"/>
  </w:num>
  <w:num w:numId="19" w16cid:durableId="1289505772">
    <w:abstractNumId w:val="36"/>
  </w:num>
  <w:num w:numId="20" w16cid:durableId="16469512">
    <w:abstractNumId w:val="22"/>
  </w:num>
  <w:num w:numId="21" w16cid:durableId="620842819">
    <w:abstractNumId w:val="13"/>
  </w:num>
  <w:num w:numId="22" w16cid:durableId="1820002484">
    <w:abstractNumId w:val="16"/>
  </w:num>
  <w:num w:numId="23" w16cid:durableId="179973651">
    <w:abstractNumId w:val="25"/>
  </w:num>
  <w:num w:numId="24" w16cid:durableId="2143113732">
    <w:abstractNumId w:val="18"/>
  </w:num>
  <w:num w:numId="25" w16cid:durableId="636644789">
    <w:abstractNumId w:val="35"/>
  </w:num>
  <w:num w:numId="26" w16cid:durableId="1117674506">
    <w:abstractNumId w:val="28"/>
  </w:num>
  <w:num w:numId="27" w16cid:durableId="1423573384">
    <w:abstractNumId w:val="24"/>
  </w:num>
  <w:num w:numId="28" w16cid:durableId="1722748637">
    <w:abstractNumId w:val="26"/>
  </w:num>
  <w:num w:numId="29" w16cid:durableId="777943684">
    <w:abstractNumId w:val="21"/>
  </w:num>
  <w:num w:numId="30" w16cid:durableId="2008359907">
    <w:abstractNumId w:val="29"/>
  </w:num>
  <w:num w:numId="31" w16cid:durableId="1952779344">
    <w:abstractNumId w:val="34"/>
  </w:num>
  <w:num w:numId="32" w16cid:durableId="1444303644">
    <w:abstractNumId w:val="23"/>
  </w:num>
  <w:num w:numId="33" w16cid:durableId="1239900994">
    <w:abstractNumId w:val="15"/>
  </w:num>
  <w:num w:numId="34" w16cid:durableId="1191071357">
    <w:abstractNumId w:val="19"/>
  </w:num>
  <w:num w:numId="35" w16cid:durableId="364214922">
    <w:abstractNumId w:val="27"/>
  </w:num>
  <w:num w:numId="36" w16cid:durableId="1761682614">
    <w:abstractNumId w:val="32"/>
  </w:num>
  <w:num w:numId="37" w16cid:durableId="297340921">
    <w:abstractNumId w:val="30"/>
  </w:num>
  <w:num w:numId="38" w16cid:durableId="487669151">
    <w:abstractNumId w:val="17"/>
  </w:num>
  <w:num w:numId="39" w16cid:durableId="2078896256">
    <w:abstractNumId w:val="38"/>
  </w:num>
  <w:num w:numId="40" w16cid:durableId="209342432">
    <w:abstractNumId w:val="37"/>
  </w:num>
  <w:num w:numId="41" w16cid:durableId="6221805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15407"/>
    <w:rsid w:val="00034794"/>
    <w:rsid w:val="00043FB5"/>
    <w:rsid w:val="00051FD9"/>
    <w:rsid w:val="00074011"/>
    <w:rsid w:val="000839C1"/>
    <w:rsid w:val="00086525"/>
    <w:rsid w:val="00090CB0"/>
    <w:rsid w:val="000921D4"/>
    <w:rsid w:val="000A3BD0"/>
    <w:rsid w:val="000B7DE8"/>
    <w:rsid w:val="000F5937"/>
    <w:rsid w:val="00102713"/>
    <w:rsid w:val="00141CC4"/>
    <w:rsid w:val="00151B2C"/>
    <w:rsid w:val="00157F02"/>
    <w:rsid w:val="0016500F"/>
    <w:rsid w:val="0016741D"/>
    <w:rsid w:val="00194DD4"/>
    <w:rsid w:val="001F0984"/>
    <w:rsid w:val="00203E26"/>
    <w:rsid w:val="002137ED"/>
    <w:rsid w:val="002433AB"/>
    <w:rsid w:val="00250286"/>
    <w:rsid w:val="0026001B"/>
    <w:rsid w:val="002C142C"/>
    <w:rsid w:val="002C21FE"/>
    <w:rsid w:val="002C49E3"/>
    <w:rsid w:val="002D5A3B"/>
    <w:rsid w:val="002F3FA0"/>
    <w:rsid w:val="003079D0"/>
    <w:rsid w:val="003269AA"/>
    <w:rsid w:val="00335B61"/>
    <w:rsid w:val="003704F6"/>
    <w:rsid w:val="00383D4F"/>
    <w:rsid w:val="003C0EF8"/>
    <w:rsid w:val="003D0B94"/>
    <w:rsid w:val="003F0DCD"/>
    <w:rsid w:val="004142DF"/>
    <w:rsid w:val="00430897"/>
    <w:rsid w:val="00450523"/>
    <w:rsid w:val="0045515E"/>
    <w:rsid w:val="004621BA"/>
    <w:rsid w:val="00472B0E"/>
    <w:rsid w:val="004F28A9"/>
    <w:rsid w:val="0050613F"/>
    <w:rsid w:val="0050669B"/>
    <w:rsid w:val="00531890"/>
    <w:rsid w:val="00547046"/>
    <w:rsid w:val="00547278"/>
    <w:rsid w:val="005564B2"/>
    <w:rsid w:val="005639B2"/>
    <w:rsid w:val="0058687A"/>
    <w:rsid w:val="00592FAA"/>
    <w:rsid w:val="005A0407"/>
    <w:rsid w:val="005B3A6A"/>
    <w:rsid w:val="005C0019"/>
    <w:rsid w:val="005C57B6"/>
    <w:rsid w:val="005E4EE6"/>
    <w:rsid w:val="005E6AEA"/>
    <w:rsid w:val="005F7593"/>
    <w:rsid w:val="006066B2"/>
    <w:rsid w:val="0063140D"/>
    <w:rsid w:val="00655D88"/>
    <w:rsid w:val="00661117"/>
    <w:rsid w:val="00661D08"/>
    <w:rsid w:val="00667939"/>
    <w:rsid w:val="00697BDC"/>
    <w:rsid w:val="006A0443"/>
    <w:rsid w:val="006A395E"/>
    <w:rsid w:val="006C4017"/>
    <w:rsid w:val="006C58D1"/>
    <w:rsid w:val="006E1188"/>
    <w:rsid w:val="006F1556"/>
    <w:rsid w:val="0071324E"/>
    <w:rsid w:val="00735FE3"/>
    <w:rsid w:val="00743F05"/>
    <w:rsid w:val="00757514"/>
    <w:rsid w:val="0076359F"/>
    <w:rsid w:val="00792E0D"/>
    <w:rsid w:val="007A0630"/>
    <w:rsid w:val="007A2F9B"/>
    <w:rsid w:val="007B4CBB"/>
    <w:rsid w:val="007B70AB"/>
    <w:rsid w:val="007C0BA0"/>
    <w:rsid w:val="007E0324"/>
    <w:rsid w:val="007F266D"/>
    <w:rsid w:val="00802684"/>
    <w:rsid w:val="008111DD"/>
    <w:rsid w:val="00822E66"/>
    <w:rsid w:val="00844FDD"/>
    <w:rsid w:val="008468FD"/>
    <w:rsid w:val="0086002C"/>
    <w:rsid w:val="008663A8"/>
    <w:rsid w:val="00882C49"/>
    <w:rsid w:val="008A0681"/>
    <w:rsid w:val="008A5C6D"/>
    <w:rsid w:val="008C4E31"/>
    <w:rsid w:val="008C7B26"/>
    <w:rsid w:val="008D0CC2"/>
    <w:rsid w:val="008E0C5C"/>
    <w:rsid w:val="00921352"/>
    <w:rsid w:val="00922E9E"/>
    <w:rsid w:val="00944D65"/>
    <w:rsid w:val="00971414"/>
    <w:rsid w:val="0097715D"/>
    <w:rsid w:val="009B1B84"/>
    <w:rsid w:val="009C18FB"/>
    <w:rsid w:val="009D188E"/>
    <w:rsid w:val="009D3C1F"/>
    <w:rsid w:val="009D5206"/>
    <w:rsid w:val="009D6E44"/>
    <w:rsid w:val="00A40888"/>
    <w:rsid w:val="00A56D1B"/>
    <w:rsid w:val="00A6099C"/>
    <w:rsid w:val="00A801CB"/>
    <w:rsid w:val="00A84607"/>
    <w:rsid w:val="00AB1FDA"/>
    <w:rsid w:val="00AC030E"/>
    <w:rsid w:val="00AE30AB"/>
    <w:rsid w:val="00AE4C4C"/>
    <w:rsid w:val="00AF6D83"/>
    <w:rsid w:val="00B22DA2"/>
    <w:rsid w:val="00B3677D"/>
    <w:rsid w:val="00B62920"/>
    <w:rsid w:val="00B70128"/>
    <w:rsid w:val="00B91731"/>
    <w:rsid w:val="00BA04AD"/>
    <w:rsid w:val="00BA69B2"/>
    <w:rsid w:val="00BB72DD"/>
    <w:rsid w:val="00BD6058"/>
    <w:rsid w:val="00BF72CB"/>
    <w:rsid w:val="00BF755D"/>
    <w:rsid w:val="00C00B6C"/>
    <w:rsid w:val="00C14300"/>
    <w:rsid w:val="00C563FE"/>
    <w:rsid w:val="00C63476"/>
    <w:rsid w:val="00C66A11"/>
    <w:rsid w:val="00C938D7"/>
    <w:rsid w:val="00CC1C01"/>
    <w:rsid w:val="00CC428C"/>
    <w:rsid w:val="00CD4B6E"/>
    <w:rsid w:val="00CE0264"/>
    <w:rsid w:val="00CE6B82"/>
    <w:rsid w:val="00D141BE"/>
    <w:rsid w:val="00D26FC4"/>
    <w:rsid w:val="00D466DE"/>
    <w:rsid w:val="00D608D8"/>
    <w:rsid w:val="00E016E4"/>
    <w:rsid w:val="00E06929"/>
    <w:rsid w:val="00E24BFA"/>
    <w:rsid w:val="00E46A0B"/>
    <w:rsid w:val="00E870F1"/>
    <w:rsid w:val="00E9303C"/>
    <w:rsid w:val="00EC11C9"/>
    <w:rsid w:val="00ED56C1"/>
    <w:rsid w:val="00EF09C5"/>
    <w:rsid w:val="00EF746A"/>
    <w:rsid w:val="00F05ADE"/>
    <w:rsid w:val="00F1798A"/>
    <w:rsid w:val="00F46126"/>
    <w:rsid w:val="00F51F33"/>
    <w:rsid w:val="00F541FF"/>
    <w:rsid w:val="00F62B5E"/>
    <w:rsid w:val="00FC15D8"/>
    <w:rsid w:val="00FC761E"/>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4A572"/>
  <w15:docId w15:val="{4A4B7435-F82C-4D0D-93EA-F446985C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E870F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 w:id="1575554230">
      <w:bodyDiv w:val="1"/>
      <w:marLeft w:val="0"/>
      <w:marRight w:val="0"/>
      <w:marTop w:val="0"/>
      <w:marBottom w:val="0"/>
      <w:divBdr>
        <w:top w:val="none" w:sz="0" w:space="0" w:color="auto"/>
        <w:left w:val="none" w:sz="0" w:space="0" w:color="auto"/>
        <w:bottom w:val="none" w:sz="0" w:space="0" w:color="auto"/>
        <w:right w:val="none" w:sz="0" w:space="0" w:color="auto"/>
      </w:divBdr>
    </w:div>
    <w:div w:id="1595943407">
      <w:bodyDiv w:val="1"/>
      <w:marLeft w:val="0"/>
      <w:marRight w:val="0"/>
      <w:marTop w:val="0"/>
      <w:marBottom w:val="0"/>
      <w:divBdr>
        <w:top w:val="none" w:sz="0" w:space="0" w:color="auto"/>
        <w:left w:val="none" w:sz="0" w:space="0" w:color="auto"/>
        <w:bottom w:val="none" w:sz="0" w:space="0" w:color="auto"/>
        <w:right w:val="none" w:sz="0" w:space="0" w:color="auto"/>
      </w:divBdr>
    </w:div>
    <w:div w:id="1597637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05:34:36.097"/>
    </inkml:context>
    <inkml:brush xml:id="br0">
      <inkml:brushProperty name="width" value="0.05" units="cm"/>
      <inkml:brushProperty name="height" value="0.05" units="cm"/>
    </inkml:brush>
  </inkml:definitions>
  <inkml:trace contextRef="#ctx0" brushRef="#br0">480 247 7106,'14'143'1283,"0"17"-237,-23 112 1663,-1-44-563,10-226-2127,1 31 325,3-24-110,-3-9-222,-1 0-1,0 0 1,1 0-1,-1-1 1,1 1-1,-1 0 1,0 0-1,1-1 1,-1 1-1,0 0 1,1-1 0,-1 1-1,0 0 1,0-1-1,1 1 1,-1 0-1,0-1 1,0 1-1,1-1 1,-1 1-1,0-1 1,0 1-1,0 0 1,0-1-1,7-16 116,-2 1 0,1-1-1,3-31 1,4-57 22,-10 74-122,6-66-44,-5-126 0,-7 168-111,-2-1 0,-3 2-1,-25-96 1,28 135 34,0 0 0,-1 0 0,-1 1 0,0 0 1,-1 0-1,0 1 0,-16-19 0,18 24 9,-1 1 0,-1 0 0,1 0 0,-1 1 0,0 0 0,-1 0 0,1 1 0,-1 0 0,0 1 0,-1 0 0,1 0 0,-16-4 0,10 6 12,1-1 0,-1 2 0,1 0 0,-1 0 0,0 2 0,1 0 0,-1 0 0,1 2 0,-20 4 0,24-4 67,0 0 1,0 1-1,1 0 1,-1 0 0,1 1-1,0 1 1,0-1 0,0 1-1,1 1 1,0 0-1,0 0 1,1 0 0,-10 13-1,15-17 8,0-1-1,0 0 0,1 1 0,-1 0 0,1-1 0,0 1 1,0 0-1,0 0 0,0-1 0,0 1 0,1 0 0,-1 0 1,1 0-1,0 0 0,-1 0 0,2 0 0,-1 0 1,0 0-1,0 0 0,1 0 0,0 0 0,0 0 0,0 0 1,0 0-1,0-1 0,0 1 0,1 0 0,-1-1 0,1 1 1,0-1-1,-1 0 0,1 1 0,0-1 0,1 0 0,2 2 1,7 5 68,0 0 1,0-1 0,1 0 0,0-1-1,22 9 1,35 11 547,112 28-1,79 3 106,-187-43-624,-22-5-43,290 71 157,-321-75-210,1 1 0,-2 1 0,1 1 0,-1 1 0,0 1 0,33 25 0,-45-31-8,-1 2 1,0-1 0,-1 1 0,1 0 0,-1 1 0,-1-1-1,1 1 1,-1 0 0,-1 1 0,0-1 0,0 1 0,0 0-1,-1 0 1,0 0 0,-1 0 0,0 0 0,-1 1-1,1 15 1,-2-11-1,-1-1-1,-1 1 1,0-1-1,-1 1 1,0-1-1,-1 0 1,0 0-1,-1 0 1,-1-1-1,0 0 1,-1 0-1,0 0 1,0-1-1,-2 0 0,1 0 1,-15 13-1,13-15 22,1 0-1,-2 0 1,1-1-1,-1-1 0,0 0 1,-1 0-1,0-1 0,0-1 1,0 0-1,0-1 0,-1 0 1,0 0-1,0-2 1,0 0-1,0 0 0,0-1 1,-14-1-1,14 0 24,0-2 0,0 0-1,0 0 1,0-2 0,0 1 0,1-1 0,-24-12 0,30 13-8,0-1 0,0 0 1,0 0-1,1 0 1,0-1-1,-1 0 0,2 0 1,-1 0-1,1 0 0,-1-1 1,1 0-1,1 0 1,-1 0-1,1 0 0,0 0 1,-3-13-1,2 4 28,1 0 1,1-1-1,0 1 0,1-1 0,1 0 1,2-20-1,20-96 58,-21 131-117,16-75-140,35-94-1,-40 135 61,3 1 1,0 1-1,2 1 1,42-59-1,-55 85 70,0 1 0,1-1-1,0 1 1,0 0 0,0 1-1,1-1 1,-1 1-1,1 0 1,0 1 0,10-5-1,-13 7 6,-1 0 0,1 0 0,-1 1 0,1-1 0,0 1 0,-1 0 0,1 0 1,-1 0-1,1 0 0,0 0 0,-1 1 0,1-1 0,-1 1 0,1-1 0,-1 1 0,1 0 0,-1 0 0,1 0 0,-1 1 0,0-1 0,1 0 0,-1 1 0,0-1 0,0 1 0,0 0 0,-1 0 0,4 4 0,3 5-11,0 1-1,-2 0 0,1 0 1,-1 1-1,-1-1 1,-1 1-1,1 1 1,-2-1-1,3 16 1,16 100-46,12 234 0,-33-340 93,1 22-23,-2-36 144,-3-18 214,-4-17-296,-19-44-1,15 41-80,-9-33 1,16 47 7,0-1 1,2 0 0,-1 0-1,2 0 1,0 0 0,2-20 0,4 20 1,-5 15 0,0 1 0,0 0 1,0 0-1,1-1 0,-1 1 1,0 0-1,0 0 0,0 0 1,1-1-1,-1 1 0,0 0 1,0 0-1,1 0 0,-1 0 1,0-1-1,0 1 0,1 0 1,-1 0-1,0 0 0,0 0 1,1 0-1,-1 0 0,0 0 1,1 0-1,-1 0 0,0 0 1,0 0-1,1 0 0,-1 0 1,2 1-4,0 0 0,-1 0 0,1 1 0,-1-1-1,0 0 1,1 1 0,-1-1 0,0 1 0,0-1 0,0 1 0,0-1 0,0 1 0,0 0 0,1 3 0,39 111-155,-30-78-62,2-2 1,25 50 0,-34-78 142,0-1 0,1 0-1,0 0 1,0 0 0,1-1 0,10 10-1,-12-13 54,-1 0 1,1-1-1,0 1 0,0-1 0,0 0 0,1 0 0,-1 0 0,0-1 0,1 1 0,-1-1 0,1 0 1,-1-1-1,10 1 0,-5-1 44,0-1 0,0 0 0,-1-1 1,1 0-1,0-1 0,-1 1 0,1-2 0,-1 1 1,0-1-1,0 0 0,0-1 0,-1 0 1,12-10-1,0-2 61,0 0 0,-2-1 0,27-36 0,4-19-9,-3-1 0,52-118 0,12-22 70,-102 201-75,1 0 1,0 0 0,0 1-1,2 0 1,-1 0 0,19-16-1,-28 27-49,1 1-1,0-1 0,-1 1 1,1-1-1,0 1 0,0-1 0,-1 1 1,1 0-1,0-1 0,0 1 1,0 0-1,0-1 0,-1 1 0,1 0 1,0 0-1,0 0 0,0 0 1,0 0-1,0 0 0,-1 0 0,1 0 1,0 0-1,0 0 0,0 1 1,0-1-1,-1 0 0,1 1 0,0-1 1,0 0-1,0 1 0,1 0 1,-1 1 22,1 0 0,-1 0 0,0 0 0,0 0 1,0 0-1,0 1 0,0-1 0,0 0 0,0 0 1,-1 1-1,1-1 0,-1 4 0,5 47 222,-3-1 0,-3 1 0,-6 53 0,2-47-194,3-21-33,-14 270 28,16-224-62,16 135 0,-13-197 70,0-1-1,2-1 0,0 1 1,14 31-1,-18-50-52,0 0 0,0 0 0,0 1 0,0-1 0,1 0 0,-1 0 0,1 0 0,-1-1 0,1 1 0,0 0 0,-1-1 0,1 1 0,0-1 0,0 1 0,1-1 0,-1 0 0,0 0 0,0 0 0,0 0 0,1 0 0,-1-1 0,3 1 0,-3-1-25,0 0 0,0 0 1,-1 0-1,1-1 0,0 1 1,0-1-1,0 1 0,-1-1 1,1 0-1,0 0 0,-1 0 1,1 0-1,0 0 0,-1 0 1,1 0-1,-1 0 0,0 0 1,1-1-1,-1 1 0,0-1 1,0 1-1,0-1 0,0 1 1,0-1-1,0 0 0,0 1 1,0-3-1,2-5-180,0 0 0,-1 0 0,0 0 1,0 0-1,-1-1 0,-1 1 0,1 0 0,-1-1 0,-1 1 1,0 0-1,0 0 0,-1-1 0,0 1 0,-1 0 0,1 1 1,-7-13-1,0 1-607,-2 0 1,0 0 0,-1 1 0,-1 0-1,-25-27 1,3 8-1291,-52-41 0,40 37 1373,46 40 766,-1 1 1,1-1 0,-1 0 0,1 0 0,0 0 0,0 0-1,0 0 1,0 0 0,0 0 0,0 0 0,0-3 0,1 4-2,0 1 1,0-1 0,0 0 0,0 0 0,1 0 0,-1 1 0,0-1 0,0 0 0,1 0-1,-1 1 1,0-1 0,1 0 0,-1 0 0,1 1 0,-1-1 0,1 1 0,-1-1 0,1 0-1,0 1 1,-1-1 0,1 1 0,0-1 0,-1 1 0,1 0 0,0-1 0,-1 1 0,1 0-1,0-1 1,0 1 0,0 0 0,-1 0 0,1 0 0,0 0 0,0 0 0,1 0-1,13-2 624,0 0-1,1 2 0,25 2 0,65 10 1470,334 75 3069,3 32-1686,-90-22-1855,-225-64-1427,206 51-121,-225-62-1300,114 9 0,-184-28-373,56-4 0,22-11-469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7D06F-8481-4919-B9AA-E53D53CBE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1281</Words>
  <Characters>7409</Characters>
  <Application>Microsoft Office Word</Application>
  <DocSecurity>0</DocSecurity>
  <Lines>164</Lines>
  <Paragraphs>81</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8609</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Diane Misic</cp:lastModifiedBy>
  <cp:revision>4</cp:revision>
  <cp:lastPrinted>2016-03-03T03:33:00Z</cp:lastPrinted>
  <dcterms:created xsi:type="dcterms:W3CDTF">2023-10-04T04:54:00Z</dcterms:created>
  <dcterms:modified xsi:type="dcterms:W3CDTF">2024-01-09T05:34:00Z</dcterms:modified>
</cp:coreProperties>
</file>