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E769" w14:textId="3AF78AB8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</w:t>
      </w:r>
      <w:r w:rsidR="001A68CC">
        <w:t xml:space="preserve"> Regional Support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16769" w:rsidRPr="00E32F00" w14:paraId="506E274B" w14:textId="77777777" w:rsidTr="00766F97">
        <w:trPr>
          <w:trHeight w:val="237"/>
        </w:trPr>
        <w:tc>
          <w:tcPr>
            <w:tcW w:w="2122" w:type="dxa"/>
            <w:shd w:val="clear" w:color="auto" w:fill="C8E3F4"/>
          </w:tcPr>
          <w:p w14:paraId="2B8FACD1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540" w:type="dxa"/>
          </w:tcPr>
          <w:p w14:paraId="41E5A990" w14:textId="2F6E4684" w:rsidR="00216769" w:rsidRPr="00E32F00" w:rsidRDefault="00701A6A" w:rsidP="00766F97">
            <w:pPr>
              <w:pStyle w:val="TableText"/>
              <w:spacing w:before="0" w:after="0" w:line="240" w:lineRule="auto"/>
            </w:pPr>
            <w:r>
              <w:t>14079</w:t>
            </w:r>
          </w:p>
        </w:tc>
        <w:tc>
          <w:tcPr>
            <w:tcW w:w="1996" w:type="dxa"/>
            <w:shd w:val="clear" w:color="auto" w:fill="C8E3F4"/>
          </w:tcPr>
          <w:p w14:paraId="22A6D8C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904" w:type="dxa"/>
          </w:tcPr>
          <w:p w14:paraId="75D6E723" w14:textId="2FB2F5F9" w:rsidR="00216769" w:rsidRPr="00E32F00" w:rsidRDefault="00415616" w:rsidP="00766F97">
            <w:pPr>
              <w:pStyle w:val="TableText"/>
              <w:spacing w:before="0" w:after="0" w:line="240" w:lineRule="auto"/>
            </w:pPr>
            <w:sdt>
              <w:sdtPr>
                <w:alias w:val="Choose level"/>
                <w:tag w:val="Choose level"/>
                <w:id w:val="1273521509"/>
                <w:placeholder>
                  <w:docPart w:val="7C56EE411198432C9ED304538D4B7F5E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701A6A">
                  <w:t>Level 2</w:t>
                </w:r>
              </w:sdtContent>
            </w:sdt>
          </w:p>
        </w:tc>
      </w:tr>
      <w:tr w:rsidR="00216769" w:rsidRPr="00E32F00" w14:paraId="7CE031D6" w14:textId="77777777" w:rsidTr="00766F97">
        <w:trPr>
          <w:trHeight w:val="283"/>
        </w:trPr>
        <w:tc>
          <w:tcPr>
            <w:tcW w:w="2122" w:type="dxa"/>
            <w:shd w:val="clear" w:color="auto" w:fill="C8E3F4"/>
          </w:tcPr>
          <w:p w14:paraId="2CE65292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540" w:type="dxa"/>
          </w:tcPr>
          <w:p w14:paraId="1AFA7B37" w14:textId="5169FE6F" w:rsidR="00216769" w:rsidRPr="00E32F00" w:rsidRDefault="0061645F" w:rsidP="00766F97">
            <w:pPr>
              <w:pStyle w:val="TableText"/>
              <w:spacing w:before="0" w:after="0" w:line="240" w:lineRule="auto"/>
            </w:pPr>
            <w:r>
              <w:t>Sport and Recreation</w:t>
            </w:r>
          </w:p>
        </w:tc>
        <w:tc>
          <w:tcPr>
            <w:tcW w:w="1996" w:type="dxa"/>
            <w:shd w:val="clear" w:color="auto" w:fill="C8E3F4"/>
          </w:tcPr>
          <w:p w14:paraId="1655AE19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904" w:type="dxa"/>
          </w:tcPr>
          <w:p w14:paraId="7004A2A3" w14:textId="7E0D2426" w:rsidR="00216769" w:rsidRPr="00E32F00" w:rsidRDefault="0061645F" w:rsidP="00766F97">
            <w:pPr>
              <w:pStyle w:val="TableText"/>
              <w:spacing w:before="0" w:after="0" w:line="240" w:lineRule="auto"/>
            </w:pPr>
            <w:r>
              <w:t xml:space="preserve">Regional Services </w:t>
            </w:r>
          </w:p>
        </w:tc>
      </w:tr>
      <w:tr w:rsidR="00216769" w:rsidRPr="00E32F00" w14:paraId="7A0C8994" w14:textId="77777777" w:rsidTr="00766F97">
        <w:trPr>
          <w:trHeight w:val="301"/>
        </w:trPr>
        <w:tc>
          <w:tcPr>
            <w:tcW w:w="2122" w:type="dxa"/>
            <w:shd w:val="clear" w:color="auto" w:fill="C8E3F4"/>
          </w:tcPr>
          <w:p w14:paraId="3FE4CADD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540" w:type="dxa"/>
          </w:tcPr>
          <w:p w14:paraId="47475E52" w14:textId="72F1DDC9" w:rsidR="00216769" w:rsidRPr="00E32F00" w:rsidRDefault="00701A6A" w:rsidP="00766F97">
            <w:pPr>
              <w:pStyle w:val="TableText"/>
              <w:spacing w:before="0" w:after="0" w:line="240" w:lineRule="auto"/>
            </w:pPr>
            <w:r>
              <w:t>14069 – Regional Manager Pilbara</w:t>
            </w:r>
            <w:r w:rsidR="00C32C91">
              <w:t xml:space="preserve"> – L6</w:t>
            </w:r>
          </w:p>
        </w:tc>
        <w:tc>
          <w:tcPr>
            <w:tcW w:w="1996" w:type="dxa"/>
            <w:shd w:val="clear" w:color="auto" w:fill="C8E3F4"/>
          </w:tcPr>
          <w:p w14:paraId="17FA480F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904" w:type="dxa"/>
          </w:tcPr>
          <w:p w14:paraId="77AB19DF" w14:textId="4EDD9055" w:rsidR="00216769" w:rsidRPr="00E32F00" w:rsidRDefault="00701A6A" w:rsidP="00766F97">
            <w:pPr>
              <w:pStyle w:val="TableText"/>
              <w:spacing w:before="0" w:after="0" w:line="240" w:lineRule="auto"/>
            </w:pPr>
            <w:r>
              <w:t>Nil</w:t>
            </w:r>
          </w:p>
        </w:tc>
      </w:tr>
    </w:tbl>
    <w:p w14:paraId="4E06DF7C" w14:textId="77777777" w:rsidR="00766F97" w:rsidRDefault="00766F97" w:rsidP="004F034E">
      <w:pPr>
        <w:pStyle w:val="Heading2"/>
      </w:pPr>
    </w:p>
    <w:p w14:paraId="78B88776" w14:textId="77777777" w:rsidR="002A5426" w:rsidRDefault="002A5426" w:rsidP="002A5426">
      <w:pPr>
        <w:pStyle w:val="Heading2"/>
      </w:pPr>
    </w:p>
    <w:p w14:paraId="5A31BDE4" w14:textId="77777777" w:rsidR="002A5426" w:rsidRDefault="002A5426" w:rsidP="002A5426">
      <w:pPr>
        <w:pStyle w:val="Heading2"/>
        <w:rPr>
          <w:color w:val="808080" w:themeColor="background2" w:themeShade="80"/>
        </w:rPr>
      </w:pPr>
      <w:r>
        <w:t>About the Department</w:t>
      </w:r>
    </w:p>
    <w:tbl>
      <w:tblPr>
        <w:tblW w:w="9616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413"/>
      </w:tblGrid>
      <w:tr w:rsidR="002A5426" w:rsidRPr="00CD7736" w14:paraId="18ADFD9F" w14:textId="77777777" w:rsidTr="001E798A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414EAFC4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bookmarkStart w:id="0" w:name="_Hlk20128673"/>
            <w:r w:rsidRPr="002A5426">
              <w:t>M</w:t>
            </w:r>
            <w:r>
              <w:t>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02B9C72D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ision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C1ABC13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alues</w:t>
            </w:r>
          </w:p>
        </w:tc>
      </w:tr>
      <w:tr w:rsidR="002A5426" w:rsidRPr="00CD7736" w14:paraId="76852040" w14:textId="77777777" w:rsidTr="001E798A">
        <w:trPr>
          <w:trHeight w:val="1895"/>
        </w:trPr>
        <w:tc>
          <w:tcPr>
            <w:tcW w:w="3747" w:type="dxa"/>
            <w:shd w:val="clear" w:color="auto" w:fill="auto"/>
          </w:tcPr>
          <w:p w14:paraId="65E789A3" w14:textId="77777777" w:rsidR="002A5426" w:rsidRPr="002A5426" w:rsidRDefault="002A5426" w:rsidP="001F23F2">
            <w:pPr>
              <w:ind w:left="0" w:right="173"/>
            </w:pPr>
            <w:r w:rsidRPr="002A5426">
              <w:t>To lead the public sector in community – focused delivery with a high performing organisation and thriving workforce.</w:t>
            </w:r>
            <w:r w:rsidRPr="002A5426">
              <w:br/>
            </w:r>
          </w:p>
        </w:tc>
        <w:tc>
          <w:tcPr>
            <w:tcW w:w="3456" w:type="dxa"/>
            <w:shd w:val="clear" w:color="auto" w:fill="auto"/>
          </w:tcPr>
          <w:p w14:paraId="7E9819FD" w14:textId="77777777" w:rsidR="002A5426" w:rsidRPr="002A5426" w:rsidRDefault="002A5426" w:rsidP="001F23F2">
            <w:pPr>
              <w:ind w:left="176"/>
            </w:pPr>
            <w:r w:rsidRPr="002A5426">
              <w:t>Western Australia is celebrated as the best place to live in Australia.</w:t>
            </w:r>
          </w:p>
          <w:p w14:paraId="2C29EEB4" w14:textId="77777777" w:rsidR="002A5426" w:rsidRPr="00CD7736" w:rsidRDefault="002A5426" w:rsidP="001F23F2">
            <w:pPr>
              <w:ind w:left="176"/>
            </w:pPr>
          </w:p>
        </w:tc>
        <w:tc>
          <w:tcPr>
            <w:tcW w:w="2413" w:type="dxa"/>
            <w:shd w:val="clear" w:color="auto" w:fill="auto"/>
          </w:tcPr>
          <w:p w14:paraId="5FB74987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Respectable</w:t>
            </w:r>
          </w:p>
          <w:p w14:paraId="158CAD97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Accountable</w:t>
            </w:r>
          </w:p>
          <w:p w14:paraId="50EC42C3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Responsive</w:t>
            </w:r>
          </w:p>
          <w:p w14:paraId="12CA0291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Open-minded</w:t>
            </w:r>
          </w:p>
          <w:p w14:paraId="6AD13257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Integrity</w:t>
            </w:r>
          </w:p>
        </w:tc>
      </w:tr>
    </w:tbl>
    <w:bookmarkEnd w:id="0"/>
    <w:p w14:paraId="6C331FC6" w14:textId="77777777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0C3B3ED7" w14:textId="70562ACF" w:rsidR="00AD1E08" w:rsidRDefault="00AD1E08" w:rsidP="00AD1E08">
      <w:r>
        <w:t xml:space="preserve"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  </w:t>
      </w:r>
    </w:p>
    <w:p w14:paraId="0056D7C2" w14:textId="57E67D45" w:rsidR="00DF73AB" w:rsidRDefault="00AD1E08" w:rsidP="00AD1E08">
      <w:r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</w:t>
      </w:r>
    </w:p>
    <w:p w14:paraId="1E9FE573" w14:textId="77777777" w:rsidR="002A5426" w:rsidRPr="00407476" w:rsidRDefault="002A5426" w:rsidP="002A5426">
      <w:pPr>
        <w:pStyle w:val="Heading2"/>
        <w:rPr>
          <w:color w:val="808080" w:themeColor="background2" w:themeShade="80"/>
        </w:rPr>
      </w:pPr>
      <w:r w:rsidRPr="00E85B5A">
        <w:t>Position</w:t>
      </w:r>
      <w:r>
        <w:t xml:space="preserve"> purpose</w:t>
      </w:r>
    </w:p>
    <w:p w14:paraId="0464E3A7" w14:textId="3142E823" w:rsidR="00077F4D" w:rsidRDefault="00077F4D" w:rsidP="00077F4D">
      <w:r>
        <w:t xml:space="preserve">Responds to public enquiries regarding the Department’s planning and service delivery in the Pilbara region. </w:t>
      </w:r>
    </w:p>
    <w:p w14:paraId="2D7E35DE" w14:textId="77777777" w:rsidR="00077F4D" w:rsidRDefault="00077F4D" w:rsidP="00077F4D">
      <w:r>
        <w:t>Provides administrative support and assists with the day-to-day operations of the Pilbara Office.</w:t>
      </w:r>
    </w:p>
    <w:p w14:paraId="5CFD3047" w14:textId="6EC02EE1" w:rsidR="002A5426" w:rsidRPr="00106DB7" w:rsidRDefault="00077F4D" w:rsidP="005554CB">
      <w:r>
        <w:t>Undertakes basic project work.</w:t>
      </w:r>
    </w:p>
    <w:p w14:paraId="7831F3C6" w14:textId="77777777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2F61E6EC" w14:textId="1A0AF84C" w:rsidR="00CD7736" w:rsidRDefault="005554CB" w:rsidP="003B55B7">
      <w:pPr>
        <w:pStyle w:val="ListParagraph"/>
        <w:numPr>
          <w:ilvl w:val="1"/>
          <w:numId w:val="37"/>
        </w:numPr>
        <w:spacing w:after="120" w:line="276" w:lineRule="auto"/>
      </w:pPr>
      <w:r>
        <w:t>Responds to public enquiries regarding the Department’s planning and service delivery in the Pilbara region, including sport and recreation programs, community and sporting facilities, athlete and club support, etc.</w:t>
      </w:r>
    </w:p>
    <w:p w14:paraId="7632F2D2" w14:textId="77777777" w:rsidR="003B55B7" w:rsidRDefault="003B55B7" w:rsidP="003B55B7">
      <w:pPr>
        <w:pStyle w:val="ListParagraph"/>
        <w:numPr>
          <w:ilvl w:val="1"/>
          <w:numId w:val="37"/>
        </w:numPr>
        <w:spacing w:after="120" w:line="276" w:lineRule="auto"/>
      </w:pPr>
      <w:r>
        <w:t>Provides positive and responsive assistance to the public, other Government departments, and local government and community groups in the absence of the Regional Manager and/or Regional Officer.</w:t>
      </w:r>
    </w:p>
    <w:p w14:paraId="7F951A12" w14:textId="77777777" w:rsidR="00695C71" w:rsidRDefault="00695C71" w:rsidP="00695C71">
      <w:pPr>
        <w:pStyle w:val="ListParagraph"/>
        <w:numPr>
          <w:ilvl w:val="1"/>
          <w:numId w:val="37"/>
        </w:numPr>
        <w:spacing w:after="120" w:line="276" w:lineRule="auto"/>
      </w:pPr>
      <w:r>
        <w:lastRenderedPageBreak/>
        <w:t>Provides administrative support and assists with the day-to-day operations of the Pilbara Office.</w:t>
      </w:r>
    </w:p>
    <w:p w14:paraId="16162C2A" w14:textId="77777777" w:rsidR="00695C71" w:rsidRDefault="00695C71" w:rsidP="00695C71">
      <w:pPr>
        <w:pStyle w:val="ListParagraph"/>
        <w:numPr>
          <w:ilvl w:val="1"/>
          <w:numId w:val="37"/>
        </w:numPr>
        <w:spacing w:after="120" w:line="276" w:lineRule="auto"/>
      </w:pPr>
      <w:r>
        <w:t>Attends to routine office correspondence.</w:t>
      </w:r>
    </w:p>
    <w:p w14:paraId="6BA8F20A" w14:textId="77777777" w:rsidR="00695C71" w:rsidRDefault="00695C71" w:rsidP="00695C71">
      <w:pPr>
        <w:pStyle w:val="ListParagraph"/>
        <w:numPr>
          <w:ilvl w:val="1"/>
          <w:numId w:val="37"/>
        </w:numPr>
        <w:spacing w:after="120" w:line="276" w:lineRule="auto"/>
      </w:pPr>
      <w:r>
        <w:t>Maintains the office filing system.</w:t>
      </w:r>
    </w:p>
    <w:p w14:paraId="4B5A5EF8" w14:textId="77777777" w:rsidR="00695C71" w:rsidRDefault="00695C71" w:rsidP="00695C71">
      <w:pPr>
        <w:pStyle w:val="ListParagraph"/>
        <w:numPr>
          <w:ilvl w:val="1"/>
          <w:numId w:val="37"/>
        </w:numPr>
        <w:spacing w:after="120" w:line="276" w:lineRule="auto"/>
      </w:pPr>
      <w:r>
        <w:t>Processes all office accounts and maintains appropriate financial records.</w:t>
      </w:r>
    </w:p>
    <w:p w14:paraId="64FA3B50" w14:textId="23E1EAB9" w:rsidR="00695C71" w:rsidRDefault="00695C71" w:rsidP="00695C71">
      <w:pPr>
        <w:pStyle w:val="ListParagraph"/>
        <w:numPr>
          <w:ilvl w:val="1"/>
          <w:numId w:val="37"/>
        </w:numPr>
        <w:spacing w:after="120" w:line="276" w:lineRule="auto"/>
      </w:pPr>
      <w:r>
        <w:t xml:space="preserve">Processes all Pilbara </w:t>
      </w:r>
      <w:r w:rsidR="00A27A47">
        <w:t xml:space="preserve">regional </w:t>
      </w:r>
      <w:r>
        <w:t>grant applications.</w:t>
      </w:r>
    </w:p>
    <w:p w14:paraId="5AA48A9A" w14:textId="77777777" w:rsidR="006E280B" w:rsidRDefault="006E280B" w:rsidP="006E280B">
      <w:pPr>
        <w:pStyle w:val="ListParagraph"/>
        <w:numPr>
          <w:ilvl w:val="1"/>
          <w:numId w:val="37"/>
        </w:numPr>
        <w:spacing w:after="120" w:line="276" w:lineRule="auto"/>
      </w:pPr>
      <w:r w:rsidRPr="00AB4202">
        <w:t>Undertakes basic project work on sport and recreation planning and service delivery issues as appropriate.</w:t>
      </w:r>
    </w:p>
    <w:p w14:paraId="15A7097D" w14:textId="5BDB39BA" w:rsidR="006E280B" w:rsidRPr="006E280B" w:rsidRDefault="00F26433" w:rsidP="006E280B">
      <w:pPr>
        <w:pStyle w:val="ListParagraph"/>
        <w:numPr>
          <w:ilvl w:val="1"/>
          <w:numId w:val="37"/>
        </w:numPr>
        <w:spacing w:after="120" w:line="276" w:lineRule="auto"/>
      </w:pPr>
      <w:r w:rsidRPr="00E32F00">
        <w:t xml:space="preserve">Adheres to </w:t>
      </w:r>
      <w:r w:rsidR="002A5426">
        <w:t xml:space="preserve">Work Health and </w:t>
      </w:r>
      <w:r w:rsidRPr="00E32F00">
        <w:t xml:space="preserve">Safety, Equal Opportunity and other legislative requirements in accordance with the parameters of the position. </w:t>
      </w:r>
    </w:p>
    <w:p w14:paraId="5BB4DAD0" w14:textId="0C782268" w:rsidR="004C6439" w:rsidRPr="004C6439" w:rsidRDefault="00616C23" w:rsidP="006E280B">
      <w:pPr>
        <w:pStyle w:val="ListParagraph"/>
        <w:numPr>
          <w:ilvl w:val="1"/>
          <w:numId w:val="37"/>
        </w:numPr>
        <w:spacing w:after="120" w:line="276" w:lineRule="auto"/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443B462A" w14:textId="77777777" w:rsidR="001A0F28" w:rsidRPr="00E32F00" w:rsidRDefault="002A5426" w:rsidP="004F034E">
      <w:pPr>
        <w:pStyle w:val="Heading2"/>
      </w:pPr>
      <w:r>
        <w:t>Work related requirements</w:t>
      </w:r>
    </w:p>
    <w:p w14:paraId="30FF829D" w14:textId="77777777" w:rsidR="007D4E58" w:rsidRDefault="000A41C6" w:rsidP="004C6439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</w:p>
    <w:p w14:paraId="55429434" w14:textId="77777777" w:rsidR="004C6439" w:rsidRDefault="004C6439" w:rsidP="004C6439">
      <w:pPr>
        <w:pStyle w:val="Heading3"/>
      </w:pPr>
      <w:r w:rsidRPr="004C6439">
        <w:t>Essential</w:t>
      </w:r>
    </w:p>
    <w:p w14:paraId="4D04C2B4" w14:textId="2AF6515D" w:rsidR="00586AF1" w:rsidRDefault="00586AF1" w:rsidP="00586AF1">
      <w:pPr>
        <w:pStyle w:val="ListParagraph"/>
        <w:numPr>
          <w:ilvl w:val="0"/>
          <w:numId w:val="35"/>
        </w:numPr>
      </w:pPr>
      <w:r>
        <w:t>Strong customer service and communication/interpersonal skills for dealing with general enquiries from the public and other government departments, local government or community groups.</w:t>
      </w:r>
    </w:p>
    <w:p w14:paraId="19ADBAF0" w14:textId="67EC82D2" w:rsidR="00586AF1" w:rsidRDefault="00586AF1" w:rsidP="0058118B">
      <w:pPr>
        <w:pStyle w:val="ListParagraph"/>
        <w:numPr>
          <w:ilvl w:val="0"/>
          <w:numId w:val="35"/>
        </w:numPr>
      </w:pPr>
      <w:r>
        <w:t xml:space="preserve">Well-developed organisational and time management skills </w:t>
      </w:r>
      <w:r w:rsidR="00A27A47">
        <w:t>and</w:t>
      </w:r>
      <w:r w:rsidR="002D7102">
        <w:t xml:space="preserve"> an</w:t>
      </w:r>
      <w:r w:rsidR="00A27A47">
        <w:t xml:space="preserve"> a</w:t>
      </w:r>
      <w:r>
        <w:t>bility to work in a team environment with minimal supervision.</w:t>
      </w:r>
    </w:p>
    <w:p w14:paraId="00C9A383" w14:textId="77777777" w:rsidR="00A27A47" w:rsidRDefault="00A27A47" w:rsidP="00A27A47">
      <w:pPr>
        <w:pStyle w:val="ListParagraph"/>
        <w:numPr>
          <w:ilvl w:val="0"/>
          <w:numId w:val="35"/>
        </w:numPr>
      </w:pPr>
      <w:r>
        <w:t xml:space="preserve">Demonstrated experience in office </w:t>
      </w:r>
      <w:r w:rsidRPr="008B477E">
        <w:t>administrative procedures and competence in using business computing applications such as Microsoft Office</w:t>
      </w:r>
      <w:r>
        <w:t>.</w:t>
      </w:r>
    </w:p>
    <w:p w14:paraId="38E95431" w14:textId="1F7723D9" w:rsidR="00586AF1" w:rsidRDefault="00586AF1" w:rsidP="00586AF1">
      <w:pPr>
        <w:pStyle w:val="ListParagraph"/>
        <w:numPr>
          <w:ilvl w:val="0"/>
          <w:numId w:val="35"/>
        </w:numPr>
      </w:pPr>
      <w:r>
        <w:t xml:space="preserve">Demonstrated ability to use initiative to resolve issues </w:t>
      </w:r>
      <w:r w:rsidR="002D7102">
        <w:t>and solve</w:t>
      </w:r>
      <w:r>
        <w:t xml:space="preserve"> problems.</w:t>
      </w:r>
    </w:p>
    <w:p w14:paraId="2E7493B5" w14:textId="77777777" w:rsidR="004C6439" w:rsidRPr="004C6439" w:rsidRDefault="004C6439" w:rsidP="004C6439">
      <w:pPr>
        <w:pStyle w:val="Heading3"/>
      </w:pPr>
      <w:r>
        <w:t>Desirable</w:t>
      </w:r>
    </w:p>
    <w:p w14:paraId="2F733069" w14:textId="639D3F83" w:rsidR="005519AF" w:rsidRPr="00CA570F" w:rsidRDefault="00CA570F" w:rsidP="008B477E">
      <w:pPr>
        <w:pStyle w:val="ListParagraph"/>
        <w:numPr>
          <w:ilvl w:val="0"/>
          <w:numId w:val="38"/>
        </w:numPr>
      </w:pPr>
      <w:r w:rsidRPr="00CA570F">
        <w:t>Understanding of contemporary issues in sport and recreation being faced in regional WA</w:t>
      </w:r>
      <w:r w:rsidR="00415616">
        <w:t>.</w:t>
      </w:r>
    </w:p>
    <w:p w14:paraId="49535A60" w14:textId="320E69D1" w:rsidR="00600B88" w:rsidRDefault="004C6439" w:rsidP="00086930">
      <w:pPr>
        <w:pStyle w:val="Heading2"/>
      </w:pPr>
      <w:r>
        <w:t>Special conditions</w:t>
      </w:r>
    </w:p>
    <w:p w14:paraId="1188650C" w14:textId="1120B27D" w:rsidR="005A6381" w:rsidRPr="00CA570F" w:rsidRDefault="004C6439" w:rsidP="005A6381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 xml:space="preserve">Ability and willingness to undertake </w:t>
      </w:r>
      <w:r w:rsidR="008F6FA0">
        <w:rPr>
          <w:rFonts w:eastAsiaTheme="minorHAnsi" w:cstheme="minorBidi"/>
          <w:bCs/>
          <w:color w:val="auto"/>
        </w:rPr>
        <w:t xml:space="preserve">occasional </w:t>
      </w:r>
      <w:r w:rsidRPr="00CA570F">
        <w:rPr>
          <w:rFonts w:eastAsiaTheme="minorHAnsi" w:cstheme="minorBidi"/>
          <w:bCs/>
          <w:color w:val="auto"/>
        </w:rPr>
        <w:t xml:space="preserve">travel for business </w:t>
      </w:r>
      <w:r w:rsidR="005A6381" w:rsidRPr="00CA570F">
        <w:rPr>
          <w:rFonts w:eastAsiaTheme="minorHAnsi" w:cstheme="minorBidi"/>
          <w:bCs/>
          <w:color w:val="auto"/>
        </w:rPr>
        <w:t>needs.</w:t>
      </w:r>
      <w:r w:rsidRPr="00CA570F">
        <w:rPr>
          <w:rFonts w:eastAsiaTheme="minorHAnsi" w:cstheme="minorBidi"/>
          <w:bCs/>
          <w:color w:val="auto"/>
        </w:rPr>
        <w:t xml:space="preserve"> </w:t>
      </w:r>
    </w:p>
    <w:p w14:paraId="045B314D" w14:textId="4CB4062A" w:rsidR="005A6381" w:rsidRPr="00CA570F" w:rsidRDefault="004C6439" w:rsidP="005A6381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>Current WA Driver’s licence</w:t>
      </w:r>
      <w:r w:rsidR="00415616">
        <w:rPr>
          <w:rFonts w:eastAsiaTheme="minorHAnsi" w:cstheme="minorBidi"/>
          <w:bCs/>
          <w:color w:val="auto"/>
        </w:rPr>
        <w:t>.</w:t>
      </w:r>
    </w:p>
    <w:p w14:paraId="44FC9ABA" w14:textId="315D4E9A" w:rsidR="005A6381" w:rsidRPr="00CA570F" w:rsidRDefault="008B477E" w:rsidP="005A6381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>May require occasional w</w:t>
      </w:r>
      <w:r w:rsidR="004C6439" w:rsidRPr="00CA570F">
        <w:rPr>
          <w:rFonts w:eastAsiaTheme="minorHAnsi" w:cstheme="minorBidi"/>
          <w:bCs/>
          <w:color w:val="auto"/>
        </w:rPr>
        <w:t>orking outside</w:t>
      </w:r>
      <w:r w:rsidRPr="00CA570F">
        <w:rPr>
          <w:rFonts w:eastAsiaTheme="minorHAnsi" w:cstheme="minorBidi"/>
          <w:bCs/>
          <w:color w:val="auto"/>
        </w:rPr>
        <w:t xml:space="preserve"> of normal</w:t>
      </w:r>
      <w:r w:rsidR="004C6439" w:rsidRPr="00CA570F">
        <w:rPr>
          <w:rFonts w:eastAsiaTheme="minorHAnsi" w:cstheme="minorBidi"/>
          <w:bCs/>
          <w:color w:val="auto"/>
        </w:rPr>
        <w:t xml:space="preserve"> business hours</w:t>
      </w:r>
      <w:r w:rsidR="00415616">
        <w:rPr>
          <w:rFonts w:eastAsiaTheme="minorHAnsi" w:cstheme="minorBidi"/>
          <w:bCs/>
          <w:color w:val="auto"/>
        </w:rPr>
        <w:t>.</w:t>
      </w:r>
    </w:p>
    <w:p w14:paraId="021D7F2B" w14:textId="777777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40A4507D" w14:textId="092DEE5F" w:rsidR="00280DC3" w:rsidRPr="00CA570F" w:rsidRDefault="00280DC3" w:rsidP="004F034E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 xml:space="preserve">All </w:t>
      </w:r>
      <w:r w:rsidR="00581DB5" w:rsidRPr="00CA570F">
        <w:rPr>
          <w:rFonts w:eastAsiaTheme="minorHAnsi" w:cstheme="minorBidi"/>
          <w:bCs/>
          <w:color w:val="auto"/>
        </w:rPr>
        <w:t>d</w:t>
      </w:r>
      <w:r w:rsidRPr="00CA570F">
        <w:rPr>
          <w:rFonts w:eastAsiaTheme="minorHAnsi" w:cstheme="minorBidi"/>
          <w:bCs/>
          <w:color w:val="auto"/>
        </w:rPr>
        <w:t xml:space="preserve">epartment positions require </w:t>
      </w:r>
      <w:r w:rsidR="0097230B" w:rsidRPr="00CA570F">
        <w:rPr>
          <w:rFonts w:eastAsiaTheme="minorHAnsi" w:cstheme="minorBidi"/>
          <w:bCs/>
          <w:color w:val="auto"/>
        </w:rPr>
        <w:t>a current Criminal History Check (</w:t>
      </w:r>
      <w:r w:rsidRPr="00CA570F">
        <w:rPr>
          <w:rFonts w:eastAsiaTheme="minorHAnsi" w:cstheme="minorBidi"/>
          <w:bCs/>
          <w:color w:val="auto"/>
        </w:rPr>
        <w:t>National Police C</w:t>
      </w:r>
      <w:r w:rsidR="0097230B" w:rsidRPr="00CA570F">
        <w:rPr>
          <w:rFonts w:eastAsiaTheme="minorHAnsi" w:cstheme="minorBidi"/>
          <w:bCs/>
          <w:color w:val="auto"/>
        </w:rPr>
        <w:t xml:space="preserve">ertificate or equivalent) </w:t>
      </w:r>
      <w:r w:rsidR="00A472C5" w:rsidRPr="00CA570F">
        <w:rPr>
          <w:rFonts w:eastAsiaTheme="minorHAnsi" w:cstheme="minorBidi"/>
          <w:bCs/>
          <w:color w:val="auto"/>
        </w:rPr>
        <w:t xml:space="preserve">and 100 Point Identification Check </w:t>
      </w:r>
      <w:r w:rsidR="0097230B" w:rsidRPr="00CA570F">
        <w:rPr>
          <w:rFonts w:eastAsiaTheme="minorHAnsi" w:cstheme="minorBidi"/>
          <w:bCs/>
          <w:color w:val="auto"/>
        </w:rPr>
        <w:t>prior</w:t>
      </w:r>
      <w:r w:rsidRPr="00CA570F">
        <w:rPr>
          <w:rFonts w:eastAsiaTheme="minorHAnsi" w:cstheme="minorBidi"/>
          <w:bCs/>
          <w:color w:val="auto"/>
        </w:rPr>
        <w:t xml:space="preserve"> to commencement.</w:t>
      </w:r>
    </w:p>
    <w:p w14:paraId="2C7643A1" w14:textId="77777777" w:rsidR="00086930" w:rsidRPr="00CA570F" w:rsidRDefault="00403ACE" w:rsidP="00086930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>Other conditions specific to this role are:</w:t>
      </w:r>
    </w:p>
    <w:p w14:paraId="7F26BB17" w14:textId="44C3EC5E" w:rsidR="00F32450" w:rsidRPr="00CA570F" w:rsidRDefault="00280DC3" w:rsidP="004F034E">
      <w:pPr>
        <w:rPr>
          <w:rFonts w:eastAsiaTheme="minorHAnsi" w:cstheme="minorBidi"/>
          <w:bCs/>
          <w:color w:val="auto"/>
        </w:rPr>
      </w:pPr>
      <w:r w:rsidRPr="00CA570F">
        <w:rPr>
          <w:rFonts w:eastAsiaTheme="minorHAnsi" w:cstheme="minorBidi"/>
          <w:bCs/>
          <w:color w:val="auto"/>
        </w:rPr>
        <w:t xml:space="preserve">Working with Children Check </w:t>
      </w:r>
    </w:p>
    <w:p w14:paraId="474318CF" w14:textId="77777777" w:rsidR="008B477E" w:rsidRPr="00F32450" w:rsidRDefault="008B477E" w:rsidP="004F034E"/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4C6439" w14:paraId="236B7A03" w14:textId="77777777" w:rsidTr="004C6439">
        <w:trPr>
          <w:trHeight w:val="397"/>
        </w:trPr>
        <w:tc>
          <w:tcPr>
            <w:tcW w:w="2678" w:type="dxa"/>
          </w:tcPr>
          <w:p w14:paraId="0BE46FDF" w14:textId="77777777" w:rsidR="004C6439" w:rsidRPr="00E32F00" w:rsidRDefault="004C6439" w:rsidP="004F034E">
            <w:r w:rsidRPr="00E32F00">
              <w:t>Registration date</w:t>
            </w:r>
          </w:p>
        </w:tc>
        <w:tc>
          <w:tcPr>
            <w:tcW w:w="6662" w:type="dxa"/>
          </w:tcPr>
          <w:p w14:paraId="55A48412" w14:textId="19A396ED" w:rsidR="004C6439" w:rsidRPr="00E32F00" w:rsidRDefault="008F6FA0" w:rsidP="004F034E">
            <w:r>
              <w:t>1</w:t>
            </w:r>
            <w:r w:rsidR="00415616">
              <w:t>2</w:t>
            </w:r>
            <w:r w:rsidR="00FC0869">
              <w:t xml:space="preserve"> July 2024 </w:t>
            </w:r>
          </w:p>
        </w:tc>
      </w:tr>
    </w:tbl>
    <w:p w14:paraId="6D3485E6" w14:textId="77777777" w:rsidR="008B7153" w:rsidRDefault="008B7153" w:rsidP="004F034E"/>
    <w:sectPr w:rsidR="008B7153" w:rsidSect="008F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985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11A8" w14:textId="77777777" w:rsidR="00296A7B" w:rsidRDefault="00296A7B" w:rsidP="004F034E">
      <w:r>
        <w:separator/>
      </w:r>
    </w:p>
    <w:p w14:paraId="3DB740F2" w14:textId="77777777" w:rsidR="00296A7B" w:rsidRDefault="00296A7B" w:rsidP="004F034E"/>
  </w:endnote>
  <w:endnote w:type="continuationSeparator" w:id="0">
    <w:p w14:paraId="455987D2" w14:textId="77777777" w:rsidR="00296A7B" w:rsidRDefault="00296A7B" w:rsidP="004F034E">
      <w:r>
        <w:continuationSeparator/>
      </w:r>
    </w:p>
    <w:p w14:paraId="16BC5749" w14:textId="77777777" w:rsidR="00296A7B" w:rsidRDefault="00296A7B" w:rsidP="004F034E"/>
  </w:endnote>
  <w:endnote w:type="continuationNotice" w:id="1">
    <w:p w14:paraId="47A5C550" w14:textId="77777777" w:rsidR="00296A7B" w:rsidRDefault="00296A7B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CB22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61F97" wp14:editId="1AC6CC4F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552A2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4D08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798AE44" wp14:editId="1762500E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6E48B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</w:r>
                          <w:r w:rsidR="006B55B9"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="006B1886"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D77179"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769A7E49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798AE4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2DA6E48B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 w:rsidR="006B55B9"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="006B1886"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D77179">
                      <w:rPr>
                        <w:sz w:val="24"/>
                        <w:szCs w:val="24"/>
                      </w:rPr>
                      <w:t>5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14:paraId="769A7E49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EF69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EE1E378" wp14:editId="1AE0659C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E0A4D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1FCE0C55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3EBBE2FC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EE1E3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0AE0A4D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1FCE0C55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3EBBE2FC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35585B33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7953" w14:textId="77777777" w:rsidR="00296A7B" w:rsidRDefault="00296A7B" w:rsidP="004F034E">
      <w:r>
        <w:separator/>
      </w:r>
    </w:p>
    <w:p w14:paraId="19873D92" w14:textId="77777777" w:rsidR="00296A7B" w:rsidRDefault="00296A7B" w:rsidP="004F034E"/>
  </w:footnote>
  <w:footnote w:type="continuationSeparator" w:id="0">
    <w:p w14:paraId="00CEAC63" w14:textId="77777777" w:rsidR="00296A7B" w:rsidRDefault="00296A7B" w:rsidP="004F034E">
      <w:r>
        <w:continuationSeparator/>
      </w:r>
    </w:p>
    <w:p w14:paraId="13B7F2DD" w14:textId="77777777" w:rsidR="00296A7B" w:rsidRDefault="00296A7B" w:rsidP="004F034E"/>
  </w:footnote>
  <w:footnote w:type="continuationNotice" w:id="1">
    <w:p w14:paraId="1D6DB637" w14:textId="77777777" w:rsidR="00296A7B" w:rsidRDefault="00296A7B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9C28" w14:textId="31C4D2DB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8F6FA0" w:rsidRPr="008F6FA0">
      <w:rPr>
        <w:noProof/>
        <w:lang w:val="en-US"/>
      </w:rPr>
      <w:t>Job Description Form – Regional Support Officer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C53E30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4280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6BC68336" wp14:editId="39A49C8A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538506703" name="Picture 53850670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D85C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1A5EB66" wp14:editId="45447861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853134177" name="Picture 1853134177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CAF049" wp14:editId="7A71128F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AAD778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212"/>
    <w:multiLevelType w:val="multilevel"/>
    <w:tmpl w:val="5C70D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2E107B74"/>
    <w:lvl w:ilvl="0" w:tplc="767AA1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ED2D44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2E6E72"/>
    <w:multiLevelType w:val="hybridMultilevel"/>
    <w:tmpl w:val="011A954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071E6"/>
    <w:multiLevelType w:val="hybridMultilevel"/>
    <w:tmpl w:val="A1B406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9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9877504"/>
    <w:multiLevelType w:val="hybridMultilevel"/>
    <w:tmpl w:val="E7E019F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1" w15:restartNumberingAfterBreak="0">
    <w:nsid w:val="60D75622"/>
    <w:multiLevelType w:val="hybridMultilevel"/>
    <w:tmpl w:val="377264F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C7484A"/>
    <w:multiLevelType w:val="multilevel"/>
    <w:tmpl w:val="42EE2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3" w15:restartNumberingAfterBreak="0">
    <w:nsid w:val="6AAA4FA8"/>
    <w:multiLevelType w:val="hybridMultilevel"/>
    <w:tmpl w:val="5BF4FF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EC36F6"/>
    <w:multiLevelType w:val="hybridMultilevel"/>
    <w:tmpl w:val="6DCEF7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7974860">
    <w:abstractNumId w:val="4"/>
  </w:num>
  <w:num w:numId="2" w16cid:durableId="726149911">
    <w:abstractNumId w:val="29"/>
  </w:num>
  <w:num w:numId="3" w16cid:durableId="334038920">
    <w:abstractNumId w:val="18"/>
  </w:num>
  <w:num w:numId="4" w16cid:durableId="910433445">
    <w:abstractNumId w:val="30"/>
  </w:num>
  <w:num w:numId="5" w16cid:durableId="976297257">
    <w:abstractNumId w:val="21"/>
  </w:num>
  <w:num w:numId="6" w16cid:durableId="328018657">
    <w:abstractNumId w:val="36"/>
  </w:num>
  <w:num w:numId="7" w16cid:durableId="2076658215">
    <w:abstractNumId w:val="8"/>
  </w:num>
  <w:num w:numId="8" w16cid:durableId="1591620421">
    <w:abstractNumId w:val="19"/>
  </w:num>
  <w:num w:numId="9" w16cid:durableId="17006256">
    <w:abstractNumId w:val="28"/>
  </w:num>
  <w:num w:numId="10" w16cid:durableId="1903563376">
    <w:abstractNumId w:val="24"/>
  </w:num>
  <w:num w:numId="11" w16cid:durableId="140969372">
    <w:abstractNumId w:val="13"/>
  </w:num>
  <w:num w:numId="12" w16cid:durableId="2032602438">
    <w:abstractNumId w:val="12"/>
  </w:num>
  <w:num w:numId="13" w16cid:durableId="88745793">
    <w:abstractNumId w:val="7"/>
  </w:num>
  <w:num w:numId="14" w16cid:durableId="492769001">
    <w:abstractNumId w:val="14"/>
  </w:num>
  <w:num w:numId="15" w16cid:durableId="2145541274">
    <w:abstractNumId w:val="23"/>
  </w:num>
  <w:num w:numId="16" w16cid:durableId="411853694">
    <w:abstractNumId w:val="35"/>
  </w:num>
  <w:num w:numId="17" w16cid:durableId="568659907">
    <w:abstractNumId w:val="17"/>
  </w:num>
  <w:num w:numId="18" w16cid:durableId="1892839358">
    <w:abstractNumId w:val="3"/>
  </w:num>
  <w:num w:numId="19" w16cid:durableId="1563440370">
    <w:abstractNumId w:val="34"/>
  </w:num>
  <w:num w:numId="20" w16cid:durableId="1893881933">
    <w:abstractNumId w:val="6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5"/>
  </w:num>
  <w:num w:numId="24" w16cid:durableId="393236011">
    <w:abstractNumId w:val="26"/>
  </w:num>
  <w:num w:numId="25" w16cid:durableId="160050575">
    <w:abstractNumId w:val="20"/>
  </w:num>
  <w:num w:numId="26" w16cid:durableId="144201119">
    <w:abstractNumId w:val="22"/>
  </w:num>
  <w:num w:numId="27" w16cid:durableId="870416179">
    <w:abstractNumId w:val="9"/>
  </w:num>
  <w:num w:numId="28" w16cid:durableId="899830477">
    <w:abstractNumId w:val="27"/>
  </w:num>
  <w:num w:numId="29" w16cid:durableId="246886528">
    <w:abstractNumId w:val="31"/>
  </w:num>
  <w:num w:numId="30" w16cid:durableId="1790659725">
    <w:abstractNumId w:val="37"/>
  </w:num>
  <w:num w:numId="31" w16cid:durableId="454711483">
    <w:abstractNumId w:val="25"/>
  </w:num>
  <w:num w:numId="32" w16cid:durableId="153029916">
    <w:abstractNumId w:val="11"/>
  </w:num>
  <w:num w:numId="33" w16cid:durableId="2037652308">
    <w:abstractNumId w:val="16"/>
  </w:num>
  <w:num w:numId="34" w16cid:durableId="2062484932">
    <w:abstractNumId w:val="33"/>
  </w:num>
  <w:num w:numId="35" w16cid:durableId="1997025342">
    <w:abstractNumId w:val="2"/>
  </w:num>
  <w:num w:numId="36" w16cid:durableId="1968469912">
    <w:abstractNumId w:val="32"/>
  </w:num>
  <w:num w:numId="37" w16cid:durableId="1900481507">
    <w:abstractNumId w:val="5"/>
  </w:num>
  <w:num w:numId="38" w16cid:durableId="98343757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30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70651"/>
    <w:rsid w:val="0007381D"/>
    <w:rsid w:val="000750EF"/>
    <w:rsid w:val="0007625B"/>
    <w:rsid w:val="0007682C"/>
    <w:rsid w:val="00077825"/>
    <w:rsid w:val="00077F4D"/>
    <w:rsid w:val="00080AAC"/>
    <w:rsid w:val="00081CC9"/>
    <w:rsid w:val="0008327F"/>
    <w:rsid w:val="0008446A"/>
    <w:rsid w:val="00086605"/>
    <w:rsid w:val="00086930"/>
    <w:rsid w:val="00087BFA"/>
    <w:rsid w:val="00087E1C"/>
    <w:rsid w:val="0009024F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652"/>
    <w:rsid w:val="00126095"/>
    <w:rsid w:val="00127E05"/>
    <w:rsid w:val="00130BD2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54C9A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8CC"/>
    <w:rsid w:val="001B15F8"/>
    <w:rsid w:val="001B3CF4"/>
    <w:rsid w:val="001C100F"/>
    <w:rsid w:val="001C30BC"/>
    <w:rsid w:val="001D040F"/>
    <w:rsid w:val="001D1336"/>
    <w:rsid w:val="001D4C36"/>
    <w:rsid w:val="001E0164"/>
    <w:rsid w:val="001E1A26"/>
    <w:rsid w:val="001E3297"/>
    <w:rsid w:val="001E577A"/>
    <w:rsid w:val="001E6206"/>
    <w:rsid w:val="001E798A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4E47"/>
    <w:rsid w:val="00225ED4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96A7B"/>
    <w:rsid w:val="002A197D"/>
    <w:rsid w:val="002A29D5"/>
    <w:rsid w:val="002A5426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02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4869"/>
    <w:rsid w:val="00306D42"/>
    <w:rsid w:val="00307EAB"/>
    <w:rsid w:val="0031004D"/>
    <w:rsid w:val="003148DA"/>
    <w:rsid w:val="00315621"/>
    <w:rsid w:val="0032041C"/>
    <w:rsid w:val="00320F37"/>
    <w:rsid w:val="00321573"/>
    <w:rsid w:val="00322AF4"/>
    <w:rsid w:val="00324F8F"/>
    <w:rsid w:val="003251F8"/>
    <w:rsid w:val="00331FE0"/>
    <w:rsid w:val="003329CE"/>
    <w:rsid w:val="00336243"/>
    <w:rsid w:val="00343B4B"/>
    <w:rsid w:val="00350C4D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B55B7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ACE"/>
    <w:rsid w:val="00407476"/>
    <w:rsid w:val="00411F17"/>
    <w:rsid w:val="00412334"/>
    <w:rsid w:val="00412398"/>
    <w:rsid w:val="0041459E"/>
    <w:rsid w:val="00415616"/>
    <w:rsid w:val="00415B96"/>
    <w:rsid w:val="004205DB"/>
    <w:rsid w:val="004216B5"/>
    <w:rsid w:val="00422D28"/>
    <w:rsid w:val="00427D8C"/>
    <w:rsid w:val="00432E41"/>
    <w:rsid w:val="00434CD2"/>
    <w:rsid w:val="004401AB"/>
    <w:rsid w:val="00440B41"/>
    <w:rsid w:val="00440CA1"/>
    <w:rsid w:val="00443117"/>
    <w:rsid w:val="004432A1"/>
    <w:rsid w:val="004451C2"/>
    <w:rsid w:val="00446BA8"/>
    <w:rsid w:val="00450DF3"/>
    <w:rsid w:val="004512FD"/>
    <w:rsid w:val="00452131"/>
    <w:rsid w:val="00460F3D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1B0E"/>
    <w:rsid w:val="004942A0"/>
    <w:rsid w:val="00497CD5"/>
    <w:rsid w:val="004A2DCE"/>
    <w:rsid w:val="004A3BC7"/>
    <w:rsid w:val="004A4E19"/>
    <w:rsid w:val="004B63D4"/>
    <w:rsid w:val="004C061E"/>
    <w:rsid w:val="004C1992"/>
    <w:rsid w:val="004C26E1"/>
    <w:rsid w:val="004C6439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4F620F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1D06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19AF"/>
    <w:rsid w:val="00553F2F"/>
    <w:rsid w:val="005554CB"/>
    <w:rsid w:val="005579EE"/>
    <w:rsid w:val="00562D75"/>
    <w:rsid w:val="005648EC"/>
    <w:rsid w:val="00570E5C"/>
    <w:rsid w:val="00571E1E"/>
    <w:rsid w:val="00573E33"/>
    <w:rsid w:val="005813E8"/>
    <w:rsid w:val="00581DB5"/>
    <w:rsid w:val="00582D70"/>
    <w:rsid w:val="0058334A"/>
    <w:rsid w:val="00584F25"/>
    <w:rsid w:val="00585692"/>
    <w:rsid w:val="00586AF1"/>
    <w:rsid w:val="005903E7"/>
    <w:rsid w:val="005915BA"/>
    <w:rsid w:val="005926D7"/>
    <w:rsid w:val="00592D94"/>
    <w:rsid w:val="00597684"/>
    <w:rsid w:val="005A084B"/>
    <w:rsid w:val="005A0FFE"/>
    <w:rsid w:val="005A17E1"/>
    <w:rsid w:val="005A1801"/>
    <w:rsid w:val="005A1CB5"/>
    <w:rsid w:val="005A23DC"/>
    <w:rsid w:val="005A5FC6"/>
    <w:rsid w:val="005A634D"/>
    <w:rsid w:val="005A6381"/>
    <w:rsid w:val="005A682A"/>
    <w:rsid w:val="005A759A"/>
    <w:rsid w:val="005A7B98"/>
    <w:rsid w:val="005B2723"/>
    <w:rsid w:val="005B507E"/>
    <w:rsid w:val="005B60D7"/>
    <w:rsid w:val="005B737F"/>
    <w:rsid w:val="005C0918"/>
    <w:rsid w:val="005C2E17"/>
    <w:rsid w:val="005C5414"/>
    <w:rsid w:val="005C5BE7"/>
    <w:rsid w:val="005C675D"/>
    <w:rsid w:val="005C76ED"/>
    <w:rsid w:val="005D181B"/>
    <w:rsid w:val="005D47B8"/>
    <w:rsid w:val="005D6DFE"/>
    <w:rsid w:val="005E1F92"/>
    <w:rsid w:val="005E3F97"/>
    <w:rsid w:val="005E6F1F"/>
    <w:rsid w:val="005F0861"/>
    <w:rsid w:val="005F098C"/>
    <w:rsid w:val="005F1072"/>
    <w:rsid w:val="005F1F7D"/>
    <w:rsid w:val="005F3E41"/>
    <w:rsid w:val="005F64A6"/>
    <w:rsid w:val="005F7D59"/>
    <w:rsid w:val="00600B88"/>
    <w:rsid w:val="00605259"/>
    <w:rsid w:val="00605270"/>
    <w:rsid w:val="0060678E"/>
    <w:rsid w:val="00606D4E"/>
    <w:rsid w:val="00611FC9"/>
    <w:rsid w:val="00613175"/>
    <w:rsid w:val="00615BE7"/>
    <w:rsid w:val="0061645F"/>
    <w:rsid w:val="00616C23"/>
    <w:rsid w:val="00617052"/>
    <w:rsid w:val="00622F41"/>
    <w:rsid w:val="0062478D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3016"/>
    <w:rsid w:val="00693309"/>
    <w:rsid w:val="00694102"/>
    <w:rsid w:val="00695C71"/>
    <w:rsid w:val="00696797"/>
    <w:rsid w:val="006A24E1"/>
    <w:rsid w:val="006B0553"/>
    <w:rsid w:val="006B1886"/>
    <w:rsid w:val="006B2510"/>
    <w:rsid w:val="006B55B9"/>
    <w:rsid w:val="006B69D9"/>
    <w:rsid w:val="006B6BDC"/>
    <w:rsid w:val="006B721D"/>
    <w:rsid w:val="006C0A5B"/>
    <w:rsid w:val="006C19E4"/>
    <w:rsid w:val="006C268C"/>
    <w:rsid w:val="006C74FC"/>
    <w:rsid w:val="006D013E"/>
    <w:rsid w:val="006D10AB"/>
    <w:rsid w:val="006D1B3E"/>
    <w:rsid w:val="006D2737"/>
    <w:rsid w:val="006D2AD9"/>
    <w:rsid w:val="006D4E00"/>
    <w:rsid w:val="006E212D"/>
    <w:rsid w:val="006E280B"/>
    <w:rsid w:val="006E368A"/>
    <w:rsid w:val="006E4252"/>
    <w:rsid w:val="006E4DCF"/>
    <w:rsid w:val="006E5038"/>
    <w:rsid w:val="006E61BB"/>
    <w:rsid w:val="006F18CD"/>
    <w:rsid w:val="006F446F"/>
    <w:rsid w:val="006F4BD4"/>
    <w:rsid w:val="006F7AAC"/>
    <w:rsid w:val="00701A6A"/>
    <w:rsid w:val="0070387D"/>
    <w:rsid w:val="00707AFD"/>
    <w:rsid w:val="00710A34"/>
    <w:rsid w:val="00714A30"/>
    <w:rsid w:val="00720A6D"/>
    <w:rsid w:val="007223F7"/>
    <w:rsid w:val="0072356E"/>
    <w:rsid w:val="00723CA5"/>
    <w:rsid w:val="00726824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3DCC"/>
    <w:rsid w:val="0075531A"/>
    <w:rsid w:val="007558AA"/>
    <w:rsid w:val="00760999"/>
    <w:rsid w:val="00762739"/>
    <w:rsid w:val="00766F97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142F"/>
    <w:rsid w:val="007B30D0"/>
    <w:rsid w:val="007B3A31"/>
    <w:rsid w:val="007C26CE"/>
    <w:rsid w:val="007C2BB7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6633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477E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B14"/>
    <w:rsid w:val="008E69BB"/>
    <w:rsid w:val="008E6E6B"/>
    <w:rsid w:val="008F119A"/>
    <w:rsid w:val="008F21E8"/>
    <w:rsid w:val="008F46AD"/>
    <w:rsid w:val="008F50E7"/>
    <w:rsid w:val="008F6FA0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3C2"/>
    <w:rsid w:val="00970A21"/>
    <w:rsid w:val="00971A8A"/>
    <w:rsid w:val="0097230B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306"/>
    <w:rsid w:val="00996592"/>
    <w:rsid w:val="009A091A"/>
    <w:rsid w:val="009A0B59"/>
    <w:rsid w:val="009A168D"/>
    <w:rsid w:val="009A2F74"/>
    <w:rsid w:val="009A596A"/>
    <w:rsid w:val="009A5B3B"/>
    <w:rsid w:val="009A5EBE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5DF0"/>
    <w:rsid w:val="009E6EBA"/>
    <w:rsid w:val="009E749A"/>
    <w:rsid w:val="009F6D72"/>
    <w:rsid w:val="009F73F6"/>
    <w:rsid w:val="009F77DD"/>
    <w:rsid w:val="00A017C3"/>
    <w:rsid w:val="00A03ECD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27A47"/>
    <w:rsid w:val="00A350DB"/>
    <w:rsid w:val="00A405FB"/>
    <w:rsid w:val="00A41703"/>
    <w:rsid w:val="00A42DA3"/>
    <w:rsid w:val="00A44CDC"/>
    <w:rsid w:val="00A472C5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42D2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7314"/>
    <w:rsid w:val="00AD1E08"/>
    <w:rsid w:val="00AD24AE"/>
    <w:rsid w:val="00AD26D9"/>
    <w:rsid w:val="00AD2F55"/>
    <w:rsid w:val="00AD6041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EF9"/>
    <w:rsid w:val="00B7438E"/>
    <w:rsid w:val="00B746F0"/>
    <w:rsid w:val="00B82113"/>
    <w:rsid w:val="00B83CAF"/>
    <w:rsid w:val="00B84484"/>
    <w:rsid w:val="00B84D44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177C"/>
    <w:rsid w:val="00BC212E"/>
    <w:rsid w:val="00BC649C"/>
    <w:rsid w:val="00BC7D62"/>
    <w:rsid w:val="00BD0B53"/>
    <w:rsid w:val="00BD2529"/>
    <w:rsid w:val="00BD3AAD"/>
    <w:rsid w:val="00BD462F"/>
    <w:rsid w:val="00BE0C61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2B6B"/>
    <w:rsid w:val="00C03563"/>
    <w:rsid w:val="00C03877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C91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153C"/>
    <w:rsid w:val="00C53E30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366F"/>
    <w:rsid w:val="00CA570F"/>
    <w:rsid w:val="00CA7156"/>
    <w:rsid w:val="00CB1E77"/>
    <w:rsid w:val="00CB5288"/>
    <w:rsid w:val="00CC2B23"/>
    <w:rsid w:val="00CC4E2F"/>
    <w:rsid w:val="00CC667D"/>
    <w:rsid w:val="00CC67C7"/>
    <w:rsid w:val="00CC6FA9"/>
    <w:rsid w:val="00CC6FD1"/>
    <w:rsid w:val="00CC7364"/>
    <w:rsid w:val="00CD3396"/>
    <w:rsid w:val="00CD39BA"/>
    <w:rsid w:val="00CD5326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170F"/>
    <w:rsid w:val="00D1176E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C1E17"/>
    <w:rsid w:val="00DC3117"/>
    <w:rsid w:val="00DC39C9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C98"/>
    <w:rsid w:val="00DE1EED"/>
    <w:rsid w:val="00DE3B1C"/>
    <w:rsid w:val="00DE5055"/>
    <w:rsid w:val="00DE64CA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44C84"/>
    <w:rsid w:val="00E5533D"/>
    <w:rsid w:val="00E572E9"/>
    <w:rsid w:val="00E579A9"/>
    <w:rsid w:val="00E60833"/>
    <w:rsid w:val="00E616E3"/>
    <w:rsid w:val="00E61F47"/>
    <w:rsid w:val="00E63DC0"/>
    <w:rsid w:val="00E64480"/>
    <w:rsid w:val="00E660F3"/>
    <w:rsid w:val="00E7482D"/>
    <w:rsid w:val="00E75A6B"/>
    <w:rsid w:val="00E7617D"/>
    <w:rsid w:val="00E76847"/>
    <w:rsid w:val="00E82434"/>
    <w:rsid w:val="00E82E02"/>
    <w:rsid w:val="00E85B5A"/>
    <w:rsid w:val="00E862D8"/>
    <w:rsid w:val="00E86D2D"/>
    <w:rsid w:val="00E9104A"/>
    <w:rsid w:val="00E91249"/>
    <w:rsid w:val="00EA1127"/>
    <w:rsid w:val="00EA1857"/>
    <w:rsid w:val="00EA1C72"/>
    <w:rsid w:val="00EA2595"/>
    <w:rsid w:val="00EA27E4"/>
    <w:rsid w:val="00EA3C26"/>
    <w:rsid w:val="00EA58BC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E8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0E24"/>
    <w:rsid w:val="00F9455E"/>
    <w:rsid w:val="00F9544A"/>
    <w:rsid w:val="00FA05AD"/>
    <w:rsid w:val="00FA2B4E"/>
    <w:rsid w:val="00FA4431"/>
    <w:rsid w:val="00FA5933"/>
    <w:rsid w:val="00FB2A56"/>
    <w:rsid w:val="00FB4F60"/>
    <w:rsid w:val="00FB59DD"/>
    <w:rsid w:val="00FC003E"/>
    <w:rsid w:val="00FC0869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257E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CD36D"/>
  <w15:docId w15:val="{425DD767-BA00-438B-AC81-1B17FF2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CA570F"/>
    <w:rPr>
      <w:rFonts w:ascii="Segoe UI" w:hAnsi="Segoe UI" w:cs="Segoe UI" w:hint="default"/>
      <w:color w:val="2D2E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.burns\OneDrive%20-%20DLGSC\Contracts\JDF\Generic%20JDF%20Template%20Intermn%20Template%20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56EE411198432C9ED304538D4B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5D09-ECCE-4C33-8245-D4A5C7FC20FB}"/>
      </w:docPartPr>
      <w:docPartBody>
        <w:p w:rsidR="00233331" w:rsidRDefault="00751C20">
          <w:pPr>
            <w:pStyle w:val="7C56EE411198432C9ED304538D4B7F5E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31"/>
    <w:rsid w:val="0012299A"/>
    <w:rsid w:val="00180508"/>
    <w:rsid w:val="001A7B68"/>
    <w:rsid w:val="00233331"/>
    <w:rsid w:val="00671DB5"/>
    <w:rsid w:val="00751C20"/>
    <w:rsid w:val="007C2BB7"/>
    <w:rsid w:val="00AE1D12"/>
    <w:rsid w:val="00B86C8F"/>
    <w:rsid w:val="00C450EC"/>
    <w:rsid w:val="00DA0806"/>
    <w:rsid w:val="00E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56EE411198432C9ED304538D4B7F5E">
    <w:name w:val="7C56EE411198432C9ED304538D4B7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11b168fdd9fd3c0268f2988d5afcc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9a589b43edb3780687a091093e200c1f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c7cd55-4868-451d-9da4-d3236ab362a7" xsi:nil="true"/>
    <_ip_UnifiedCompliancePolicyProperties xmlns="http://schemas.microsoft.com/sharepoint/v3" xsi:nil="true"/>
    <SharedWithUsers xmlns="72c7cd55-4868-451d-9da4-d3236ab362a7">
      <UserInfo>
        <DisplayName>Anne McGovern</DisplayName>
        <AccountId>1925</AccountId>
        <AccountType/>
      </UserInfo>
      <UserInfo>
        <DisplayName>Kim Mitchell</DisplayName>
        <AccountId>2119</AccountId>
        <AccountType/>
      </UserInfo>
    </SharedWithUsers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99872-0654-40B0-B071-DACDE636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c7cd55-4868-451d-9da4-d3236ab362a7"/>
    <ds:schemaRef ds:uri="4a6adef8-3767-4fb8-8ce2-74a495c5794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Intermn Template June 2024</Template>
  <TotalTime>1</TotalTime>
  <Pages>2</Pages>
  <Words>522</Words>
  <Characters>3259</Characters>
  <Application>Microsoft Office Word</Application>
  <DocSecurity>4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3713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Ava Burns</dc:creator>
  <cp:keywords/>
  <cp:lastModifiedBy>Ava Burns</cp:lastModifiedBy>
  <cp:revision>2</cp:revision>
  <cp:lastPrinted>2014-08-21T12:29:00Z</cp:lastPrinted>
  <dcterms:created xsi:type="dcterms:W3CDTF">2024-07-12T02:57:00Z</dcterms:created>
  <dcterms:modified xsi:type="dcterms:W3CDTF">2024-07-12T02:57:00Z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