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0FF" w14:textId="0EB1E693" w:rsidR="4E28B209" w:rsidRDefault="4E28B209" w:rsidP="005D03C7">
      <w:pPr>
        <w:pStyle w:val="BodyText"/>
      </w:pPr>
      <w:bookmarkStart w:id="0" w:name="_Hlk513104488"/>
      <w:bookmarkStart w:id="1" w:name="_Hlk22025502"/>
      <w:bookmarkEnd w:id="0"/>
      <w:bookmarkEnd w:id="1"/>
      <w:r w:rsidRPr="4E28B209">
        <w:t xml:space="preserve"> </w:t>
      </w:r>
    </w:p>
    <w:p w14:paraId="5D863C21" w14:textId="06E78C7A" w:rsidR="4E28B209" w:rsidRDefault="4E28B209" w:rsidP="4E28B209">
      <w:r w:rsidRPr="4E28B209">
        <w:rPr>
          <w:rFonts w:cs="Arial"/>
          <w:b/>
          <w:bCs/>
          <w:color w:val="2C5C86"/>
          <w:sz w:val="40"/>
          <w:szCs w:val="40"/>
        </w:rPr>
        <w:t>Job Description Form</w:t>
      </w:r>
    </w:p>
    <w:p w14:paraId="3A16D262" w14:textId="6AC1D667" w:rsidR="4E28B209" w:rsidRDefault="00EA78B6" w:rsidP="4E28B209">
      <w:r>
        <w:rPr>
          <w:rFonts w:cs="Arial"/>
          <w:b/>
          <w:bCs/>
          <w:sz w:val="50"/>
          <w:szCs w:val="50"/>
        </w:rPr>
        <w:t>Legal Support Officer</w:t>
      </w:r>
    </w:p>
    <w:p w14:paraId="573AF360" w14:textId="46D49724" w:rsidR="4E28B209" w:rsidRDefault="4E28B209" w:rsidP="4E28B209"/>
    <w:p w14:paraId="07C0CD78" w14:textId="6F10B6F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Position Details</w:t>
      </w:r>
    </w:p>
    <w:p w14:paraId="4D31BC85" w14:textId="64508B20" w:rsidR="4E28B209" w:rsidRDefault="4E28B209" w:rsidP="00642681">
      <w:r w:rsidRPr="6626BB8E">
        <w:rPr>
          <w:rFonts w:cs="Arial"/>
          <w:b/>
          <w:bCs/>
        </w:rPr>
        <w:t>Position Number:</w:t>
      </w:r>
      <w:r>
        <w:tab/>
      </w:r>
      <w:r w:rsidR="00642681">
        <w:tab/>
      </w:r>
      <w:r w:rsidR="004A0693">
        <w:tab/>
      </w:r>
      <w:r w:rsidR="00EA78B6">
        <w:rPr>
          <w:rFonts w:cs="Arial"/>
        </w:rPr>
        <w:t>Generic</w:t>
      </w:r>
    </w:p>
    <w:p w14:paraId="5C6D3F54" w14:textId="14EA37DA" w:rsidR="4E28B209" w:rsidRDefault="4E28B209" w:rsidP="00642681">
      <w:r w:rsidRPr="4E28B209">
        <w:rPr>
          <w:rFonts w:cs="Arial"/>
          <w:b/>
          <w:bCs/>
        </w:rPr>
        <w:t>Classification:</w:t>
      </w:r>
      <w:r w:rsidR="00642681">
        <w:rPr>
          <w:rFonts w:cs="Arial"/>
          <w:b/>
          <w:bCs/>
        </w:rPr>
        <w:tab/>
      </w:r>
      <w:r w:rsidR="00642681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="00EA78B6">
        <w:rPr>
          <w:rFonts w:cs="Arial"/>
        </w:rPr>
        <w:t>Level 5</w:t>
      </w:r>
    </w:p>
    <w:p w14:paraId="599AD154" w14:textId="6BF89F74" w:rsidR="00F20903" w:rsidRPr="00EA78B6" w:rsidRDefault="4E28B209" w:rsidP="00EA78B6">
      <w:pPr>
        <w:rPr>
          <w:rFonts w:cs="Arial"/>
        </w:rPr>
      </w:pPr>
      <w:r w:rsidRPr="209CD56F">
        <w:rPr>
          <w:rFonts w:cs="Arial"/>
          <w:b/>
          <w:bCs/>
        </w:rPr>
        <w:t>Award / Agreement:</w:t>
      </w:r>
      <w:r w:rsidR="00642681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Pr="004A0693">
        <w:rPr>
          <w:rFonts w:cs="Arial"/>
        </w:rPr>
        <w:t>PSA 1992 / PSCSAA 20</w:t>
      </w:r>
      <w:r w:rsidR="52C11CAF" w:rsidRPr="004A0693">
        <w:rPr>
          <w:rFonts w:cs="Arial"/>
        </w:rPr>
        <w:t>21</w:t>
      </w:r>
    </w:p>
    <w:p w14:paraId="73450F19" w14:textId="271EEAB5" w:rsidR="4E28B209" w:rsidRPr="00B4184F" w:rsidRDefault="4E28B209" w:rsidP="00642681">
      <w:r w:rsidRPr="4E28B209">
        <w:rPr>
          <w:rFonts w:cs="Arial"/>
          <w:b/>
          <w:bCs/>
        </w:rPr>
        <w:t>Organisational Unit:</w:t>
      </w:r>
      <w:r w:rsidR="00DC790D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="00EA78B6">
        <w:t xml:space="preserve">Governance, Integrity and Reform/ Legal and Business </w:t>
      </w:r>
      <w:r w:rsidR="00EA78B6">
        <w:tab/>
      </w:r>
      <w:r w:rsidR="00EA78B6">
        <w:tab/>
      </w:r>
      <w:r w:rsidR="00EA78B6">
        <w:tab/>
      </w:r>
      <w:r w:rsidR="00EA78B6">
        <w:tab/>
      </w:r>
      <w:r w:rsidR="00EA78B6">
        <w:tab/>
      </w:r>
      <w:r w:rsidR="00EA78B6">
        <w:tab/>
        <w:t>Services</w:t>
      </w:r>
    </w:p>
    <w:p w14:paraId="45B6EC13" w14:textId="030C3CEB" w:rsidR="005E33B8" w:rsidRPr="00B4184F" w:rsidRDefault="4E28B209" w:rsidP="00642681">
      <w:pPr>
        <w:ind w:left="2880" w:hanging="2880"/>
      </w:pPr>
      <w:r w:rsidRPr="00B4184F">
        <w:rPr>
          <w:rFonts w:cs="Arial"/>
          <w:b/>
          <w:bCs/>
        </w:rPr>
        <w:t>Location:</w:t>
      </w:r>
      <w:r w:rsidRPr="00B4184F">
        <w:tab/>
      </w:r>
      <w:r w:rsidR="004A0693" w:rsidRPr="00B4184F">
        <w:tab/>
      </w:r>
      <w:r w:rsidR="00017DA6" w:rsidRPr="00B4184F">
        <w:t>Perth Metropolitan Are</w:t>
      </w:r>
      <w:r w:rsidR="00B42F4F" w:rsidRPr="00B4184F">
        <w:t>a</w:t>
      </w:r>
    </w:p>
    <w:p w14:paraId="54352C32" w14:textId="0789B80D" w:rsidR="4E28B209" w:rsidRPr="00B4184F" w:rsidRDefault="4E28B209" w:rsidP="00642681">
      <w:pPr>
        <w:ind w:left="2880" w:hanging="2880"/>
      </w:pPr>
      <w:r w:rsidRPr="00B4184F">
        <w:rPr>
          <w:rFonts w:cs="Arial"/>
          <w:b/>
          <w:bCs/>
        </w:rPr>
        <w:t>Classification Date:</w:t>
      </w:r>
      <w:r w:rsidR="00DC790D" w:rsidRPr="00B4184F">
        <w:rPr>
          <w:rFonts w:cs="Arial"/>
          <w:b/>
          <w:bCs/>
        </w:rPr>
        <w:tab/>
      </w:r>
      <w:r w:rsidR="004A0693" w:rsidRPr="00B4184F">
        <w:rPr>
          <w:rFonts w:cs="Arial"/>
          <w:b/>
          <w:bCs/>
        </w:rPr>
        <w:tab/>
      </w:r>
    </w:p>
    <w:p w14:paraId="50C60BC3" w14:textId="126620DE" w:rsidR="4E28B209" w:rsidRDefault="4E28B209" w:rsidP="00642681">
      <w:pPr>
        <w:ind w:left="2880" w:hanging="2880"/>
      </w:pPr>
      <w:r w:rsidRPr="00B4184F">
        <w:rPr>
          <w:rFonts w:cs="Arial"/>
          <w:b/>
          <w:bCs/>
        </w:rPr>
        <w:t>Effective Date:</w:t>
      </w:r>
      <w:r w:rsidR="00DC790D" w:rsidRPr="00B4184F">
        <w:rPr>
          <w:rFonts w:cs="Arial"/>
          <w:b/>
          <w:bCs/>
        </w:rPr>
        <w:tab/>
      </w:r>
      <w:r w:rsidR="004A0693" w:rsidRPr="00B4184F">
        <w:rPr>
          <w:rFonts w:cs="Arial"/>
          <w:b/>
          <w:bCs/>
        </w:rPr>
        <w:tab/>
      </w:r>
      <w:r w:rsidR="00EA78B6">
        <w:rPr>
          <w:rFonts w:cs="Arial"/>
        </w:rPr>
        <w:t>May 2022</w:t>
      </w:r>
    </w:p>
    <w:p w14:paraId="422B484A" w14:textId="77777777" w:rsidR="00DC790D" w:rsidRDefault="00DC790D" w:rsidP="4E28B209">
      <w:pPr>
        <w:rPr>
          <w:rFonts w:cs="Arial"/>
          <w:b/>
          <w:bCs/>
          <w:color w:val="2C5C86"/>
          <w:sz w:val="30"/>
          <w:szCs w:val="30"/>
        </w:rPr>
      </w:pPr>
    </w:p>
    <w:p w14:paraId="01FB8554" w14:textId="1852F91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Reporting Relationships</w:t>
      </w:r>
    </w:p>
    <w:p w14:paraId="1C9B12CC" w14:textId="2EE75E48" w:rsidR="4E28B209" w:rsidRDefault="4E28B209">
      <w:r w:rsidRPr="4E28B209">
        <w:rPr>
          <w:rFonts w:cs="Arial"/>
          <w:b/>
          <w:bCs/>
        </w:rPr>
        <w:t>This position reports to:</w:t>
      </w:r>
    </w:p>
    <w:p w14:paraId="410CE394" w14:textId="3975088A" w:rsidR="4E28B209" w:rsidRDefault="00EA78B6">
      <w:r w:rsidRPr="00E201AF">
        <w:t>Managing Legal Support Officer</w:t>
      </w:r>
      <w:r>
        <w:t>, Level 6</w:t>
      </w:r>
    </w:p>
    <w:p w14:paraId="57D4DBC6" w14:textId="2A3A4880" w:rsidR="4E28B209" w:rsidRDefault="4E28B209" w:rsidP="00781F09">
      <w:r w:rsidRPr="4E28B209">
        <w:rPr>
          <w:rFonts w:cs="Arial"/>
          <w:b/>
          <w:bCs/>
        </w:rPr>
        <w:t>Positions Under Direct Supervision:</w:t>
      </w:r>
    </w:p>
    <w:p w14:paraId="1EFAD4C7" w14:textId="2DCE0DF3" w:rsidR="00EA112E" w:rsidRDefault="00EA112E" w:rsidP="00781F09">
      <w:r>
        <w:t xml:space="preserve">This position has no subordinates. </w:t>
      </w:r>
      <w:r w:rsidR="00775DC9">
        <w:t xml:space="preserve"> </w:t>
      </w:r>
    </w:p>
    <w:p w14:paraId="0437849C" w14:textId="605C90E6" w:rsidR="6626BB8E" w:rsidRDefault="6626BB8E" w:rsidP="6626BB8E">
      <w:pPr>
        <w:spacing w:after="0"/>
      </w:pPr>
    </w:p>
    <w:p w14:paraId="5B57A29A" w14:textId="4370027E" w:rsidR="00381EFF" w:rsidRPr="004C0335" w:rsidRDefault="00381EFF" w:rsidP="004C0335">
      <w:r>
        <w:rPr>
          <w:rFonts w:cs="Arial"/>
          <w:b/>
          <w:bCs/>
          <w:color w:val="2C5C86"/>
          <w:sz w:val="30"/>
          <w:szCs w:val="30"/>
        </w:rPr>
        <w:br w:type="page"/>
      </w:r>
    </w:p>
    <w:p w14:paraId="249CE8BC" w14:textId="3A68A390" w:rsidR="4E28B209" w:rsidRDefault="4E28B209" w:rsidP="4E28B209">
      <w:r w:rsidRPr="209CD56F">
        <w:rPr>
          <w:rFonts w:cs="Arial"/>
          <w:b/>
          <w:bCs/>
          <w:color w:val="2C5C86"/>
          <w:sz w:val="30"/>
          <w:szCs w:val="30"/>
        </w:rPr>
        <w:lastRenderedPageBreak/>
        <w:t>About the Department</w:t>
      </w:r>
    </w:p>
    <w:p w14:paraId="10B38B65" w14:textId="7044F9AA" w:rsidR="6C65C6DA" w:rsidRDefault="284E028B" w:rsidP="209CD56F">
      <w:r w:rsidRPr="209CD56F">
        <w:rPr>
          <w:rFonts w:cs="Arial"/>
        </w:rPr>
        <w:t>The Department of Communities is Western Australia’s major human services department that brings together vital services and functions that support individual, family and community wellbeing.</w:t>
      </w:r>
    </w:p>
    <w:p w14:paraId="30DB85EB" w14:textId="5EB46FC4" w:rsidR="6C65C6DA" w:rsidRDefault="284E028B" w:rsidP="209CD56F">
      <w:r w:rsidRPr="209CD56F">
        <w:rPr>
          <w:rFonts w:cs="Arial"/>
        </w:rPr>
        <w:t>Working closely with our partners across government and the community services sector, our areas of responsibility include disability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child protection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housing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</w:t>
      </w:r>
      <w:r w:rsidR="00E27268">
        <w:rPr>
          <w:rFonts w:cs="Arial"/>
        </w:rPr>
        <w:t>homelessness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women’s interests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</w:t>
      </w:r>
      <w:r w:rsidRPr="209CD56F">
        <w:rPr>
          <w:rFonts w:cs="Arial"/>
        </w:rPr>
        <w:t>community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prevention of family and domestic violence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seniors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ageing</w:t>
      </w:r>
      <w:r w:rsidR="00C85BC1">
        <w:rPr>
          <w:rFonts w:cs="Arial"/>
        </w:rPr>
        <w:t>;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volunteering.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 We also lead the State’s social recovery, following challenges presented by the COVID-19 pandemic.</w:t>
      </w:r>
    </w:p>
    <w:p w14:paraId="469846B6" w14:textId="4C3A1DEB" w:rsidR="6C65C6DA" w:rsidRDefault="284E028B" w:rsidP="209CD56F">
      <w:r w:rsidRPr="209CD56F">
        <w:rPr>
          <w:rFonts w:cs="Arial"/>
        </w:rPr>
        <w:t xml:space="preserve">We support many Western Australians, with a focus on some of the most vulnerable people in our state.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The job we do is rewarding but can be challenging.</w:t>
      </w:r>
    </w:p>
    <w:p w14:paraId="0ABC1C28" w14:textId="05EBEF66" w:rsidR="6C65C6DA" w:rsidRDefault="284E028B" w:rsidP="209CD56F">
      <w:r w:rsidRPr="209CD56F">
        <w:rPr>
          <w:rFonts w:cs="Arial"/>
        </w:rPr>
        <w:t>People, place and home is at the core of everything we do and why we do it.</w:t>
      </w:r>
    </w:p>
    <w:p w14:paraId="1405825C" w14:textId="04488234" w:rsidR="6C65C6DA" w:rsidRDefault="284E028B" w:rsidP="209CD56F">
      <w:r w:rsidRPr="209CD56F">
        <w:rPr>
          <w:rFonts w:cs="Arial"/>
        </w:rPr>
        <w:t xml:space="preserve">We work for the people who make up our communities across Western Australia; we help people be the best they can be.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We focus our efforts on building places that are inclusive and connected and offer everyone the opportunity to prosper.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And we support children and families so that they can have a physically and emotionally secure place to call home.</w:t>
      </w:r>
    </w:p>
    <w:p w14:paraId="3963D647" w14:textId="585443B9" w:rsidR="6C65C6DA" w:rsidRDefault="284E028B" w:rsidP="209CD56F">
      <w:r w:rsidRPr="209CD56F">
        <w:rPr>
          <w:rFonts w:cs="Arial"/>
        </w:rPr>
        <w:t>We promote a diverse workforce and embrace a high standard of equal opportunity, health and safety, and ethical practice.</w:t>
      </w:r>
    </w:p>
    <w:p w14:paraId="41B446C3" w14:textId="1F8D8C64" w:rsidR="6C65C6DA" w:rsidRDefault="284E028B" w:rsidP="209CD56F">
      <w:r w:rsidRPr="209CD56F">
        <w:rPr>
          <w:rFonts w:cs="Arial"/>
        </w:rPr>
        <w:t>Join us and work in a role where you can make a real difference to the lives of children, families</w:t>
      </w:r>
      <w:r w:rsidR="006D017B">
        <w:rPr>
          <w:rFonts w:cs="Arial"/>
        </w:rPr>
        <w:t>, individuals</w:t>
      </w:r>
      <w:r w:rsidRPr="209CD56F">
        <w:rPr>
          <w:rFonts w:cs="Arial"/>
        </w:rPr>
        <w:t xml:space="preserve"> and communities throughout Western Australia.</w:t>
      </w:r>
    </w:p>
    <w:p w14:paraId="48040B3A" w14:textId="0396F903" w:rsidR="088D615C" w:rsidRPr="004A0693" w:rsidRDefault="004A0693" w:rsidP="6C65C6DA">
      <w:pPr>
        <w:rPr>
          <w:rFonts w:cs="Arial"/>
          <w:b/>
          <w:bCs/>
          <w:color w:val="2C5C86"/>
          <w:sz w:val="30"/>
          <w:szCs w:val="30"/>
        </w:rPr>
      </w:pPr>
      <w:r w:rsidRPr="004A0693">
        <w:tab/>
      </w:r>
    </w:p>
    <w:p w14:paraId="063F0592" w14:textId="40F57740" w:rsidR="4E28B209" w:rsidRDefault="4E28B209" w:rsidP="4E28B209">
      <w:r w:rsidRPr="75A56285">
        <w:rPr>
          <w:rFonts w:cs="Arial"/>
          <w:b/>
          <w:bCs/>
          <w:color w:val="2C5C86"/>
          <w:sz w:val="30"/>
          <w:szCs w:val="30"/>
        </w:rPr>
        <w:t>Role Statement</w:t>
      </w:r>
    </w:p>
    <w:p w14:paraId="37192EDA" w14:textId="77777777" w:rsidR="00EA78B6" w:rsidRPr="00BE7A30" w:rsidRDefault="00EA78B6" w:rsidP="00EA78B6">
      <w:pPr>
        <w:jc w:val="both"/>
      </w:pPr>
      <w:r w:rsidRPr="00BE7A30">
        <w:t>The Legal and Business Services Directorate provides a comprehensive legal service across the Department spanning Executive; Services and Legislation; Commercial, Property and Projects; Litigation and Dispute Resolution; and General Legal and Practice Management.</w:t>
      </w:r>
    </w:p>
    <w:p w14:paraId="5C273EA1" w14:textId="77777777" w:rsidR="00EA78B6" w:rsidRDefault="00EA78B6" w:rsidP="00EA78B6">
      <w:pPr>
        <w:jc w:val="both"/>
      </w:pPr>
      <w:r w:rsidRPr="00BE7A30">
        <w:t xml:space="preserve">Under the supervision of </w:t>
      </w:r>
      <w:r>
        <w:t>senior lawyer</w:t>
      </w:r>
      <w:r w:rsidRPr="00BE7A30">
        <w:t>s</w:t>
      </w:r>
      <w:r>
        <w:t>,</w:t>
      </w:r>
      <w:r w:rsidRPr="00BE7A30">
        <w:t xml:space="preserve"> th</w:t>
      </w:r>
      <w:r>
        <w:t xml:space="preserve">is position </w:t>
      </w:r>
      <w:r w:rsidRPr="00BE7A30">
        <w:t>provide</w:t>
      </w:r>
      <w:r>
        <w:t xml:space="preserve">s high level paralegal </w:t>
      </w:r>
      <w:r w:rsidRPr="00BE7A30">
        <w:t>consultancy service</w:t>
      </w:r>
      <w:r>
        <w:t>s</w:t>
      </w:r>
      <w:r w:rsidRPr="00BE7A30">
        <w:t xml:space="preserve"> </w:t>
      </w:r>
      <w:r>
        <w:t xml:space="preserve">for Districts, assists clients with the preparation of legal documents and supports lawyers with legal research.  The Legal Support Officer will manage a portfolio of legal files and will demonstrate autonomy in the conduct of their work, based on the complexity and sensitivity of the matter. </w:t>
      </w:r>
    </w:p>
    <w:p w14:paraId="689A93BB" w14:textId="77777777" w:rsidR="00EA78B6" w:rsidRDefault="00EA78B6" w:rsidP="00EA78B6">
      <w:pPr>
        <w:spacing w:line="276" w:lineRule="auto"/>
        <w:jc w:val="both"/>
      </w:pPr>
      <w:r w:rsidRPr="005F684A">
        <w:lastRenderedPageBreak/>
        <w:t xml:space="preserve">The </w:t>
      </w:r>
      <w:r w:rsidRPr="00E402BB">
        <w:rPr>
          <w:bCs/>
        </w:rPr>
        <w:t>Legal Support Officer</w:t>
      </w:r>
      <w:r w:rsidRPr="005F684A">
        <w:t xml:space="preserve"> liaises closely </w:t>
      </w:r>
      <w:r>
        <w:t xml:space="preserve">with a range of internal stakeholders to meet, </w:t>
      </w:r>
      <w:r w:rsidRPr="005F684A">
        <w:t xml:space="preserve">as far as practicable workload requirements </w:t>
      </w:r>
      <w:r>
        <w:t xml:space="preserve">of Districts and frontline employees. </w:t>
      </w:r>
    </w:p>
    <w:p w14:paraId="11DEECD6" w14:textId="77330368" w:rsidR="000F1FFE" w:rsidRDefault="00EA78B6" w:rsidP="00EA78B6">
      <w:pPr>
        <w:spacing w:after="160" w:line="259" w:lineRule="auto"/>
      </w:pPr>
      <w:r>
        <w:t xml:space="preserve">The extent and nature of the work allocated will vary according to expertise and may involve subject matter of a sensitive nature. </w:t>
      </w:r>
      <w:r w:rsidR="000F1FFE">
        <w:br w:type="page"/>
      </w:r>
    </w:p>
    <w:p w14:paraId="479A1AB3" w14:textId="468A27D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Duties and Responsibilities</w:t>
      </w:r>
    </w:p>
    <w:p w14:paraId="2DE5D01B" w14:textId="77777777" w:rsidR="004A0693" w:rsidRDefault="004A0693" w:rsidP="007B6693">
      <w:pPr>
        <w:rPr>
          <w:rFonts w:cs="Arial"/>
          <w:b/>
          <w:bCs/>
          <w:lang w:val="en-GB"/>
        </w:rPr>
      </w:pPr>
    </w:p>
    <w:p w14:paraId="47BBFBEF" w14:textId="4FB330EC" w:rsidR="3F312390" w:rsidRDefault="3F312390" w:rsidP="007B6693">
      <w:r w:rsidRPr="67D1D262">
        <w:rPr>
          <w:rFonts w:cs="Arial"/>
          <w:b/>
          <w:bCs/>
          <w:lang w:val="en-GB"/>
        </w:rPr>
        <w:t>1.</w:t>
      </w:r>
      <w:r w:rsidR="00817CEB">
        <w:rPr>
          <w:rFonts w:cs="Arial"/>
          <w:b/>
          <w:bCs/>
          <w:lang w:val="en-GB"/>
        </w:rPr>
        <w:tab/>
      </w:r>
      <w:r w:rsidR="00EA78B6" w:rsidRPr="0005117B">
        <w:rPr>
          <w:b/>
          <w:bCs/>
        </w:rPr>
        <w:t>Legal Support and Assistance</w:t>
      </w:r>
      <w:r w:rsidRPr="67D1D262">
        <w:rPr>
          <w:rFonts w:cs="Arial"/>
          <w:b/>
          <w:bCs/>
          <w:lang w:val="en-GB"/>
        </w:rPr>
        <w:t xml:space="preserve"> </w:t>
      </w:r>
    </w:p>
    <w:p w14:paraId="5FC97845" w14:textId="3AF74C94" w:rsidR="005D074D" w:rsidRPr="005D074D" w:rsidRDefault="0BD1EEF4" w:rsidP="43635EFF">
      <w:r>
        <w:t>1.1</w:t>
      </w:r>
      <w:r w:rsidR="3F312390">
        <w:tab/>
      </w:r>
      <w:r w:rsidR="00EA78B6">
        <w:t xml:space="preserve">Manages and/or assists in the management of legal files, which may involve support for </w:t>
      </w:r>
      <w:r w:rsidR="00EA78B6">
        <w:tab/>
        <w:t xml:space="preserve">complex matters and/or of a sensitive nature. </w:t>
      </w:r>
    </w:p>
    <w:p w14:paraId="2D765B6E" w14:textId="4E9D0DE6" w:rsidR="1CC9622A" w:rsidRDefault="1CC9622A" w:rsidP="43635EFF">
      <w:r w:rsidRPr="43635EFF">
        <w:t xml:space="preserve">1.2 </w:t>
      </w:r>
      <w:r>
        <w:tab/>
      </w:r>
      <w:r w:rsidR="00EA78B6" w:rsidRPr="00E402BB">
        <w:t xml:space="preserve">Prepares, assists with and/or quality assures </w:t>
      </w:r>
      <w:r w:rsidR="00EA78B6">
        <w:t xml:space="preserve">legal documents, including court </w:t>
      </w:r>
      <w:r w:rsidR="00EA78B6">
        <w:tab/>
        <w:t xml:space="preserve">documents, witness statements/affidavits, client correspondence and insurance and/or </w:t>
      </w:r>
      <w:r w:rsidR="00EA78B6">
        <w:tab/>
        <w:t xml:space="preserve">civil claims. </w:t>
      </w:r>
    </w:p>
    <w:p w14:paraId="7A2B21B1" w14:textId="7549C423" w:rsidR="00EA78B6" w:rsidRDefault="00EA78B6" w:rsidP="43635EFF">
      <w:r>
        <w:t>1.3</w:t>
      </w:r>
      <w:r>
        <w:tab/>
        <w:t>C</w:t>
      </w:r>
      <w:r w:rsidRPr="00E402BB">
        <w:t>ompiles evidence for hearings and potential hearings</w:t>
      </w:r>
      <w:r>
        <w:t xml:space="preserve">. </w:t>
      </w:r>
    </w:p>
    <w:p w14:paraId="29F6631C" w14:textId="0DAAF45D" w:rsidR="00EA78B6" w:rsidRDefault="00EA78B6" w:rsidP="43635EFF">
      <w:r>
        <w:t>1.4</w:t>
      </w:r>
      <w:r>
        <w:tab/>
        <w:t xml:space="preserve">Provides advice on matters of a factual and paralegal nature.  This includes </w:t>
      </w:r>
      <w:r w:rsidRPr="00E402BB">
        <w:t>support</w:t>
      </w:r>
      <w:r>
        <w:t xml:space="preserve"> </w:t>
      </w:r>
      <w:r w:rsidRPr="00E402BB">
        <w:t xml:space="preserve">to </w:t>
      </w:r>
      <w:r>
        <w:tab/>
        <w:t>frontline employees</w:t>
      </w:r>
      <w:r w:rsidRPr="00E402BB">
        <w:t xml:space="preserve"> </w:t>
      </w:r>
      <w:r>
        <w:t xml:space="preserve">and other internal clients </w:t>
      </w:r>
      <w:r w:rsidRPr="00E402BB">
        <w:t xml:space="preserve">on the planning and preparation of Court </w:t>
      </w:r>
      <w:r>
        <w:tab/>
      </w:r>
      <w:r w:rsidRPr="00E402BB">
        <w:t>applications and processes</w:t>
      </w:r>
      <w:r>
        <w:t xml:space="preserve">. </w:t>
      </w:r>
    </w:p>
    <w:p w14:paraId="726D52CC" w14:textId="6132A966" w:rsidR="00EA78B6" w:rsidRDefault="00EA78B6" w:rsidP="43635EFF">
      <w:r>
        <w:t>1.5</w:t>
      </w:r>
      <w:r>
        <w:tab/>
      </w:r>
      <w:r w:rsidRPr="00FD6542">
        <w:t xml:space="preserve">Liaises with frontline employees and other internal clients to ensure instructions are </w:t>
      </w:r>
      <w:r>
        <w:tab/>
      </w:r>
      <w:r w:rsidRPr="00FD6542">
        <w:t xml:space="preserve">provided in a timely manner.  This includes supporting the early resolution of issues </w:t>
      </w:r>
      <w:r>
        <w:tab/>
      </w:r>
      <w:r w:rsidRPr="00FD6542">
        <w:t>affecting current or pending legal proceedings</w:t>
      </w:r>
      <w:r>
        <w:t xml:space="preserve">. </w:t>
      </w:r>
    </w:p>
    <w:p w14:paraId="6F999D2C" w14:textId="3B84B820" w:rsidR="00EA78B6" w:rsidRDefault="00EA78B6" w:rsidP="43635EFF">
      <w:r>
        <w:t>1.6</w:t>
      </w:r>
      <w:r>
        <w:tab/>
        <w:t>Facilitates and p</w:t>
      </w:r>
      <w:r w:rsidRPr="00E402BB">
        <w:t xml:space="preserve">rovides </w:t>
      </w:r>
      <w:r>
        <w:t>training to frontline employees and other internal clients o</w:t>
      </w:r>
      <w:r w:rsidRPr="00E402BB">
        <w:t xml:space="preserve">n </w:t>
      </w:r>
      <w:r>
        <w:tab/>
      </w:r>
      <w:r w:rsidRPr="00E402BB">
        <w:t xml:space="preserve">current practice in relation to </w:t>
      </w:r>
      <w:r>
        <w:t>evidentiary requirements/</w:t>
      </w:r>
      <w:r w:rsidRPr="00E402BB">
        <w:t xml:space="preserve">affidavits, </w:t>
      </w:r>
      <w:r>
        <w:t xml:space="preserve">court documents and </w:t>
      </w:r>
      <w:r>
        <w:tab/>
      </w:r>
      <w:r w:rsidRPr="00E402BB">
        <w:t>procedures, and other legislative requirements</w:t>
      </w:r>
      <w:r>
        <w:t xml:space="preserve">. </w:t>
      </w:r>
    </w:p>
    <w:p w14:paraId="6D9871C6" w14:textId="614F0B12" w:rsidR="00EA78B6" w:rsidRDefault="00EA78B6" w:rsidP="43635EFF">
      <w:r>
        <w:t>1.7</w:t>
      </w:r>
      <w:r>
        <w:tab/>
        <w:t xml:space="preserve">Assists lawyers with legal research as required. </w:t>
      </w:r>
    </w:p>
    <w:p w14:paraId="30688A7B" w14:textId="51EDF4DA" w:rsidR="00EA78B6" w:rsidRDefault="00EA78B6" w:rsidP="43635EFF">
      <w:r>
        <w:t>1.8</w:t>
      </w:r>
      <w:r>
        <w:tab/>
        <w:t xml:space="preserve">Oversees and/or assists with the processing of Notices, Court Orders and other legal </w:t>
      </w:r>
      <w:r>
        <w:tab/>
        <w:t xml:space="preserve">documents received. </w:t>
      </w:r>
    </w:p>
    <w:p w14:paraId="494DCE12" w14:textId="1FDF83F2" w:rsidR="3F312390" w:rsidRDefault="3F312390" w:rsidP="007B6693"/>
    <w:p w14:paraId="4DDC2547" w14:textId="2B3500A1" w:rsidR="3F312390" w:rsidRDefault="3F312390" w:rsidP="007B6693">
      <w:r w:rsidRPr="67D1D262">
        <w:rPr>
          <w:rFonts w:cs="Arial"/>
          <w:b/>
          <w:bCs/>
          <w:lang w:val="en-GB"/>
        </w:rPr>
        <w:t>2.</w:t>
      </w:r>
      <w:r w:rsidR="00817CEB">
        <w:rPr>
          <w:rFonts w:cs="Arial"/>
          <w:b/>
          <w:bCs/>
          <w:lang w:val="en-GB"/>
        </w:rPr>
        <w:tab/>
      </w:r>
      <w:r w:rsidR="00EA78B6" w:rsidRPr="00516330">
        <w:rPr>
          <w:b/>
        </w:rPr>
        <w:t>Consultation and Relationships</w:t>
      </w:r>
    </w:p>
    <w:p w14:paraId="548715A5" w14:textId="6D279E41" w:rsidR="3F312390" w:rsidRDefault="3F312390" w:rsidP="007B6693">
      <w:r w:rsidRPr="67D1D262">
        <w:rPr>
          <w:rFonts w:cs="Arial"/>
          <w:lang w:val="en-GB"/>
        </w:rPr>
        <w:t>2.1</w:t>
      </w:r>
      <w:r w:rsidR="00817CEB">
        <w:rPr>
          <w:rFonts w:cs="Arial"/>
          <w:lang w:val="en-GB"/>
        </w:rPr>
        <w:tab/>
      </w:r>
      <w:r w:rsidR="00EA78B6" w:rsidRPr="00516330">
        <w:t xml:space="preserve">Builds relationships with stakeholders across the Department providing </w:t>
      </w:r>
      <w:r w:rsidR="00EA78B6">
        <w:t xml:space="preserve">information and </w:t>
      </w:r>
      <w:r w:rsidR="00EA78B6">
        <w:tab/>
        <w:t xml:space="preserve">support in the progression of </w:t>
      </w:r>
      <w:r w:rsidR="00EA78B6" w:rsidRPr="00516330">
        <w:t xml:space="preserve">matters.  Gains an appreciation of the business and </w:t>
      </w:r>
      <w:r w:rsidR="00EA78B6">
        <w:tab/>
      </w:r>
      <w:r w:rsidR="00EA78B6" w:rsidRPr="00516330">
        <w:t>potential risks</w:t>
      </w:r>
      <w:r w:rsidR="00EA78B6">
        <w:t>.</w:t>
      </w:r>
    </w:p>
    <w:p w14:paraId="43177C67" w14:textId="03881BFA" w:rsidR="3F312390" w:rsidRDefault="3F312390" w:rsidP="007B6693">
      <w:r w:rsidRPr="67D1D262">
        <w:rPr>
          <w:rFonts w:cs="Arial"/>
          <w:lang w:val="en-GB"/>
        </w:rPr>
        <w:t>2.2</w:t>
      </w:r>
      <w:r w:rsidR="00817CEB">
        <w:rPr>
          <w:rFonts w:cs="Arial"/>
          <w:lang w:val="en-GB"/>
        </w:rPr>
        <w:tab/>
      </w:r>
      <w:r w:rsidR="00EA78B6" w:rsidRPr="00BE7A30">
        <w:t xml:space="preserve">Assists </w:t>
      </w:r>
      <w:r w:rsidR="00EA78B6">
        <w:t xml:space="preserve">internal clients and </w:t>
      </w:r>
      <w:r w:rsidR="00EA78B6" w:rsidRPr="00BE7A30">
        <w:t xml:space="preserve">stakeholders with the interpretation of legal </w:t>
      </w:r>
      <w:r w:rsidR="00EA78B6">
        <w:t xml:space="preserve">advice.  Under </w:t>
      </w:r>
      <w:r w:rsidR="00EA78B6">
        <w:tab/>
        <w:t xml:space="preserve">direction, provides initial and routine non legal advice to frontline employees and other </w:t>
      </w:r>
      <w:r w:rsidR="00EA78B6">
        <w:tab/>
        <w:t xml:space="preserve">internal clients on matters relating to legal issues. </w:t>
      </w:r>
    </w:p>
    <w:p w14:paraId="788E52B3" w14:textId="797D7F50" w:rsidR="3F312390" w:rsidRDefault="3F312390" w:rsidP="007B6693"/>
    <w:p w14:paraId="53046333" w14:textId="21347DE0" w:rsidR="00E60F11" w:rsidRDefault="00E60F11" w:rsidP="00E60F11">
      <w:r>
        <w:rPr>
          <w:rFonts w:cs="Arial"/>
          <w:b/>
          <w:bCs/>
          <w:lang w:val="en-GB"/>
        </w:rPr>
        <w:lastRenderedPageBreak/>
        <w:t>3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>
        <w:rPr>
          <w:b/>
        </w:rPr>
        <w:t>Other</w:t>
      </w:r>
    </w:p>
    <w:p w14:paraId="6A5E80AE" w14:textId="708D3F1A" w:rsidR="00E60F11" w:rsidRDefault="00E60F11" w:rsidP="00E60F11">
      <w:r>
        <w:rPr>
          <w:rFonts w:cs="Arial"/>
          <w:lang w:val="en-GB"/>
        </w:rPr>
        <w:t>3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 w:rsidRPr="00516330">
        <w:t xml:space="preserve">Takes reasonable care to ensure their own safety and health, and that of others at work, </w:t>
      </w:r>
      <w:r>
        <w:tab/>
      </w:r>
      <w:r w:rsidRPr="00516330">
        <w:t xml:space="preserve">and comply with the department’s policies and any other direction given for their safety </w:t>
      </w:r>
      <w:r>
        <w:tab/>
      </w:r>
      <w:r w:rsidRPr="00516330">
        <w:t>and health in the workplace</w:t>
      </w:r>
      <w:r>
        <w:t>.</w:t>
      </w:r>
    </w:p>
    <w:p w14:paraId="05EF93C3" w14:textId="77777777" w:rsidR="00E60F11" w:rsidRDefault="00E60F11" w:rsidP="007B6693">
      <w:pPr>
        <w:rPr>
          <w:rFonts w:cs="Arial"/>
          <w:b/>
          <w:bCs/>
          <w:lang w:val="en-GB"/>
        </w:rPr>
      </w:pPr>
    </w:p>
    <w:p w14:paraId="4D00648F" w14:textId="5CB79978" w:rsidR="3F312390" w:rsidRDefault="00E60F11" w:rsidP="007B6693">
      <w:r>
        <w:rPr>
          <w:rFonts w:cs="Arial"/>
          <w:b/>
          <w:bCs/>
          <w:lang w:val="en-GB"/>
        </w:rPr>
        <w:t>4</w:t>
      </w:r>
      <w:r w:rsidR="3F312390" w:rsidRPr="67D1D262">
        <w:rPr>
          <w:rFonts w:cs="Arial"/>
          <w:b/>
          <w:bCs/>
          <w:lang w:val="en-GB"/>
        </w:rPr>
        <w:t>.</w:t>
      </w:r>
      <w:r w:rsidR="00817CEB">
        <w:rPr>
          <w:rFonts w:cs="Arial"/>
          <w:b/>
          <w:bCs/>
          <w:lang w:val="en-GB"/>
        </w:rPr>
        <w:tab/>
      </w:r>
      <w:r w:rsidR="3F312390" w:rsidRPr="67D1D262">
        <w:rPr>
          <w:rFonts w:cs="Arial"/>
          <w:b/>
          <w:bCs/>
          <w:lang w:val="en-GB"/>
        </w:rPr>
        <w:t>Corporate Responsibilities</w:t>
      </w:r>
    </w:p>
    <w:p w14:paraId="3E929974" w14:textId="07DCF812" w:rsidR="3F312390" w:rsidRPr="004A5D5D" w:rsidRDefault="00E60F11" w:rsidP="007B6693">
      <w:pPr>
        <w:ind w:left="720" w:hanging="72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 w:rsidR="3F312390" w:rsidRPr="67D1D262">
        <w:rPr>
          <w:rFonts w:cs="Arial"/>
          <w:lang w:val="en-GB"/>
        </w:rPr>
        <w:t>.1</w:t>
      </w:r>
      <w:r w:rsidR="004A5D5D">
        <w:rPr>
          <w:rFonts w:cs="Arial"/>
          <w:lang w:val="en-GB"/>
        </w:rPr>
        <w:tab/>
      </w:r>
      <w:r w:rsidR="3F312390" w:rsidRPr="67D1D262">
        <w:rPr>
          <w:rFonts w:cs="Arial"/>
          <w:lang w:val="en-GB"/>
        </w:rPr>
        <w:t>Exhibits accountability, professional integrity and respect consistent with Communities Values, the Code of Conduct, and the public sector Code of Ethics.</w:t>
      </w:r>
    </w:p>
    <w:p w14:paraId="0DE5DF29" w14:textId="0EB10487" w:rsidR="3F312390" w:rsidRDefault="00E60F11" w:rsidP="007B6693">
      <w:pPr>
        <w:ind w:left="720" w:hanging="720"/>
      </w:pPr>
      <w:r>
        <w:rPr>
          <w:rFonts w:cs="Arial"/>
          <w:lang w:val="en-GB"/>
        </w:rPr>
        <w:t>4</w:t>
      </w:r>
      <w:r w:rsidR="3F312390" w:rsidRPr="67D1D262">
        <w:rPr>
          <w:rFonts w:cs="Arial"/>
          <w:lang w:val="en-GB"/>
        </w:rPr>
        <w:t>.2</w:t>
      </w:r>
      <w:r w:rsidR="004A5D5D">
        <w:rPr>
          <w:rFonts w:cs="Arial"/>
          <w:lang w:val="en-GB"/>
        </w:rPr>
        <w:tab/>
      </w:r>
      <w:r w:rsidR="3F312390" w:rsidRPr="67D1D262">
        <w:rPr>
          <w:rFonts w:cs="Arial"/>
          <w:lang w:val="en-GB"/>
        </w:rPr>
        <w:t>Actively participates in the Communities performance development process and pursues professional development opportunities.</w:t>
      </w:r>
    </w:p>
    <w:p w14:paraId="3B714740" w14:textId="0EF0D344" w:rsidR="3F312390" w:rsidRDefault="00E60F11" w:rsidP="007B6693">
      <w:r>
        <w:rPr>
          <w:rFonts w:cs="Arial"/>
          <w:lang w:val="en-GB"/>
        </w:rPr>
        <w:t>4</w:t>
      </w:r>
      <w:r w:rsidR="3F312390" w:rsidRPr="073722EF">
        <w:rPr>
          <w:rFonts w:cs="Arial"/>
          <w:lang w:val="en-GB"/>
        </w:rPr>
        <w:t>.3</w:t>
      </w:r>
      <w:r w:rsidR="3F312390">
        <w:tab/>
      </w:r>
      <w:r w:rsidR="3F312390" w:rsidRPr="073722EF">
        <w:rPr>
          <w:rFonts w:cs="Arial"/>
          <w:lang w:val="en-GB"/>
        </w:rPr>
        <w:t xml:space="preserve">Undertakes other </w:t>
      </w:r>
      <w:r w:rsidR="5EC00391" w:rsidRPr="073722EF">
        <w:rPr>
          <w:rFonts w:cs="Arial"/>
          <w:lang w:val="en-GB"/>
        </w:rPr>
        <w:t>dutie</w:t>
      </w:r>
      <w:r w:rsidR="3F312390" w:rsidRPr="073722EF">
        <w:rPr>
          <w:rFonts w:cs="Arial"/>
          <w:lang w:val="en-GB"/>
        </w:rPr>
        <w:t xml:space="preserve">s as </w:t>
      </w:r>
      <w:r w:rsidR="4F8ABBFA" w:rsidRPr="073722EF">
        <w:rPr>
          <w:rFonts w:cs="Arial"/>
          <w:lang w:val="en-GB"/>
        </w:rPr>
        <w:t>required</w:t>
      </w:r>
      <w:r w:rsidR="3F312390" w:rsidRPr="073722EF">
        <w:rPr>
          <w:rFonts w:cs="Arial"/>
          <w:lang w:val="en-GB"/>
        </w:rPr>
        <w:t>.</w:t>
      </w:r>
    </w:p>
    <w:p w14:paraId="6FC2F253" w14:textId="7C7696D8" w:rsidR="000E5B3B" w:rsidRDefault="000E5B3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9A92264" w14:textId="5413B46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Essential Work-Related Requirements (Selection Criteria)</w:t>
      </w:r>
    </w:p>
    <w:p w14:paraId="20AE594B" w14:textId="77777777" w:rsidR="00FC00BB" w:rsidRDefault="00FC00BB" w:rsidP="00FC00BB"/>
    <w:p w14:paraId="5BA45BE6" w14:textId="4DBD4549" w:rsidR="00FC00BB" w:rsidRDefault="00FC00BB" w:rsidP="00FC00BB">
      <w:pPr>
        <w:ind w:left="720" w:hanging="720"/>
      </w:pPr>
      <w:bookmarkStart w:id="2" w:name="_Hlk59533471"/>
      <w:r>
        <w:t>1.</w:t>
      </w:r>
      <w:r>
        <w:tab/>
      </w:r>
      <w:r w:rsidR="00EA78B6" w:rsidRPr="006C0367">
        <w:rPr>
          <w:rFonts w:eastAsia="Arial Unicode MS"/>
        </w:rPr>
        <w:t>Excellent written and verbal communication skills, including high level paralegal drafting skills</w:t>
      </w:r>
      <w:r w:rsidR="00EA78B6">
        <w:rPr>
          <w:rFonts w:eastAsia="Arial Unicode MS"/>
        </w:rPr>
        <w:t xml:space="preserve">. </w:t>
      </w:r>
    </w:p>
    <w:p w14:paraId="4B667599" w14:textId="6923BD91" w:rsidR="00FC00BB" w:rsidRDefault="00FC00BB" w:rsidP="00FC00BB">
      <w:r>
        <w:t>2.</w:t>
      </w:r>
      <w:r>
        <w:tab/>
      </w:r>
      <w:r w:rsidR="00EA78B6" w:rsidRPr="007328D0">
        <w:rPr>
          <w:rFonts w:eastAsia="Arial Unicode MS"/>
        </w:rPr>
        <w:t xml:space="preserve">Demonstrated skills and experience in managing time effectively and organising </w:t>
      </w:r>
      <w:r w:rsidR="00EA78B6">
        <w:rPr>
          <w:rFonts w:eastAsia="Arial Unicode MS"/>
        </w:rPr>
        <w:tab/>
      </w:r>
      <w:r w:rsidR="00EA78B6" w:rsidRPr="007328D0">
        <w:rPr>
          <w:rFonts w:eastAsia="Arial Unicode MS"/>
        </w:rPr>
        <w:t>workloads to meet competing deadlines</w:t>
      </w:r>
      <w:r w:rsidR="00EA78B6">
        <w:rPr>
          <w:rFonts w:eastAsia="Arial Unicode MS"/>
        </w:rPr>
        <w:t xml:space="preserve">. </w:t>
      </w:r>
    </w:p>
    <w:p w14:paraId="34BA4FC4" w14:textId="40495C02" w:rsidR="00FC00BB" w:rsidRDefault="00FC00BB" w:rsidP="00FC00BB">
      <w:r>
        <w:t>3.</w:t>
      </w:r>
      <w:r>
        <w:tab/>
      </w:r>
      <w:r w:rsidR="00EA78B6" w:rsidRPr="007328D0">
        <w:rPr>
          <w:rFonts w:eastAsia="Arial Unicode MS"/>
        </w:rPr>
        <w:t xml:space="preserve">Demonstrated experience in providing assistance, paralegal support </w:t>
      </w:r>
      <w:r w:rsidR="00EA78B6">
        <w:rPr>
          <w:rFonts w:eastAsia="Arial Unicode MS"/>
        </w:rPr>
        <w:t xml:space="preserve">for matters and an </w:t>
      </w:r>
      <w:r w:rsidR="00EA78B6">
        <w:rPr>
          <w:rFonts w:eastAsia="Arial Unicode MS"/>
        </w:rPr>
        <w:tab/>
        <w:t xml:space="preserve">ability to apply relevant legislation. </w:t>
      </w:r>
    </w:p>
    <w:bookmarkEnd w:id="2"/>
    <w:p w14:paraId="3CF9A153" w14:textId="41CD8453" w:rsidR="00AB33FC" w:rsidRDefault="00AB33FC" w:rsidP="00AB33FC">
      <w:r>
        <w:t>4.</w:t>
      </w:r>
      <w:r>
        <w:tab/>
      </w:r>
      <w:r w:rsidR="00EA78B6" w:rsidRPr="007328D0">
        <w:rPr>
          <w:rFonts w:eastAsia="Arial Unicode MS"/>
        </w:rPr>
        <w:t>The ability to develop practical solutions</w:t>
      </w:r>
      <w:r w:rsidR="00EA78B6">
        <w:rPr>
          <w:rFonts w:eastAsia="Arial Unicode MS"/>
        </w:rPr>
        <w:t>, undertake research</w:t>
      </w:r>
      <w:r w:rsidR="00EA78B6" w:rsidRPr="007328D0">
        <w:rPr>
          <w:rFonts w:eastAsia="Arial Unicode MS"/>
        </w:rPr>
        <w:t xml:space="preserve"> and efficiently resolve </w:t>
      </w:r>
      <w:r w:rsidR="00EA78B6">
        <w:rPr>
          <w:rFonts w:eastAsia="Arial Unicode MS"/>
        </w:rPr>
        <w:tab/>
      </w:r>
      <w:r w:rsidR="00EA78B6" w:rsidRPr="007328D0">
        <w:rPr>
          <w:rFonts w:eastAsia="Arial Unicode MS"/>
        </w:rPr>
        <w:t>problems</w:t>
      </w:r>
      <w:r w:rsidR="00EA78B6">
        <w:rPr>
          <w:rFonts w:eastAsia="Arial Unicode MS"/>
        </w:rPr>
        <w:t xml:space="preserve">. </w:t>
      </w:r>
    </w:p>
    <w:p w14:paraId="4F529577" w14:textId="40B18FC8" w:rsidR="00F4199D" w:rsidRDefault="00AB33FC" w:rsidP="00EA78B6">
      <w:r>
        <w:t>5.</w:t>
      </w:r>
      <w:r>
        <w:tab/>
      </w:r>
      <w:r w:rsidR="00EA78B6" w:rsidRPr="007328D0">
        <w:rPr>
          <w:rFonts w:eastAsia="Arial Unicode MS"/>
        </w:rPr>
        <w:t xml:space="preserve">Demonstrated ability to manage stakeholder relationships and a commitment to providing </w:t>
      </w:r>
      <w:r w:rsidR="00EA78B6">
        <w:rPr>
          <w:rFonts w:eastAsia="Arial Unicode MS"/>
        </w:rPr>
        <w:tab/>
      </w:r>
      <w:r w:rsidR="00EA78B6" w:rsidRPr="007328D0">
        <w:rPr>
          <w:rFonts w:eastAsia="Arial Unicode MS"/>
        </w:rPr>
        <w:t>quality customer service</w:t>
      </w:r>
      <w:r w:rsidR="00EA78B6">
        <w:rPr>
          <w:rFonts w:eastAsia="Arial Unicode MS"/>
        </w:rPr>
        <w:t xml:space="preserve">. </w:t>
      </w:r>
    </w:p>
    <w:p w14:paraId="654DD0D6" w14:textId="646D73EC" w:rsidR="00FC00BB" w:rsidRDefault="00FC00BB">
      <w:pPr>
        <w:spacing w:after="160" w:line="259" w:lineRule="auto"/>
      </w:pPr>
    </w:p>
    <w:p w14:paraId="5B18BAB8" w14:textId="74EAB887" w:rsidR="4E28B209" w:rsidRDefault="4E28B209" w:rsidP="00451C78">
      <w:pPr>
        <w:spacing w:line="257" w:lineRule="auto"/>
      </w:pPr>
      <w:r w:rsidRPr="4E28B209">
        <w:rPr>
          <w:rFonts w:cs="Arial"/>
          <w:b/>
          <w:bCs/>
          <w:color w:val="2C5C86"/>
          <w:sz w:val="30"/>
          <w:szCs w:val="30"/>
        </w:rPr>
        <w:t xml:space="preserve">Essential Eligibility Requirements / Special Appointment Requirements </w:t>
      </w:r>
    </w:p>
    <w:p w14:paraId="1C27F6BA" w14:textId="77777777" w:rsidR="004A0693" w:rsidRDefault="004A0693" w:rsidP="00A63495">
      <w:pPr>
        <w:ind w:left="709" w:hanging="709"/>
      </w:pPr>
    </w:p>
    <w:p w14:paraId="11282F22" w14:textId="560515F3" w:rsidR="4E28B209" w:rsidRPr="00B95E40" w:rsidRDefault="00B95E40" w:rsidP="00A63495">
      <w:pPr>
        <w:ind w:left="709" w:hanging="709"/>
        <w:rPr>
          <w:rFonts w:asciiTheme="minorHAnsi" w:eastAsiaTheme="minorEastAsia" w:hAnsiTheme="minorHAnsi" w:cstheme="minorBidi"/>
        </w:rPr>
      </w:pPr>
      <w:r>
        <w:t>1.</w:t>
      </w:r>
      <w:r>
        <w:tab/>
      </w:r>
      <w:r w:rsidR="4E28B209" w:rsidRPr="6626BB8E">
        <w:t>Appointment is subject to a satisfactory National Police Clearance</w:t>
      </w:r>
      <w:r w:rsidR="0936F07C" w:rsidRPr="6626BB8E">
        <w:t xml:space="preserve"> as conducted by the Department</w:t>
      </w:r>
      <w:r w:rsidR="4E28B209" w:rsidRPr="6626BB8E">
        <w:t>.</w:t>
      </w:r>
    </w:p>
    <w:p w14:paraId="5F5C41FB" w14:textId="73E656D0" w:rsidR="6626BB8E" w:rsidRPr="00E60F11" w:rsidRDefault="00B95E40" w:rsidP="00A63495">
      <w:pPr>
        <w:pStyle w:val="BodyTex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2</w:t>
      </w:r>
      <w:r w:rsidR="00642681" w:rsidRPr="00642681">
        <w:rPr>
          <w:rFonts w:eastAsiaTheme="minorEastAsia"/>
          <w:b w:val="0"/>
          <w:bCs w:val="0"/>
        </w:rPr>
        <w:t>.</w:t>
      </w:r>
      <w:r w:rsidR="00642681" w:rsidRPr="00642681">
        <w:rPr>
          <w:rFonts w:eastAsiaTheme="minorEastAsia"/>
          <w:b w:val="0"/>
          <w:bCs w:val="0"/>
        </w:rPr>
        <w:tab/>
      </w:r>
      <w:r w:rsidR="00EA78B6" w:rsidRPr="00E60F11">
        <w:rPr>
          <w:b w:val="0"/>
          <w:bCs w:val="0"/>
        </w:rPr>
        <w:t xml:space="preserve">Appointment is subject to a satisfactory Departmental Record Check. </w:t>
      </w:r>
    </w:p>
    <w:p w14:paraId="6958114B" w14:textId="754EA3C3" w:rsidR="00642681" w:rsidRPr="00E60F11" w:rsidRDefault="00B95E40" w:rsidP="00A63495">
      <w:pPr>
        <w:pStyle w:val="BodyText"/>
        <w:rPr>
          <w:rFonts w:eastAsiaTheme="minorEastAsia"/>
          <w:b w:val="0"/>
          <w:bCs w:val="0"/>
        </w:rPr>
      </w:pPr>
      <w:r w:rsidRPr="00E60F11">
        <w:rPr>
          <w:rFonts w:eastAsiaTheme="minorEastAsia"/>
          <w:b w:val="0"/>
          <w:bCs w:val="0"/>
        </w:rPr>
        <w:t>3</w:t>
      </w:r>
      <w:r w:rsidR="00642681" w:rsidRPr="00E60F11">
        <w:rPr>
          <w:rFonts w:eastAsiaTheme="minorEastAsia"/>
          <w:b w:val="0"/>
          <w:bCs w:val="0"/>
        </w:rPr>
        <w:t>.</w:t>
      </w:r>
      <w:r w:rsidR="00642681" w:rsidRPr="00E60F11">
        <w:rPr>
          <w:rFonts w:eastAsiaTheme="minorEastAsia"/>
          <w:b w:val="0"/>
          <w:bCs w:val="0"/>
        </w:rPr>
        <w:tab/>
      </w:r>
      <w:r w:rsidR="00EA78B6" w:rsidRPr="00E60F11">
        <w:rPr>
          <w:b w:val="0"/>
          <w:bCs w:val="0"/>
        </w:rPr>
        <w:t xml:space="preserve">Possession of a current Western Australian 'C' or 'C-A' Class Driver’s Licence or </w:t>
      </w:r>
      <w:r w:rsidR="00E60F11">
        <w:rPr>
          <w:b w:val="0"/>
          <w:bCs w:val="0"/>
        </w:rPr>
        <w:tab/>
      </w:r>
      <w:r w:rsidR="00EA78B6" w:rsidRPr="00E60F11">
        <w:rPr>
          <w:b w:val="0"/>
          <w:bCs w:val="0"/>
        </w:rPr>
        <w:t xml:space="preserve">equivalent, and the ability to travel in response to organisational needs.  This requirement </w:t>
      </w:r>
      <w:r w:rsidR="00E60F11">
        <w:rPr>
          <w:b w:val="0"/>
          <w:bCs w:val="0"/>
        </w:rPr>
        <w:tab/>
      </w:r>
      <w:r w:rsidR="00EA78B6" w:rsidRPr="00E60F11">
        <w:rPr>
          <w:b w:val="0"/>
          <w:bCs w:val="0"/>
        </w:rPr>
        <w:t xml:space="preserve">continues for the duration of employment in this position and from time to time production </w:t>
      </w:r>
      <w:r w:rsidR="00E60F11">
        <w:rPr>
          <w:b w:val="0"/>
          <w:bCs w:val="0"/>
        </w:rPr>
        <w:tab/>
      </w:r>
      <w:r w:rsidR="00EA78B6" w:rsidRPr="00E60F11">
        <w:rPr>
          <w:b w:val="0"/>
          <w:bCs w:val="0"/>
        </w:rPr>
        <w:t xml:space="preserve">of the licence may be required upon request by the Department. </w:t>
      </w:r>
    </w:p>
    <w:p w14:paraId="42F9BE7F" w14:textId="6FE91C0A" w:rsidR="00B95E40" w:rsidRPr="00E60F11" w:rsidRDefault="00B95E40" w:rsidP="00A63495">
      <w:pPr>
        <w:pStyle w:val="BodyText"/>
        <w:rPr>
          <w:rFonts w:eastAsiaTheme="minorEastAsia"/>
          <w:b w:val="0"/>
          <w:bCs w:val="0"/>
        </w:rPr>
      </w:pPr>
      <w:r w:rsidRPr="00E60F11">
        <w:rPr>
          <w:rFonts w:eastAsiaTheme="minorEastAsia"/>
          <w:b w:val="0"/>
          <w:bCs w:val="0"/>
        </w:rPr>
        <w:t>4.</w:t>
      </w:r>
      <w:r w:rsidRPr="00E60F11">
        <w:rPr>
          <w:rFonts w:eastAsiaTheme="minorEastAsia"/>
          <w:b w:val="0"/>
          <w:bCs w:val="0"/>
        </w:rPr>
        <w:tab/>
      </w:r>
      <w:r w:rsidR="00E60F11" w:rsidRPr="00E60F11">
        <w:rPr>
          <w:rFonts w:eastAsia="Times New Roman"/>
          <w:b w:val="0"/>
          <w:bCs w:val="0"/>
          <w:lang w:eastAsia="en-AU"/>
        </w:rPr>
        <w:t xml:space="preserve">Appointment is subject to a satisfactory Working with Children (WWC) Check (ONLY </w:t>
      </w:r>
      <w:r w:rsidR="00E60F11" w:rsidRPr="00E60F11">
        <w:rPr>
          <w:rFonts w:eastAsia="Times New Roman"/>
          <w:b w:val="0"/>
          <w:bCs w:val="0"/>
          <w:lang w:eastAsia="en-AU"/>
        </w:rPr>
        <w:tab/>
        <w:t xml:space="preserve">     </w:t>
      </w:r>
      <w:r w:rsidR="00E60F11">
        <w:rPr>
          <w:rFonts w:eastAsia="Times New Roman"/>
          <w:b w:val="0"/>
          <w:bCs w:val="0"/>
          <w:lang w:eastAsia="en-AU"/>
        </w:rPr>
        <w:tab/>
      </w:r>
      <w:r w:rsidR="00E60F11" w:rsidRPr="00E60F11">
        <w:rPr>
          <w:rFonts w:eastAsia="Times New Roman"/>
          <w:b w:val="0"/>
          <w:bCs w:val="0"/>
          <w:lang w:eastAsia="en-AU"/>
        </w:rPr>
        <w:t xml:space="preserve">apply for position identified which may have contact with children within the legal      </w:t>
      </w:r>
      <w:r w:rsidR="00E60F11" w:rsidRPr="00E60F11">
        <w:rPr>
          <w:rFonts w:eastAsia="Times New Roman"/>
          <w:b w:val="0"/>
          <w:bCs w:val="0"/>
          <w:lang w:eastAsia="en-AU"/>
        </w:rPr>
        <w:tab/>
      </w:r>
      <w:r w:rsidR="00E60F11" w:rsidRPr="00E60F11">
        <w:rPr>
          <w:rFonts w:eastAsia="Times New Roman"/>
          <w:b w:val="0"/>
          <w:bCs w:val="0"/>
          <w:lang w:eastAsia="en-AU"/>
        </w:rPr>
        <w:tab/>
        <w:t xml:space="preserve">claims for children). </w:t>
      </w:r>
    </w:p>
    <w:sectPr w:rsidR="00B95E40" w:rsidRPr="00E60F11" w:rsidSect="008601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849" w:bottom="1843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855C" w14:textId="77777777" w:rsidR="004345DC" w:rsidRDefault="004345DC" w:rsidP="00BD46F1">
      <w:pPr>
        <w:spacing w:after="0" w:line="240" w:lineRule="auto"/>
      </w:pPr>
      <w:r>
        <w:separator/>
      </w:r>
    </w:p>
  </w:endnote>
  <w:endnote w:type="continuationSeparator" w:id="0">
    <w:p w14:paraId="4FD38E70" w14:textId="77777777" w:rsidR="004345DC" w:rsidRDefault="004345DC" w:rsidP="00BD46F1">
      <w:pPr>
        <w:spacing w:after="0" w:line="240" w:lineRule="auto"/>
      </w:pPr>
      <w:r>
        <w:continuationSeparator/>
      </w:r>
    </w:p>
  </w:endnote>
  <w:endnote w:type="continuationNotice" w:id="1">
    <w:p w14:paraId="2D0EE01E" w14:textId="77777777" w:rsidR="004345DC" w:rsidRDefault="00434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BFF" w14:textId="3B13093E" w:rsidR="00204A2A" w:rsidRDefault="00204A2A" w:rsidP="00204A2A">
    <w:pPr>
      <w:pStyle w:val="Footer"/>
    </w:pPr>
    <w:r>
      <w:t>__________________________________________________________________________</w:t>
    </w:r>
  </w:p>
  <w:p w14:paraId="740BC907" w14:textId="7D9FD13C" w:rsidR="00204A2A" w:rsidRPr="008A42A9" w:rsidRDefault="00EA78B6" w:rsidP="14727508">
    <w:pPr>
      <w:pStyle w:val="Footer"/>
    </w:pPr>
    <w:r>
      <w:t>Legal Support Officer, Generic, Level 5</w:t>
    </w:r>
    <w:r w:rsidR="14727508" w:rsidRPr="14727508">
      <w:t xml:space="preserve"> </w:t>
    </w:r>
    <w:sdt>
      <w:sdtPr>
        <w:rPr>
          <w:sz w:val="22"/>
          <w:szCs w:val="22"/>
        </w:rPr>
        <w:id w:val="394239763"/>
        <w:placeholder>
          <w:docPart w:val="DefaultPlaceholder_1081868574"/>
        </w:placeholder>
      </w:sdtPr>
      <w:sdtEndPr/>
      <w:sdtContent>
        <w:r w:rsidR="0074278A">
          <w:tab/>
        </w:r>
        <w:r w:rsidR="0074278A">
          <w:tab/>
        </w:r>
        <w:r w:rsidR="14727508" w:rsidRPr="14727508">
          <w:t xml:space="preserve">Page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PAGE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2</w:t>
        </w:r>
        <w:r w:rsidR="0074278A" w:rsidRPr="14727508">
          <w:fldChar w:fldCharType="end"/>
        </w:r>
        <w:r w:rsidR="14727508" w:rsidRPr="14727508">
          <w:t xml:space="preserve"> of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NUMPAGES 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5</w:t>
        </w:r>
        <w:r w:rsidR="0074278A" w:rsidRPr="14727508">
          <w:fldChar w:fldCharType="end"/>
        </w:r>
      </w:sdtContent>
    </w:sdt>
  </w:p>
  <w:p w14:paraId="166CBC4F" w14:textId="1142F2E2" w:rsidR="00204A2A" w:rsidRPr="008A42A9" w:rsidRDefault="00204A2A" w:rsidP="14727508">
    <w:pPr>
      <w:pStyle w:val="Footer"/>
    </w:pPr>
  </w:p>
  <w:p w14:paraId="1299C43A" w14:textId="77777777" w:rsidR="00204A2A" w:rsidRDefault="00204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727508" w14:paraId="63AE3408" w14:textId="77777777" w:rsidTr="14727508">
      <w:tc>
        <w:tcPr>
          <w:tcW w:w="3400" w:type="dxa"/>
        </w:tcPr>
        <w:p w14:paraId="7CC30C8B" w14:textId="3E56EB42" w:rsidR="14727508" w:rsidRDefault="14727508" w:rsidP="14727508">
          <w:pPr>
            <w:pStyle w:val="Header"/>
            <w:ind w:left="-115"/>
          </w:pPr>
        </w:p>
      </w:tc>
      <w:tc>
        <w:tcPr>
          <w:tcW w:w="3400" w:type="dxa"/>
        </w:tcPr>
        <w:p w14:paraId="270B74DD" w14:textId="439DB827" w:rsidR="14727508" w:rsidRDefault="14727508" w:rsidP="14727508">
          <w:pPr>
            <w:pStyle w:val="Header"/>
            <w:jc w:val="center"/>
          </w:pPr>
        </w:p>
      </w:tc>
      <w:tc>
        <w:tcPr>
          <w:tcW w:w="3400" w:type="dxa"/>
        </w:tcPr>
        <w:p w14:paraId="54440FA0" w14:textId="5F0003A7" w:rsidR="14727508" w:rsidRDefault="14727508" w:rsidP="14727508">
          <w:pPr>
            <w:pStyle w:val="Header"/>
            <w:ind w:right="-115"/>
            <w:jc w:val="right"/>
          </w:pPr>
        </w:p>
      </w:tc>
    </w:tr>
  </w:tbl>
  <w:p w14:paraId="2760D24E" w14:textId="65934C3B" w:rsidR="14727508" w:rsidRDefault="14727508" w:rsidP="0086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6CE" w14:textId="77777777" w:rsidR="004345DC" w:rsidRDefault="004345DC" w:rsidP="00BD46F1">
      <w:pPr>
        <w:spacing w:after="0" w:line="240" w:lineRule="auto"/>
      </w:pPr>
      <w:r>
        <w:separator/>
      </w:r>
    </w:p>
  </w:footnote>
  <w:footnote w:type="continuationSeparator" w:id="0">
    <w:p w14:paraId="7510CEC0" w14:textId="77777777" w:rsidR="004345DC" w:rsidRDefault="004345DC" w:rsidP="00BD46F1">
      <w:pPr>
        <w:spacing w:after="0" w:line="240" w:lineRule="auto"/>
      </w:pPr>
      <w:r>
        <w:continuationSeparator/>
      </w:r>
    </w:p>
  </w:footnote>
  <w:footnote w:type="continuationNotice" w:id="1">
    <w:p w14:paraId="31AA0864" w14:textId="77777777" w:rsidR="004345DC" w:rsidRDefault="00434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46923343" w:rsidR="00BD46F1" w:rsidRDefault="008601E0" w:rsidP="008601E0">
    <w:pPr>
      <w:ind w:left="-851"/>
    </w:pPr>
    <w:r>
      <w:rPr>
        <w:noProof/>
        <w:lang w:eastAsia="en-AU"/>
      </w:rPr>
      <w:drawing>
        <wp:inline distT="0" distB="0" distL="0" distR="0" wp14:anchorId="71C55FC9" wp14:editId="18C49079">
          <wp:extent cx="7556551" cy="1438055"/>
          <wp:effectExtent l="0" t="0" r="6350" b="0"/>
          <wp:docPr id="31" name="Picture 31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4282" cy="14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E3E" w14:textId="38DBD658" w:rsidR="00783F91" w:rsidRDefault="0044258A" w:rsidP="0044258A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CC8AAAD" wp14:editId="13EC1BD5">
          <wp:extent cx="7566558" cy="1439947"/>
          <wp:effectExtent l="0" t="0" r="0" b="8255"/>
          <wp:docPr id="192" name="Picture 19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006" cy="146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78EF2" w14:textId="3FD2FD69" w:rsidR="00BD46F1" w:rsidRDefault="00783F91" w:rsidP="00BD46F1">
    <w:pPr>
      <w:pStyle w:val="Header"/>
      <w:tabs>
        <w:tab w:val="clear" w:pos="9026"/>
      </w:tabs>
    </w:pPr>
    <w:r w:rsidRPr="001410D8">
      <w:rPr>
        <w:noProof/>
      </w:rPr>
      <w:drawing>
        <wp:anchor distT="0" distB="0" distL="114300" distR="114300" simplePos="0" relativeHeight="251658241" behindDoc="1" locked="0" layoutInCell="1" allowOverlap="1" wp14:anchorId="3E05B6E1" wp14:editId="7C45B113">
          <wp:simplePos x="0" y="0"/>
          <wp:positionH relativeFrom="column">
            <wp:posOffset>4237990</wp:posOffset>
          </wp:positionH>
          <wp:positionV relativeFrom="paragraph">
            <wp:posOffset>787874</wp:posOffset>
          </wp:positionV>
          <wp:extent cx="2123440" cy="375285"/>
          <wp:effectExtent l="0" t="0" r="0" b="0"/>
          <wp:wrapTight wrapText="bothSides">
            <wp:wrapPolygon edited="0">
              <wp:start x="775" y="3289"/>
              <wp:lineTo x="775" y="12061"/>
              <wp:lineTo x="1550" y="14254"/>
              <wp:lineTo x="3876" y="16447"/>
              <wp:lineTo x="14533" y="16447"/>
              <wp:lineTo x="20541" y="13157"/>
              <wp:lineTo x="20734" y="6579"/>
              <wp:lineTo x="16665" y="3289"/>
              <wp:lineTo x="775" y="3289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8D2"/>
    <w:multiLevelType w:val="hybridMultilevel"/>
    <w:tmpl w:val="C70CA4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468"/>
    <w:multiLevelType w:val="hybridMultilevel"/>
    <w:tmpl w:val="BE185714"/>
    <w:lvl w:ilvl="0" w:tplc="2FB8F4B6">
      <w:start w:val="1"/>
      <w:numFmt w:val="decimal"/>
      <w:lvlText w:val="%1."/>
      <w:lvlJc w:val="left"/>
      <w:pPr>
        <w:ind w:left="360" w:hanging="360"/>
      </w:pPr>
    </w:lvl>
    <w:lvl w:ilvl="1" w:tplc="A8FC6202">
      <w:start w:val="1"/>
      <w:numFmt w:val="lowerLetter"/>
      <w:lvlText w:val="%2."/>
      <w:lvlJc w:val="left"/>
      <w:pPr>
        <w:ind w:left="1080" w:hanging="360"/>
      </w:pPr>
    </w:lvl>
    <w:lvl w:ilvl="2" w:tplc="3D28BA68">
      <w:start w:val="1"/>
      <w:numFmt w:val="lowerRoman"/>
      <w:lvlText w:val="%3."/>
      <w:lvlJc w:val="right"/>
      <w:pPr>
        <w:ind w:left="1800" w:hanging="180"/>
      </w:pPr>
    </w:lvl>
    <w:lvl w:ilvl="3" w:tplc="960EFF6A">
      <w:start w:val="1"/>
      <w:numFmt w:val="decimal"/>
      <w:lvlText w:val="%4."/>
      <w:lvlJc w:val="left"/>
      <w:pPr>
        <w:ind w:left="2520" w:hanging="360"/>
      </w:pPr>
    </w:lvl>
    <w:lvl w:ilvl="4" w:tplc="3E269472">
      <w:start w:val="1"/>
      <w:numFmt w:val="lowerLetter"/>
      <w:lvlText w:val="%5."/>
      <w:lvlJc w:val="left"/>
      <w:pPr>
        <w:ind w:left="3240" w:hanging="360"/>
      </w:pPr>
    </w:lvl>
    <w:lvl w:ilvl="5" w:tplc="598E01AA">
      <w:start w:val="1"/>
      <w:numFmt w:val="lowerRoman"/>
      <w:lvlText w:val="%6."/>
      <w:lvlJc w:val="right"/>
      <w:pPr>
        <w:ind w:left="3960" w:hanging="180"/>
      </w:pPr>
    </w:lvl>
    <w:lvl w:ilvl="6" w:tplc="53B4720E">
      <w:start w:val="1"/>
      <w:numFmt w:val="decimal"/>
      <w:lvlText w:val="%7."/>
      <w:lvlJc w:val="left"/>
      <w:pPr>
        <w:ind w:left="4680" w:hanging="360"/>
      </w:pPr>
    </w:lvl>
    <w:lvl w:ilvl="7" w:tplc="0926308E">
      <w:start w:val="1"/>
      <w:numFmt w:val="lowerLetter"/>
      <w:lvlText w:val="%8."/>
      <w:lvlJc w:val="left"/>
      <w:pPr>
        <w:ind w:left="5400" w:hanging="360"/>
      </w:pPr>
    </w:lvl>
    <w:lvl w:ilvl="8" w:tplc="0CD6DD2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3FED"/>
    <w:multiLevelType w:val="hybridMultilevel"/>
    <w:tmpl w:val="30C8F124"/>
    <w:lvl w:ilvl="0" w:tplc="8F5C55F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284"/>
    <w:multiLevelType w:val="hybridMultilevel"/>
    <w:tmpl w:val="CA2EE1C4"/>
    <w:lvl w:ilvl="0" w:tplc="DA84ABB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D38D5"/>
    <w:multiLevelType w:val="hybridMultilevel"/>
    <w:tmpl w:val="1AFA58EA"/>
    <w:lvl w:ilvl="0" w:tplc="44782C84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DC5693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CAF"/>
    <w:multiLevelType w:val="hybridMultilevel"/>
    <w:tmpl w:val="7C46EA3E"/>
    <w:lvl w:ilvl="0" w:tplc="B0DEB5F2">
      <w:start w:val="1"/>
      <w:numFmt w:val="decimal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C4EEF6">
      <w:start w:val="1"/>
      <w:numFmt w:val="decimal"/>
      <w:pStyle w:val="ListNumber1"/>
      <w:lvlText w:val="1.%2"/>
      <w:lvlJc w:val="left"/>
      <w:pPr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61E3"/>
    <w:multiLevelType w:val="hybridMultilevel"/>
    <w:tmpl w:val="64C416B2"/>
    <w:lvl w:ilvl="0" w:tplc="2E68CB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7E865C4">
      <w:start w:val="1"/>
      <w:numFmt w:val="lowerLetter"/>
      <w:lvlText w:val="%2."/>
      <w:lvlJc w:val="left"/>
      <w:pPr>
        <w:ind w:left="1080" w:hanging="360"/>
      </w:pPr>
    </w:lvl>
    <w:lvl w:ilvl="2" w:tplc="7B669424">
      <w:start w:val="1"/>
      <w:numFmt w:val="lowerRoman"/>
      <w:lvlText w:val="%3."/>
      <w:lvlJc w:val="right"/>
      <w:pPr>
        <w:ind w:left="1800" w:hanging="180"/>
      </w:pPr>
    </w:lvl>
    <w:lvl w:ilvl="3" w:tplc="B1FCAEC4">
      <w:start w:val="1"/>
      <w:numFmt w:val="decimal"/>
      <w:lvlText w:val="%4."/>
      <w:lvlJc w:val="left"/>
      <w:pPr>
        <w:ind w:left="2520" w:hanging="360"/>
      </w:pPr>
    </w:lvl>
    <w:lvl w:ilvl="4" w:tplc="0A50F076">
      <w:start w:val="1"/>
      <w:numFmt w:val="lowerLetter"/>
      <w:lvlText w:val="%5."/>
      <w:lvlJc w:val="left"/>
      <w:pPr>
        <w:ind w:left="3240" w:hanging="360"/>
      </w:pPr>
    </w:lvl>
    <w:lvl w:ilvl="5" w:tplc="5F801274">
      <w:start w:val="1"/>
      <w:numFmt w:val="lowerRoman"/>
      <w:lvlText w:val="%6."/>
      <w:lvlJc w:val="right"/>
      <w:pPr>
        <w:ind w:left="3960" w:hanging="180"/>
      </w:pPr>
    </w:lvl>
    <w:lvl w:ilvl="6" w:tplc="4ACA8CC4">
      <w:start w:val="1"/>
      <w:numFmt w:val="decimal"/>
      <w:lvlText w:val="%7."/>
      <w:lvlJc w:val="left"/>
      <w:pPr>
        <w:ind w:left="4680" w:hanging="360"/>
      </w:pPr>
    </w:lvl>
    <w:lvl w:ilvl="7" w:tplc="D1D8F224">
      <w:start w:val="1"/>
      <w:numFmt w:val="lowerLetter"/>
      <w:lvlText w:val="%8."/>
      <w:lvlJc w:val="left"/>
      <w:pPr>
        <w:ind w:left="5400" w:hanging="360"/>
      </w:pPr>
    </w:lvl>
    <w:lvl w:ilvl="8" w:tplc="EB50DAF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A28A9"/>
    <w:multiLevelType w:val="multilevel"/>
    <w:tmpl w:val="25569B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F34DA"/>
    <w:multiLevelType w:val="hybridMultilevel"/>
    <w:tmpl w:val="120EF2A4"/>
    <w:lvl w:ilvl="0" w:tplc="286C2292">
      <w:start w:val="1"/>
      <w:numFmt w:val="decimal"/>
      <w:pStyle w:val="ListNumber3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2DC3"/>
    <w:multiLevelType w:val="multilevel"/>
    <w:tmpl w:val="A3AC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DBF1B10"/>
    <w:multiLevelType w:val="hybridMultilevel"/>
    <w:tmpl w:val="F36880BE"/>
    <w:lvl w:ilvl="0" w:tplc="3B8E2BC4">
      <w:start w:val="1"/>
      <w:numFmt w:val="decimal"/>
      <w:pStyle w:val="ListNumber2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2D2"/>
    <w:multiLevelType w:val="hybridMultilevel"/>
    <w:tmpl w:val="CA743818"/>
    <w:lvl w:ilvl="0" w:tplc="0DD63B9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347F"/>
    <w:multiLevelType w:val="hybridMultilevel"/>
    <w:tmpl w:val="D3505570"/>
    <w:lvl w:ilvl="0" w:tplc="58CAA5D2">
      <w:start w:val="10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039FE"/>
    <w:multiLevelType w:val="hybridMultilevel"/>
    <w:tmpl w:val="164A9C1A"/>
    <w:lvl w:ilvl="0" w:tplc="3EA2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4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4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E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02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F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927"/>
    <w:multiLevelType w:val="hybridMultilevel"/>
    <w:tmpl w:val="FFFFFFFF"/>
    <w:lvl w:ilvl="0" w:tplc="68C49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ACC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BCC2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70AD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CC3E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DAEC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21D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C22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0626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C053C"/>
    <w:multiLevelType w:val="hybridMultilevel"/>
    <w:tmpl w:val="4622DF18"/>
    <w:lvl w:ilvl="0" w:tplc="84ECF384">
      <w:start w:val="1"/>
      <w:numFmt w:val="decimal"/>
      <w:lvlText w:val="%1."/>
      <w:lvlJc w:val="left"/>
      <w:pPr>
        <w:ind w:left="795" w:hanging="795"/>
      </w:pPr>
    </w:lvl>
    <w:lvl w:ilvl="1" w:tplc="B1BE3788" w:tentative="1">
      <w:start w:val="1"/>
      <w:numFmt w:val="lowerLetter"/>
      <w:lvlText w:val="%2."/>
      <w:lvlJc w:val="left"/>
      <w:pPr>
        <w:ind w:left="1080" w:hanging="360"/>
      </w:pPr>
    </w:lvl>
    <w:lvl w:ilvl="2" w:tplc="D41CC5EC" w:tentative="1">
      <w:start w:val="1"/>
      <w:numFmt w:val="lowerRoman"/>
      <w:lvlText w:val="%3."/>
      <w:lvlJc w:val="right"/>
      <w:pPr>
        <w:ind w:left="1800" w:hanging="180"/>
      </w:pPr>
    </w:lvl>
    <w:lvl w:ilvl="3" w:tplc="9ADA3F98" w:tentative="1">
      <w:start w:val="1"/>
      <w:numFmt w:val="decimal"/>
      <w:lvlText w:val="%4."/>
      <w:lvlJc w:val="left"/>
      <w:pPr>
        <w:ind w:left="2520" w:hanging="360"/>
      </w:pPr>
    </w:lvl>
    <w:lvl w:ilvl="4" w:tplc="39CCBEA4" w:tentative="1">
      <w:start w:val="1"/>
      <w:numFmt w:val="lowerLetter"/>
      <w:lvlText w:val="%5."/>
      <w:lvlJc w:val="left"/>
      <w:pPr>
        <w:ind w:left="3240" w:hanging="360"/>
      </w:pPr>
    </w:lvl>
    <w:lvl w:ilvl="5" w:tplc="17EACA8A" w:tentative="1">
      <w:start w:val="1"/>
      <w:numFmt w:val="lowerRoman"/>
      <w:lvlText w:val="%6."/>
      <w:lvlJc w:val="right"/>
      <w:pPr>
        <w:ind w:left="3960" w:hanging="180"/>
      </w:pPr>
    </w:lvl>
    <w:lvl w:ilvl="6" w:tplc="BB44C560" w:tentative="1">
      <w:start w:val="1"/>
      <w:numFmt w:val="decimal"/>
      <w:lvlText w:val="%7."/>
      <w:lvlJc w:val="left"/>
      <w:pPr>
        <w:ind w:left="4680" w:hanging="360"/>
      </w:pPr>
    </w:lvl>
    <w:lvl w:ilvl="7" w:tplc="68BE9E62" w:tentative="1">
      <w:start w:val="1"/>
      <w:numFmt w:val="lowerLetter"/>
      <w:lvlText w:val="%8."/>
      <w:lvlJc w:val="left"/>
      <w:pPr>
        <w:ind w:left="5400" w:hanging="360"/>
      </w:pPr>
    </w:lvl>
    <w:lvl w:ilvl="8" w:tplc="9538FB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D7463"/>
    <w:multiLevelType w:val="hybridMultilevel"/>
    <w:tmpl w:val="C1E04886"/>
    <w:lvl w:ilvl="0" w:tplc="ACAE2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35AAB"/>
    <w:multiLevelType w:val="hybridMultilevel"/>
    <w:tmpl w:val="2B64FC2C"/>
    <w:lvl w:ilvl="0" w:tplc="A938589C">
      <w:start w:val="1"/>
      <w:numFmt w:val="decimal"/>
      <w:pStyle w:val="ListNumbers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74F99"/>
    <w:multiLevelType w:val="hybridMultilevel"/>
    <w:tmpl w:val="13DA0450"/>
    <w:lvl w:ilvl="0" w:tplc="DEDE6E8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43B7665"/>
    <w:multiLevelType w:val="hybridMultilevel"/>
    <w:tmpl w:val="A4248E70"/>
    <w:lvl w:ilvl="0" w:tplc="C644ABD0">
      <w:start w:val="1"/>
      <w:numFmt w:val="decimal"/>
      <w:pStyle w:val="ListNumber4"/>
      <w:lvlText w:val="4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556256"/>
    <w:multiLevelType w:val="hybridMultilevel"/>
    <w:tmpl w:val="B22498A2"/>
    <w:lvl w:ilvl="0" w:tplc="F59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F3A62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20"/>
  </w:num>
  <w:num w:numId="9">
    <w:abstractNumId w:val="18"/>
  </w:num>
  <w:num w:numId="10">
    <w:abstractNumId w:val="14"/>
  </w:num>
  <w:num w:numId="11">
    <w:abstractNumId w:val="22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</w:num>
  <w:num w:numId="18">
    <w:abstractNumId w:val="21"/>
  </w:num>
  <w:num w:numId="19">
    <w:abstractNumId w:val="0"/>
  </w:num>
  <w:num w:numId="20">
    <w:abstractNumId w:val="17"/>
  </w:num>
  <w:num w:numId="21">
    <w:abstractNumId w:val="15"/>
  </w:num>
  <w:num w:numId="22">
    <w:abstractNumId w:val="3"/>
  </w:num>
  <w:num w:numId="23">
    <w:abstractNumId w:val="8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13"/>
  </w:num>
  <w:num w:numId="27">
    <w:abstractNumId w:val="4"/>
  </w:num>
  <w:num w:numId="2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8"/>
    <w:rsid w:val="00015DD5"/>
    <w:rsid w:val="00017DA6"/>
    <w:rsid w:val="000211B6"/>
    <w:rsid w:val="00024ADC"/>
    <w:rsid w:val="00032FA1"/>
    <w:rsid w:val="000375A3"/>
    <w:rsid w:val="00051D62"/>
    <w:rsid w:val="00052717"/>
    <w:rsid w:val="0006456D"/>
    <w:rsid w:val="000809ED"/>
    <w:rsid w:val="000B215E"/>
    <w:rsid w:val="000D2743"/>
    <w:rsid w:val="000E1EE1"/>
    <w:rsid w:val="000E5B3B"/>
    <w:rsid w:val="000F1FFE"/>
    <w:rsid w:val="000F56A2"/>
    <w:rsid w:val="0010200B"/>
    <w:rsid w:val="001020FB"/>
    <w:rsid w:val="001046AD"/>
    <w:rsid w:val="00112F52"/>
    <w:rsid w:val="001256D5"/>
    <w:rsid w:val="00125E91"/>
    <w:rsid w:val="001475CF"/>
    <w:rsid w:val="00150C13"/>
    <w:rsid w:val="00164179"/>
    <w:rsid w:val="00166206"/>
    <w:rsid w:val="00172BA6"/>
    <w:rsid w:val="00176D49"/>
    <w:rsid w:val="001A58C6"/>
    <w:rsid w:val="001A7706"/>
    <w:rsid w:val="001B520F"/>
    <w:rsid w:val="001C4167"/>
    <w:rsid w:val="001E5516"/>
    <w:rsid w:val="001F2C0C"/>
    <w:rsid w:val="00204A2A"/>
    <w:rsid w:val="00213A47"/>
    <w:rsid w:val="00223FD2"/>
    <w:rsid w:val="00230155"/>
    <w:rsid w:val="00243A05"/>
    <w:rsid w:val="00252239"/>
    <w:rsid w:val="0025268E"/>
    <w:rsid w:val="00252E2B"/>
    <w:rsid w:val="00254F8F"/>
    <w:rsid w:val="0026235D"/>
    <w:rsid w:val="00263138"/>
    <w:rsid w:val="00266051"/>
    <w:rsid w:val="002716F2"/>
    <w:rsid w:val="0027172F"/>
    <w:rsid w:val="00272783"/>
    <w:rsid w:val="00287B4C"/>
    <w:rsid w:val="00295008"/>
    <w:rsid w:val="002A12A7"/>
    <w:rsid w:val="002B6BAC"/>
    <w:rsid w:val="002B7F56"/>
    <w:rsid w:val="002D00DD"/>
    <w:rsid w:val="003178A0"/>
    <w:rsid w:val="00321AF1"/>
    <w:rsid w:val="00324500"/>
    <w:rsid w:val="00325022"/>
    <w:rsid w:val="00333A7E"/>
    <w:rsid w:val="003450DE"/>
    <w:rsid w:val="0034741D"/>
    <w:rsid w:val="0035640B"/>
    <w:rsid w:val="003737B5"/>
    <w:rsid w:val="00381EFF"/>
    <w:rsid w:val="00392205"/>
    <w:rsid w:val="003F5115"/>
    <w:rsid w:val="004011A5"/>
    <w:rsid w:val="0041430D"/>
    <w:rsid w:val="004151EE"/>
    <w:rsid w:val="004345DC"/>
    <w:rsid w:val="0044258A"/>
    <w:rsid w:val="00451C78"/>
    <w:rsid w:val="0045568A"/>
    <w:rsid w:val="004705FE"/>
    <w:rsid w:val="00472F15"/>
    <w:rsid w:val="004A0693"/>
    <w:rsid w:val="004A160A"/>
    <w:rsid w:val="004A5D5D"/>
    <w:rsid w:val="004C0335"/>
    <w:rsid w:val="004C2516"/>
    <w:rsid w:val="004E3C65"/>
    <w:rsid w:val="004F655D"/>
    <w:rsid w:val="005009FA"/>
    <w:rsid w:val="005069F2"/>
    <w:rsid w:val="0051100E"/>
    <w:rsid w:val="0051113E"/>
    <w:rsid w:val="00513DDE"/>
    <w:rsid w:val="00527774"/>
    <w:rsid w:val="005316A7"/>
    <w:rsid w:val="005717D6"/>
    <w:rsid w:val="00572B5C"/>
    <w:rsid w:val="00595E39"/>
    <w:rsid w:val="005C3549"/>
    <w:rsid w:val="005D03C7"/>
    <w:rsid w:val="005D074D"/>
    <w:rsid w:val="005E2C02"/>
    <w:rsid w:val="005E33B8"/>
    <w:rsid w:val="005F0AA2"/>
    <w:rsid w:val="005F16C4"/>
    <w:rsid w:val="006018C8"/>
    <w:rsid w:val="006147B3"/>
    <w:rsid w:val="00615FC3"/>
    <w:rsid w:val="00636E1C"/>
    <w:rsid w:val="00642681"/>
    <w:rsid w:val="006431EB"/>
    <w:rsid w:val="00643C5B"/>
    <w:rsid w:val="00645F0F"/>
    <w:rsid w:val="00646098"/>
    <w:rsid w:val="0065175B"/>
    <w:rsid w:val="00673812"/>
    <w:rsid w:val="00696BEF"/>
    <w:rsid w:val="006A2661"/>
    <w:rsid w:val="006D017B"/>
    <w:rsid w:val="006F3CAC"/>
    <w:rsid w:val="0070687B"/>
    <w:rsid w:val="00710367"/>
    <w:rsid w:val="00712081"/>
    <w:rsid w:val="007251A4"/>
    <w:rsid w:val="0074278A"/>
    <w:rsid w:val="007505FA"/>
    <w:rsid w:val="00763E44"/>
    <w:rsid w:val="00775DC9"/>
    <w:rsid w:val="00781F09"/>
    <w:rsid w:val="00783F91"/>
    <w:rsid w:val="007843E3"/>
    <w:rsid w:val="007B49F5"/>
    <w:rsid w:val="007B6693"/>
    <w:rsid w:val="007C2E0E"/>
    <w:rsid w:val="007D47A9"/>
    <w:rsid w:val="007E5594"/>
    <w:rsid w:val="00817CEB"/>
    <w:rsid w:val="0081BB4D"/>
    <w:rsid w:val="008264E6"/>
    <w:rsid w:val="00851DAB"/>
    <w:rsid w:val="0085599D"/>
    <w:rsid w:val="008601E0"/>
    <w:rsid w:val="00865927"/>
    <w:rsid w:val="00867261"/>
    <w:rsid w:val="00871C9C"/>
    <w:rsid w:val="00881D73"/>
    <w:rsid w:val="008A0F76"/>
    <w:rsid w:val="008A42A9"/>
    <w:rsid w:val="008B0659"/>
    <w:rsid w:val="008B1446"/>
    <w:rsid w:val="008B75D2"/>
    <w:rsid w:val="008C5DA5"/>
    <w:rsid w:val="008E070A"/>
    <w:rsid w:val="008F04BF"/>
    <w:rsid w:val="00907093"/>
    <w:rsid w:val="00907292"/>
    <w:rsid w:val="00917D35"/>
    <w:rsid w:val="00940DF7"/>
    <w:rsid w:val="00967307"/>
    <w:rsid w:val="00977A34"/>
    <w:rsid w:val="0099786E"/>
    <w:rsid w:val="009B5F9E"/>
    <w:rsid w:val="009C1E4F"/>
    <w:rsid w:val="009C663C"/>
    <w:rsid w:val="009D3AC2"/>
    <w:rsid w:val="009D77D9"/>
    <w:rsid w:val="009E09C2"/>
    <w:rsid w:val="009E34FA"/>
    <w:rsid w:val="009E35EC"/>
    <w:rsid w:val="009E4AE4"/>
    <w:rsid w:val="009E60A9"/>
    <w:rsid w:val="009E70CB"/>
    <w:rsid w:val="00A20D9E"/>
    <w:rsid w:val="00A34C01"/>
    <w:rsid w:val="00A427CF"/>
    <w:rsid w:val="00A63495"/>
    <w:rsid w:val="00A744D1"/>
    <w:rsid w:val="00A8444E"/>
    <w:rsid w:val="00A86913"/>
    <w:rsid w:val="00A86A0C"/>
    <w:rsid w:val="00A94E9E"/>
    <w:rsid w:val="00A97B32"/>
    <w:rsid w:val="00AA679B"/>
    <w:rsid w:val="00AB2B45"/>
    <w:rsid w:val="00AB33FC"/>
    <w:rsid w:val="00AB3BF5"/>
    <w:rsid w:val="00AC3B17"/>
    <w:rsid w:val="00AC4841"/>
    <w:rsid w:val="00AE11DA"/>
    <w:rsid w:val="00AE4DC3"/>
    <w:rsid w:val="00AE5D82"/>
    <w:rsid w:val="00AF722D"/>
    <w:rsid w:val="00B4184F"/>
    <w:rsid w:val="00B42F4F"/>
    <w:rsid w:val="00B44ACC"/>
    <w:rsid w:val="00B53CC9"/>
    <w:rsid w:val="00B67326"/>
    <w:rsid w:val="00B70BB5"/>
    <w:rsid w:val="00B803BD"/>
    <w:rsid w:val="00B95E40"/>
    <w:rsid w:val="00BB3BC2"/>
    <w:rsid w:val="00BC22FD"/>
    <w:rsid w:val="00BD46F1"/>
    <w:rsid w:val="00BE6A82"/>
    <w:rsid w:val="00C00196"/>
    <w:rsid w:val="00C00E57"/>
    <w:rsid w:val="00C17A11"/>
    <w:rsid w:val="00C2234A"/>
    <w:rsid w:val="00C235C1"/>
    <w:rsid w:val="00C27B8A"/>
    <w:rsid w:val="00C4305C"/>
    <w:rsid w:val="00C56ABB"/>
    <w:rsid w:val="00C70972"/>
    <w:rsid w:val="00C76654"/>
    <w:rsid w:val="00C85BC1"/>
    <w:rsid w:val="00C90FB3"/>
    <w:rsid w:val="00CA2593"/>
    <w:rsid w:val="00CA5D45"/>
    <w:rsid w:val="00CA5FBC"/>
    <w:rsid w:val="00CB12EE"/>
    <w:rsid w:val="00CB75FD"/>
    <w:rsid w:val="00CC0D7D"/>
    <w:rsid w:val="00CC1D39"/>
    <w:rsid w:val="00CD5D34"/>
    <w:rsid w:val="00CE0D6C"/>
    <w:rsid w:val="00CE7DB4"/>
    <w:rsid w:val="00D04282"/>
    <w:rsid w:val="00D805B4"/>
    <w:rsid w:val="00D82AC9"/>
    <w:rsid w:val="00D8607B"/>
    <w:rsid w:val="00D87C1E"/>
    <w:rsid w:val="00D9347C"/>
    <w:rsid w:val="00DA441E"/>
    <w:rsid w:val="00DB0100"/>
    <w:rsid w:val="00DB2326"/>
    <w:rsid w:val="00DC0831"/>
    <w:rsid w:val="00DC790D"/>
    <w:rsid w:val="00DE41FF"/>
    <w:rsid w:val="00DE5717"/>
    <w:rsid w:val="00DF21B1"/>
    <w:rsid w:val="00DF34A0"/>
    <w:rsid w:val="00E10D0C"/>
    <w:rsid w:val="00E138A6"/>
    <w:rsid w:val="00E17442"/>
    <w:rsid w:val="00E27268"/>
    <w:rsid w:val="00E47D63"/>
    <w:rsid w:val="00E510A0"/>
    <w:rsid w:val="00E6078E"/>
    <w:rsid w:val="00E60F11"/>
    <w:rsid w:val="00E66BA8"/>
    <w:rsid w:val="00E804CE"/>
    <w:rsid w:val="00EA112E"/>
    <w:rsid w:val="00EA4BF6"/>
    <w:rsid w:val="00EA51B8"/>
    <w:rsid w:val="00EA78B6"/>
    <w:rsid w:val="00EA7ECC"/>
    <w:rsid w:val="00EB05C9"/>
    <w:rsid w:val="00EB471E"/>
    <w:rsid w:val="00EB5D2D"/>
    <w:rsid w:val="00EC12B9"/>
    <w:rsid w:val="00EC2A0F"/>
    <w:rsid w:val="00EC7243"/>
    <w:rsid w:val="00ED3060"/>
    <w:rsid w:val="00ED6F68"/>
    <w:rsid w:val="00ED77B4"/>
    <w:rsid w:val="00EE20A7"/>
    <w:rsid w:val="00F13C4E"/>
    <w:rsid w:val="00F20903"/>
    <w:rsid w:val="00F21803"/>
    <w:rsid w:val="00F4199D"/>
    <w:rsid w:val="00F540C9"/>
    <w:rsid w:val="00F701FD"/>
    <w:rsid w:val="00F7170F"/>
    <w:rsid w:val="00F7270E"/>
    <w:rsid w:val="00F72C2E"/>
    <w:rsid w:val="00FA792A"/>
    <w:rsid w:val="00FB4148"/>
    <w:rsid w:val="00FC00BB"/>
    <w:rsid w:val="00FC55B5"/>
    <w:rsid w:val="00FC7BE8"/>
    <w:rsid w:val="00FD2B69"/>
    <w:rsid w:val="01E57699"/>
    <w:rsid w:val="021D7C14"/>
    <w:rsid w:val="0280875C"/>
    <w:rsid w:val="04A4440D"/>
    <w:rsid w:val="05D99ECE"/>
    <w:rsid w:val="060517CA"/>
    <w:rsid w:val="0647038F"/>
    <w:rsid w:val="064792BA"/>
    <w:rsid w:val="073722EF"/>
    <w:rsid w:val="07A0E82B"/>
    <w:rsid w:val="07F5CC60"/>
    <w:rsid w:val="088D615C"/>
    <w:rsid w:val="09256257"/>
    <w:rsid w:val="0936F07C"/>
    <w:rsid w:val="096EDD5D"/>
    <w:rsid w:val="09F08216"/>
    <w:rsid w:val="0A4D7530"/>
    <w:rsid w:val="0BB4E97D"/>
    <w:rsid w:val="0BD1EEF4"/>
    <w:rsid w:val="0C5D0319"/>
    <w:rsid w:val="0CA07807"/>
    <w:rsid w:val="0CCED6E5"/>
    <w:rsid w:val="0CFE7EC1"/>
    <w:rsid w:val="0D8C5BEB"/>
    <w:rsid w:val="0E2A9051"/>
    <w:rsid w:val="0E909B58"/>
    <w:rsid w:val="0EF7BA9F"/>
    <w:rsid w:val="0EFF6402"/>
    <w:rsid w:val="0FA5AFCF"/>
    <w:rsid w:val="0FA9FC0A"/>
    <w:rsid w:val="0FE4DA6F"/>
    <w:rsid w:val="12CE6F70"/>
    <w:rsid w:val="1334296B"/>
    <w:rsid w:val="13C00790"/>
    <w:rsid w:val="14727508"/>
    <w:rsid w:val="14A18F3E"/>
    <w:rsid w:val="159B3AAA"/>
    <w:rsid w:val="15C1210E"/>
    <w:rsid w:val="15ECEFB1"/>
    <w:rsid w:val="16C45A83"/>
    <w:rsid w:val="17293537"/>
    <w:rsid w:val="19678B5E"/>
    <w:rsid w:val="1BA2C2A8"/>
    <w:rsid w:val="1BED86F7"/>
    <w:rsid w:val="1CB7A4BC"/>
    <w:rsid w:val="1CC9622A"/>
    <w:rsid w:val="1E4F4554"/>
    <w:rsid w:val="1ED5D73D"/>
    <w:rsid w:val="205BBC2C"/>
    <w:rsid w:val="209CD56F"/>
    <w:rsid w:val="20C864AD"/>
    <w:rsid w:val="213CF571"/>
    <w:rsid w:val="21450499"/>
    <w:rsid w:val="218D19F0"/>
    <w:rsid w:val="22FCCE93"/>
    <w:rsid w:val="23BD02FD"/>
    <w:rsid w:val="23D45932"/>
    <w:rsid w:val="2442B032"/>
    <w:rsid w:val="244E167D"/>
    <w:rsid w:val="246F00C7"/>
    <w:rsid w:val="2513B077"/>
    <w:rsid w:val="25D1D521"/>
    <w:rsid w:val="2709FBEE"/>
    <w:rsid w:val="276A9DA4"/>
    <w:rsid w:val="2823FC91"/>
    <w:rsid w:val="284E028B"/>
    <w:rsid w:val="28FCF8F8"/>
    <w:rsid w:val="292D25FE"/>
    <w:rsid w:val="29DC9171"/>
    <w:rsid w:val="2A3CCF8F"/>
    <w:rsid w:val="2AEB85E8"/>
    <w:rsid w:val="2B3B6614"/>
    <w:rsid w:val="2B79496E"/>
    <w:rsid w:val="2C213510"/>
    <w:rsid w:val="2CA7D657"/>
    <w:rsid w:val="2CED7819"/>
    <w:rsid w:val="2D02D4BF"/>
    <w:rsid w:val="2F3E28BF"/>
    <w:rsid w:val="3088C5D5"/>
    <w:rsid w:val="334C251F"/>
    <w:rsid w:val="33C9A7E8"/>
    <w:rsid w:val="34793FD1"/>
    <w:rsid w:val="353BB588"/>
    <w:rsid w:val="3609A2D3"/>
    <w:rsid w:val="36221015"/>
    <w:rsid w:val="364E37CA"/>
    <w:rsid w:val="3660F78D"/>
    <w:rsid w:val="367A6B0F"/>
    <w:rsid w:val="370A95DD"/>
    <w:rsid w:val="37D6C29E"/>
    <w:rsid w:val="37F57AEB"/>
    <w:rsid w:val="3886B1EC"/>
    <w:rsid w:val="3A10A861"/>
    <w:rsid w:val="3A5D2ED7"/>
    <w:rsid w:val="3A6D6D8F"/>
    <w:rsid w:val="3B9CD268"/>
    <w:rsid w:val="3C089EC4"/>
    <w:rsid w:val="3C6AE269"/>
    <w:rsid w:val="3D1E2CF2"/>
    <w:rsid w:val="3DA63D41"/>
    <w:rsid w:val="3EC1287B"/>
    <w:rsid w:val="3F312390"/>
    <w:rsid w:val="42EDA5AB"/>
    <w:rsid w:val="43635EFF"/>
    <w:rsid w:val="43B811BF"/>
    <w:rsid w:val="44DB3B5C"/>
    <w:rsid w:val="4507688C"/>
    <w:rsid w:val="4583268E"/>
    <w:rsid w:val="472706B1"/>
    <w:rsid w:val="472AE3AA"/>
    <w:rsid w:val="4749CBC2"/>
    <w:rsid w:val="48C2D712"/>
    <w:rsid w:val="49076CC4"/>
    <w:rsid w:val="49B33A3E"/>
    <w:rsid w:val="4A022186"/>
    <w:rsid w:val="4A51419A"/>
    <w:rsid w:val="4A8AD4A3"/>
    <w:rsid w:val="4C321087"/>
    <w:rsid w:val="4CBA95EB"/>
    <w:rsid w:val="4D3B7BE4"/>
    <w:rsid w:val="4E28B209"/>
    <w:rsid w:val="4E486734"/>
    <w:rsid w:val="4E52AB5B"/>
    <w:rsid w:val="4F24B2BD"/>
    <w:rsid w:val="4F8ABBFA"/>
    <w:rsid w:val="501F74AC"/>
    <w:rsid w:val="52C11CAF"/>
    <w:rsid w:val="52C55A72"/>
    <w:rsid w:val="5309852E"/>
    <w:rsid w:val="5396793B"/>
    <w:rsid w:val="544D1EBD"/>
    <w:rsid w:val="54735440"/>
    <w:rsid w:val="56C7EBA5"/>
    <w:rsid w:val="574A699C"/>
    <w:rsid w:val="59BF57F6"/>
    <w:rsid w:val="5ACD0B45"/>
    <w:rsid w:val="5B1671DF"/>
    <w:rsid w:val="5C364378"/>
    <w:rsid w:val="5CC3B261"/>
    <w:rsid w:val="5D00AFFA"/>
    <w:rsid w:val="5EB1C1E7"/>
    <w:rsid w:val="5EC00391"/>
    <w:rsid w:val="5EF55D95"/>
    <w:rsid w:val="5FE6A43F"/>
    <w:rsid w:val="602FC76F"/>
    <w:rsid w:val="615212E5"/>
    <w:rsid w:val="617F6D17"/>
    <w:rsid w:val="61AA6D2F"/>
    <w:rsid w:val="621190E9"/>
    <w:rsid w:val="6217150E"/>
    <w:rsid w:val="62B17920"/>
    <w:rsid w:val="63BD7960"/>
    <w:rsid w:val="644E3AAB"/>
    <w:rsid w:val="64C84456"/>
    <w:rsid w:val="65231F85"/>
    <w:rsid w:val="6626BB8E"/>
    <w:rsid w:val="66BEEFE6"/>
    <w:rsid w:val="67C9B306"/>
    <w:rsid w:val="67D1D262"/>
    <w:rsid w:val="6862A60C"/>
    <w:rsid w:val="69D3CACD"/>
    <w:rsid w:val="69F690A8"/>
    <w:rsid w:val="6A8DFDAC"/>
    <w:rsid w:val="6B8FF875"/>
    <w:rsid w:val="6C65C6DA"/>
    <w:rsid w:val="6C7316D2"/>
    <w:rsid w:val="6D9A50A0"/>
    <w:rsid w:val="6F838779"/>
    <w:rsid w:val="6F9CAEDB"/>
    <w:rsid w:val="70521A6C"/>
    <w:rsid w:val="717EA4EB"/>
    <w:rsid w:val="7188C18A"/>
    <w:rsid w:val="72980F82"/>
    <w:rsid w:val="73788908"/>
    <w:rsid w:val="744273F6"/>
    <w:rsid w:val="749691E2"/>
    <w:rsid w:val="74CC3584"/>
    <w:rsid w:val="74E6BA2E"/>
    <w:rsid w:val="75A56285"/>
    <w:rsid w:val="75F24268"/>
    <w:rsid w:val="768C5304"/>
    <w:rsid w:val="76C5A2E9"/>
    <w:rsid w:val="77899DDC"/>
    <w:rsid w:val="77DAFB15"/>
    <w:rsid w:val="7A2D9B42"/>
    <w:rsid w:val="7A431854"/>
    <w:rsid w:val="7AFBF3DA"/>
    <w:rsid w:val="7B1FF2F3"/>
    <w:rsid w:val="7B278474"/>
    <w:rsid w:val="7D32B4BB"/>
    <w:rsid w:val="7D659613"/>
    <w:rsid w:val="7D67E2D9"/>
    <w:rsid w:val="7EADD5D6"/>
    <w:rsid w:val="7EBB33F8"/>
    <w:rsid w:val="7E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10649"/>
  <w15:chartTrackingRefBased/>
  <w15:docId w15:val="{7449CA37-2957-4ECE-8F51-1E5BC1F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115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BD46F1"/>
    <w:pPr>
      <w:keepNext/>
      <w:spacing w:before="400" w:after="80" w:line="240" w:lineRule="auto"/>
      <w:outlineLvl w:val="0"/>
    </w:pPr>
    <w:rPr>
      <w:rFonts w:cs="Arial"/>
      <w:b/>
      <w:bCs/>
      <w:color w:val="2C5C86"/>
      <w:sz w:val="42"/>
      <w:szCs w:val="32"/>
      <w:lang w:val="en-GB"/>
    </w:rPr>
  </w:style>
  <w:style w:type="paragraph" w:styleId="Heading2">
    <w:name w:val="heading 2"/>
    <w:basedOn w:val="Normal"/>
    <w:next w:val="BodyText"/>
    <w:link w:val="Heading2Char"/>
    <w:autoRedefine/>
    <w:qFormat/>
    <w:rsid w:val="00BD46F1"/>
    <w:pPr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1"/>
    </w:pPr>
    <w:rPr>
      <w:rFonts w:cs="Arial"/>
      <w:b/>
      <w:bCs/>
      <w:color w:val="2C5C86"/>
      <w:sz w:val="30"/>
      <w:lang w:val="en-GB"/>
    </w:rPr>
  </w:style>
  <w:style w:type="paragraph" w:styleId="Heading3">
    <w:name w:val="heading 3"/>
    <w:basedOn w:val="ListParagraph"/>
    <w:next w:val="BodyText"/>
    <w:link w:val="Heading3Char"/>
    <w:autoRedefine/>
    <w:qFormat/>
    <w:rsid w:val="00BD46F1"/>
    <w:pPr>
      <w:ind w:left="567" w:hanging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F1"/>
  </w:style>
  <w:style w:type="paragraph" w:styleId="Footer">
    <w:name w:val="footer"/>
    <w:basedOn w:val="Normal"/>
    <w:link w:val="Foot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F1"/>
  </w:style>
  <w:style w:type="character" w:customStyle="1" w:styleId="Heading1Char">
    <w:name w:val="Heading 1 Char"/>
    <w:basedOn w:val="DefaultParagraphFont"/>
    <w:link w:val="Heading1"/>
    <w:rsid w:val="00BD46F1"/>
    <w:rPr>
      <w:rFonts w:ascii="Arial" w:eastAsia="Arial" w:hAnsi="Arial" w:cs="Arial"/>
      <w:b/>
      <w:bCs/>
      <w:color w:val="2C5C86"/>
      <w:sz w:val="4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D46F1"/>
    <w:rPr>
      <w:rFonts w:ascii="Arial" w:eastAsia="Arial" w:hAnsi="Arial" w:cs="Arial"/>
      <w:b/>
      <w:bCs/>
      <w:color w:val="2C5C86"/>
      <w:sz w:val="3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D46F1"/>
    <w:rPr>
      <w:rFonts w:ascii="Arial" w:eastAsia="Arial" w:hAnsi="Arial" w:cs="Arial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autoRedefine/>
    <w:qFormat/>
    <w:rsid w:val="0034741D"/>
    <w:rPr>
      <w:rFonts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4741D"/>
    <w:rPr>
      <w:rFonts w:ascii="Arial" w:eastAsia="Arial" w:hAnsi="Arial" w:cs="Arial"/>
      <w:b/>
      <w:bCs/>
      <w:sz w:val="24"/>
      <w:szCs w:val="24"/>
      <w:lang w:val="en-GB"/>
    </w:rPr>
  </w:style>
  <w:style w:type="paragraph" w:customStyle="1" w:styleId="Bullet1">
    <w:name w:val="Bullet 1"/>
    <w:basedOn w:val="BodyText"/>
    <w:autoRedefine/>
    <w:qFormat/>
    <w:rsid w:val="00595E39"/>
    <w:pPr>
      <w:numPr>
        <w:numId w:val="4"/>
      </w:numPr>
      <w:ind w:left="641" w:hanging="357"/>
      <w:contextualSpacing/>
    </w:pPr>
    <w:rPr>
      <w:b w:val="0"/>
    </w:rPr>
  </w:style>
  <w:style w:type="paragraph" w:styleId="Title">
    <w:name w:val="Title"/>
    <w:basedOn w:val="Normal"/>
    <w:next w:val="Normal"/>
    <w:link w:val="TitleChar"/>
    <w:autoRedefine/>
    <w:qFormat/>
    <w:rsid w:val="00BD46F1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D46F1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ListParagraph">
    <w:name w:val="List Paragraph"/>
    <w:basedOn w:val="BodyText"/>
    <w:next w:val="BodyText"/>
    <w:autoRedefine/>
    <w:qFormat/>
    <w:rsid w:val="00BB3BC2"/>
    <w:pPr>
      <w:spacing w:line="240" w:lineRule="auto"/>
      <w:ind w:left="360" w:firstLine="349"/>
      <w:contextualSpacing/>
      <w:textAlignment w:val="baseline"/>
    </w:pPr>
    <w:rPr>
      <w:b w:val="0"/>
      <w:bCs w:val="0"/>
      <w:i/>
      <w:iCs/>
      <w:sz w:val="16"/>
      <w:szCs w:val="16"/>
      <w:shd w:val="clear" w:color="auto" w:fill="FFFF00"/>
      <w:lang w:eastAsia="en-AU"/>
    </w:rPr>
  </w:style>
  <w:style w:type="paragraph" w:customStyle="1" w:styleId="Subheading">
    <w:name w:val="Subheading"/>
    <w:basedOn w:val="Normal"/>
    <w:autoRedefine/>
    <w:qFormat/>
    <w:rsid w:val="00BD46F1"/>
    <w:pPr>
      <w:spacing w:after="600"/>
    </w:pPr>
    <w:rPr>
      <w:b/>
      <w:color w:val="403F47"/>
      <w:sz w:val="34"/>
      <w:szCs w:val="36"/>
    </w:rPr>
  </w:style>
  <w:style w:type="character" w:styleId="CommentReference">
    <w:name w:val="annotation reference"/>
    <w:basedOn w:val="DefaultParagraphFont"/>
    <w:semiHidden/>
    <w:unhideWhenUsed/>
    <w:rsid w:val="00BD46F1"/>
    <w:rPr>
      <w:sz w:val="16"/>
      <w:szCs w:val="16"/>
    </w:rPr>
  </w:style>
  <w:style w:type="paragraph" w:customStyle="1" w:styleId="ListNumber2">
    <w:name w:val="List Number_2"/>
    <w:basedOn w:val="BodyTextIndent2"/>
    <w:link w:val="ListNumber2Char"/>
    <w:autoRedefine/>
    <w:rsid w:val="00BD46F1"/>
    <w:pPr>
      <w:numPr>
        <w:numId w:val="6"/>
      </w:numPr>
      <w:spacing w:line="288" w:lineRule="auto"/>
      <w:ind w:left="567" w:hanging="567"/>
    </w:pPr>
    <w:rPr>
      <w:rFonts w:cs="Arial"/>
    </w:rPr>
  </w:style>
  <w:style w:type="paragraph" w:customStyle="1" w:styleId="ListNumber1">
    <w:name w:val="List Number_1"/>
    <w:basedOn w:val="ListNumber2"/>
    <w:link w:val="ListNumber1Char"/>
    <w:rsid w:val="00BD46F1"/>
    <w:pPr>
      <w:numPr>
        <w:ilvl w:val="1"/>
        <w:numId w:val="5"/>
      </w:numPr>
    </w:pPr>
  </w:style>
  <w:style w:type="character" w:customStyle="1" w:styleId="ListNumber2Char">
    <w:name w:val="List Number_2 Char"/>
    <w:basedOn w:val="BodyTextIndent2Char"/>
    <w:link w:val="ListNumber2"/>
    <w:rsid w:val="00BD46F1"/>
    <w:rPr>
      <w:rFonts w:ascii="Arial" w:eastAsia="Arial" w:hAnsi="Arial" w:cs="Arial"/>
      <w:sz w:val="24"/>
      <w:szCs w:val="24"/>
    </w:rPr>
  </w:style>
  <w:style w:type="paragraph" w:customStyle="1" w:styleId="ListNumber3">
    <w:name w:val="List Number_3"/>
    <w:basedOn w:val="ListNumber2"/>
    <w:link w:val="ListNumber3Char"/>
    <w:autoRedefine/>
    <w:rsid w:val="00BD46F1"/>
    <w:pPr>
      <w:numPr>
        <w:numId w:val="7"/>
      </w:numPr>
      <w:ind w:left="567" w:hanging="567"/>
    </w:pPr>
  </w:style>
  <w:style w:type="character" w:customStyle="1" w:styleId="ListNumber1Char">
    <w:name w:val="List Number_1 Char"/>
    <w:basedOn w:val="ListNumber2Char"/>
    <w:link w:val="ListNumber1"/>
    <w:rsid w:val="00BD46F1"/>
    <w:rPr>
      <w:rFonts w:ascii="Arial" w:eastAsia="Arial" w:hAnsi="Arial" w:cs="Arial"/>
      <w:sz w:val="24"/>
      <w:szCs w:val="24"/>
    </w:rPr>
  </w:style>
  <w:style w:type="paragraph" w:customStyle="1" w:styleId="ListNumber4">
    <w:name w:val="List Number_4"/>
    <w:basedOn w:val="ListNumber"/>
    <w:link w:val="ListNumber4Char"/>
    <w:autoRedefine/>
    <w:rsid w:val="00BD46F1"/>
    <w:pPr>
      <w:numPr>
        <w:numId w:val="8"/>
      </w:numPr>
      <w:ind w:left="567" w:hanging="567"/>
      <w:contextualSpacing w:val="0"/>
    </w:pPr>
    <w:rPr>
      <w:rFonts w:cs="Arial"/>
      <w:lang w:val="en-GB"/>
    </w:rPr>
  </w:style>
  <w:style w:type="character" w:customStyle="1" w:styleId="ListNumber3Char">
    <w:name w:val="List Number_3 Char"/>
    <w:basedOn w:val="ListNumber2Char"/>
    <w:link w:val="ListNumber3"/>
    <w:rsid w:val="00BD46F1"/>
    <w:rPr>
      <w:rFonts w:ascii="Arial" w:eastAsia="Arial" w:hAnsi="Arial" w:cs="Arial"/>
      <w:sz w:val="24"/>
      <w:szCs w:val="24"/>
    </w:rPr>
  </w:style>
  <w:style w:type="paragraph" w:customStyle="1" w:styleId="ListNumbers">
    <w:name w:val="List Numbers"/>
    <w:basedOn w:val="Normal"/>
    <w:link w:val="ListNumbersChar"/>
    <w:autoRedefine/>
    <w:qFormat/>
    <w:rsid w:val="00BD46F1"/>
    <w:pPr>
      <w:numPr>
        <w:numId w:val="9"/>
      </w:numPr>
      <w:jc w:val="both"/>
    </w:pPr>
  </w:style>
  <w:style w:type="character" w:customStyle="1" w:styleId="ListNumber4Char">
    <w:name w:val="List Number_4 Char"/>
    <w:basedOn w:val="DefaultParagraphFont"/>
    <w:link w:val="ListNumber4"/>
    <w:rsid w:val="00BD46F1"/>
    <w:rPr>
      <w:rFonts w:ascii="Arial" w:eastAsia="Arial" w:hAnsi="Arial" w:cs="Arial"/>
      <w:sz w:val="24"/>
      <w:szCs w:val="24"/>
      <w:lang w:val="en-GB"/>
    </w:rPr>
  </w:style>
  <w:style w:type="character" w:customStyle="1" w:styleId="ListNumbersChar">
    <w:name w:val="List Numbers Char"/>
    <w:basedOn w:val="DefaultParagraphFont"/>
    <w:link w:val="ListNumbers"/>
    <w:rsid w:val="00BD46F1"/>
    <w:rPr>
      <w:rFonts w:ascii="Arial" w:eastAsia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6F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46F1"/>
    <w:rPr>
      <w:rFonts w:ascii="Arial" w:eastAsia="Arial" w:hAnsi="Arial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BD46F1"/>
    <w:pPr>
      <w:ind w:left="644" w:hanging="360"/>
      <w:contextualSpacing/>
    </w:pPr>
  </w:style>
  <w:style w:type="paragraph" w:styleId="Revision">
    <w:name w:val="Revision"/>
    <w:hidden/>
    <w:uiPriority w:val="99"/>
    <w:semiHidden/>
    <w:rsid w:val="00940DF7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F7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5341-D1D7-4EB5-A91F-393562381EC5}"/>
      </w:docPartPr>
      <w:docPartBody>
        <w:p w:rsidR="00B23D46" w:rsidRDefault="00B23D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46"/>
    <w:rsid w:val="00073927"/>
    <w:rsid w:val="0030242F"/>
    <w:rsid w:val="003A0C88"/>
    <w:rsid w:val="008B1A05"/>
    <w:rsid w:val="008D3488"/>
    <w:rsid w:val="00B23D46"/>
    <w:rsid w:val="00B424D7"/>
    <w:rsid w:val="00B87D34"/>
    <w:rsid w:val="00D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15946499-f577-4098-96bc-48df851b8c1c">Legal and Business Services</Branch>
    <Division xmlns="15946499-f577-4098-96bc-48df851b8c1c">Governance, Intergrity and Reform</Division>
    <Classification xmlns="6a393f6b-8c99-4fde-9a33-938d668bc734">Level 5</Classification>
    <Position_x0020_Number xmlns="15946499-f577-4098-96bc-48df851b8c1c">Generic</Position_x0020_Number>
    <Specified_x0020_Calling_x0020_Group xmlns="15946499-f577-4098-96bc-48df851b8c1c" xsi:nil="true"/>
    <Former_x0020_Agency xmlns="15946499-f577-4098-96bc-48df851b8c1c">Department of Communities</Former_x0020_Agency>
    <Directorate xmlns="6a393f6b-8c99-4fde-9a33-938d668bc7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A4F38D5BC734B9B37DEF271743949" ma:contentTypeVersion="21" ma:contentTypeDescription="Create a new document." ma:contentTypeScope="" ma:versionID="9c98e3ba0f2be8142dfbec6ff31cca27">
  <xsd:schema xmlns:xsd="http://www.w3.org/2001/XMLSchema" xmlns:xs="http://www.w3.org/2001/XMLSchema" xmlns:p="http://schemas.microsoft.com/office/2006/metadata/properties" xmlns:ns2="15946499-f577-4098-96bc-48df851b8c1c" xmlns:ns3="6a393f6b-8c99-4fde-9a33-938d668bc734" xmlns:ns4="aca54a15-1931-4ef4-9053-a047ee049b02" targetNamespace="http://schemas.microsoft.com/office/2006/metadata/properties" ma:root="true" ma:fieldsID="2d829382df46595899a350febecbcde3" ns2:_="" ns3:_="" ns4:_="">
    <xsd:import namespace="15946499-f577-4098-96bc-48df851b8c1c"/>
    <xsd:import namespace="6a393f6b-8c99-4fde-9a33-938d668bc734"/>
    <xsd:import namespace="aca54a15-1931-4ef4-9053-a047ee049b02"/>
    <xsd:element name="properties">
      <xsd:complexType>
        <xsd:sequence>
          <xsd:element name="documentManagement">
            <xsd:complexType>
              <xsd:all>
                <xsd:element ref="ns2:Position_x0020_Number"/>
                <xsd:element ref="ns2:Division" minOccurs="0"/>
                <xsd:element ref="ns2:Branch" minOccurs="0"/>
                <xsd:element ref="ns2:Specified_x0020_Calling_x0020_Group" minOccurs="0"/>
                <xsd:element ref="ns2:Former_x0020_Agency" minOccurs="0"/>
                <xsd:element ref="ns2:MediaServiceMetadata" minOccurs="0"/>
                <xsd:element ref="ns2:MediaServiceFastMetadata" minOccurs="0"/>
                <xsd:element ref="ns3:Directorate" minOccurs="0"/>
                <xsd:element ref="ns4:SharedWithUsers" minOccurs="0"/>
                <xsd:element ref="ns4:SharedWithDetails" minOccurs="0"/>
                <xsd:element ref="ns3:Classifi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46499-f577-4098-96bc-48df851b8c1c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8" ma:displayName="Position Number" ma:indexed="true" ma:internalName="Position_x0020_Number">
      <xsd:simpleType>
        <xsd:restriction base="dms:Text">
          <xsd:maxLength value="255"/>
        </xsd:restriction>
      </xsd:simpleType>
    </xsd:element>
    <xsd:element name="Division" ma:index="9" nillable="true" ma:displayName="Division" ma:format="Dropdown" ma:internalName="Division">
      <xsd:simpleType>
        <xsd:union memberTypes="dms:Text">
          <xsd:simpleType>
            <xsd:restriction base="dms:Choice">
              <xsd:enumeration value="Office of the Director General"/>
              <xsd:enumeration value="Strategy &amp; Transformation"/>
              <xsd:enumeration value="Policy &amp; Service Design"/>
              <xsd:enumeration value="Commissioning &amp; Sector Engagement"/>
              <xsd:enumeration value="Service Delivery Metropolitan Communities"/>
              <xsd:enumeration value="Service Delivery Regional &amp; Remote Communities"/>
              <xsd:enumeration value="Corporate Operations"/>
              <xsd:enumeration value="Commercial Operations"/>
              <xsd:enumeration value="Disability Services"/>
              <xsd:enumeration value="Various"/>
              <xsd:enumeration value="Service Delivery Metropolitan Communities &amp; Service Delivery Regional and Remote Communities"/>
            </xsd:restriction>
          </xsd:simpleType>
        </xsd:union>
      </xsd:simpleType>
    </xsd:element>
    <xsd:element name="Branch" ma:index="10" nillable="true" ma:displayName="Branch" ma:format="Dropdown" ma:internalName="Branch">
      <xsd:simpleType>
        <xsd:union memberTypes="dms:Text">
          <xsd:simpleType>
            <xsd:restriction base="dms:Choice">
              <xsd:enumeration value="Advocate for Children in Care"/>
              <xsd:enumeration value="Armadale"/>
              <xsd:enumeration value="Audit"/>
              <xsd:enumeration value="Business Development"/>
              <xsd:enumeration value="Cannington"/>
              <xsd:enumeration value="childFIRST"/>
              <xsd:enumeration value="Children &amp; Families"/>
              <xsd:enumeration value="Client services"/>
              <xsd:enumeration value="Complex Projects"/>
              <xsd:enumeration value="Contracting"/>
              <xsd:enumeration value="Corporate Communications"/>
              <xsd:enumeration value="Corporate Communications"/>
              <xsd:enumeration value="Crisis Care"/>
              <xsd:enumeration value="Disability Justice &amp; Transition (DS)"/>
              <xsd:enumeration value="District Office"/>
              <xsd:enumeration value="Early Years Initiative"/>
              <xsd:enumeration value="East Kimberley"/>
              <xsd:enumeration value="Emergency Services"/>
              <xsd:enumeration value="Finance &amp; Business Services"/>
              <xsd:enumeration value="Fremantle"/>
              <xsd:enumeration value="Goldfields"/>
              <xsd:enumeration value="Governance"/>
              <xsd:enumeration value="Great Southern"/>
              <xsd:enumeration value="Housing &amp; Homelessness"/>
              <xsd:enumeration value="Housing Maintenance"/>
              <xsd:enumeration value="Inclusion"/>
              <xsd:enumeration value="Information Systems &amp; Corporate Performance"/>
              <xsd:enumeration value="Intergovernmental &amp; Analytics"/>
              <xsd:enumeration value="Kimberley"/>
              <xsd:enumeration value="Land &amp; Housing Development"/>
              <xsd:enumeration value="Learning and Development"/>
              <xsd:enumeration value="Local Operations (DS)"/>
              <xsd:enumeration value="Midland"/>
              <xsd:enumeration value="Mid-West &amp; Aboriginal Housing Services"/>
              <xsd:enumeration value="Ministerial Liaison Unit"/>
              <xsd:enumeration value="Mirrabooka"/>
              <xsd:enumeration value="Murchison"/>
              <xsd:enumeration value="NDIS Operations"/>
              <xsd:enumeration value="NDIS Transition Office (DS)"/>
              <xsd:enumeration value="Organisational Transformation"/>
              <xsd:enumeration value="Outcomes Systems &amp; Partnerships"/>
              <xsd:enumeration value="Peel"/>
              <xsd:enumeration value="People &amp; Facilities"/>
              <xsd:enumeration value="Perth"/>
              <xsd:enumeration value="Pilbara"/>
              <xsd:enumeration value="Pilbara"/>
              <xsd:enumeration value="Professional Practice Unit"/>
              <xsd:enumeration value="Project Development"/>
              <xsd:enumeration value="Regional &amp; Remote"/>
              <xsd:enumeration value="Regional Services Reform Unit"/>
              <xsd:enumeration value="Regulation &amp; Quality"/>
              <xsd:enumeration value="Rockingham"/>
              <xsd:enumeration value="Sector Engagement &amp; Development*"/>
              <xsd:enumeration value="Sector Service Development (DS)"/>
              <xsd:enumeration value="Service Planning &amp; Operational Support"/>
              <xsd:enumeration value="Services Metropolitan"/>
              <xsd:enumeration value="South West"/>
              <xsd:enumeration value="Standards &amp; Integrity"/>
              <xsd:enumeration value="State-wide &amp; South East Regional"/>
              <xsd:enumeration value="State-wide &amp; South West Regional &amp; Remote"/>
              <xsd:enumeration value="State-wide Emergency Services"/>
              <xsd:enumeration value="Stewardship"/>
              <xsd:enumeration value="Strategic Policy &amp; Prototypes"/>
              <xsd:enumeration value="Strategic Services"/>
              <xsd:enumeration value="Strategy &amp; Reform"/>
              <xsd:enumeration value="Support and Coordination"/>
              <xsd:enumeration value="System Design &amp; Analysis"/>
              <xsd:enumeration value="Therapeutic Care Services"/>
              <xsd:enumeration value="Various"/>
              <xsd:enumeration value="West Kimberley"/>
              <xsd:enumeration value="Wheatbelt"/>
              <xsd:enumeration value="Working with Children Screening Unit"/>
              <xsd:enumeration value="Youth Justice Community Centre (DS)"/>
              <xsd:enumeration value="Youth Services (DS)"/>
              <xsd:enumeration value="Funding"/>
              <xsd:enumeration value="Management Accounting"/>
              <xsd:enumeration value="Individualised Services"/>
              <xsd:enumeration value="Community Inclusion"/>
              <xsd:enumeration value="Quality and Safeguarding"/>
              <xsd:enumeration value="Neurodevelopmental Disability Assessment Service"/>
              <xsd:enumeration value="Intervention Support Services"/>
              <xsd:enumeration value="Strategic Projects"/>
              <xsd:enumeration value="IS Strategy and Engagement"/>
              <xsd:enumeration value="P&amp;F Strategic Projects"/>
              <xsd:enumeration value="Strategic Project"/>
            </xsd:restriction>
          </xsd:simpleType>
        </xsd:union>
      </xsd:simpleType>
    </xsd:element>
    <xsd:element name="Specified_x0020_Calling_x0020_Group" ma:index="11" nillable="true" ma:displayName="Specified Calling Group" ma:format="Dropdown" ma:indexed="true" ma:internalName="Specified_x0020_Calling_x0020_Group">
      <xsd:simpleType>
        <xsd:union memberTypes="dms:Text">
          <xsd:simpleType>
            <xsd:restriction base="dms:Choice">
              <xsd:enumeration value="None"/>
              <xsd:enumeration value="Allied Health Clinician"/>
              <xsd:enumeration value="Clinical Psychologist"/>
              <xsd:enumeration value="Dietitian"/>
              <xsd:enumeration value="Education Officer"/>
              <xsd:enumeration value="Education Officer"/>
              <xsd:enumeration value="Graduate Welfare Officer"/>
              <xsd:enumeration value="Legal Officer"/>
              <xsd:enumeration value="Nurse"/>
              <xsd:enumeration value="Occupational Therapist"/>
              <xsd:enumeration value="Physiotherapist"/>
              <xsd:enumeration value="Psychologist"/>
              <xsd:enumeration value="Social Worker"/>
              <xsd:enumeration value="Speech Therapist"/>
            </xsd:restriction>
          </xsd:simpleType>
        </xsd:union>
      </xsd:simpleType>
    </xsd:element>
    <xsd:element name="Former_x0020_Agency" ma:index="12" nillable="true" ma:displayName="Former Agency" ma:format="Dropdown" ma:indexed="true" ma:internalName="Former_x0020_Agency">
      <xsd:simpleType>
        <xsd:restriction base="dms:Choice">
          <xsd:enumeration value="Department of Communities"/>
          <xsd:enumeration value="Child Protection and Family Support"/>
          <xsd:enumeration value="Disability Services Commission"/>
          <xsd:enumeration value="Housing Authority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3f6b-8c99-4fde-9a33-938d668bc734" elementFormDefault="qualified">
    <xsd:import namespace="http://schemas.microsoft.com/office/2006/documentManagement/types"/>
    <xsd:import namespace="http://schemas.microsoft.com/office/infopath/2007/PartnerControls"/>
    <xsd:element name="Directorate" ma:index="15" nillable="true" ma:displayName="Directorate" ma:format="Dropdown" ma:internalName="Directorate">
      <xsd:simpleType>
        <xsd:union memberTypes="dms:Text">
          <xsd:simpleType>
            <xsd:restriction base="dms:Choice">
              <xsd:enumeration value="Services Directorate"/>
              <xsd:enumeration value="Office of the Director General"/>
              <xsd:enumeration value="Corporate Communications"/>
              <xsd:enumeration value="Ministerial Liaison"/>
              <xsd:enumeration value="Early Years Initiative"/>
              <xsd:enumeration value="Organisational Transformation"/>
              <xsd:enumeration value="Outcomes Systems and Partnerships"/>
              <xsd:enumeration value="Commissioning and Sector Engagement"/>
              <xsd:enumeration value="Contracting"/>
              <xsd:enumeration value="Inclusion"/>
              <xsd:enumeration value="Corporate Operations"/>
              <xsd:enumeration value="Finance and Business Services"/>
              <xsd:enumeration value="Information Systems and Corporate Performance"/>
              <xsd:enumeration value="People and Facilities"/>
              <xsd:enumeration value="Disability Services"/>
              <xsd:enumeration value="Strategic Services Unit"/>
              <xsd:enumeration value="NDIS Transition Unit"/>
              <xsd:enumeration value="Disability Justice Service"/>
              <xsd:enumeration value="Local Operations"/>
              <xsd:enumeration value="Sector Engagement and Development"/>
              <xsd:enumeration value="Housing Direct"/>
            </xsd:restriction>
          </xsd:simpleType>
        </xsd:union>
      </xsd:simpleType>
    </xsd:element>
    <xsd:element name="Classification" ma:index="18" nillable="true" ma:displayName="Classification" ma:format="Dropdown" ma:internalName="Classification">
      <xsd:simpleType>
        <xsd:restriction base="dms:Choice">
          <xsd:enumeration value="Level 1"/>
          <xsd:enumeration value="Level 2"/>
          <xsd:enumeration value="Level 2/3"/>
          <xsd:enumeration value="Level 2/4"/>
          <xsd:enumeration value="Level 3"/>
          <xsd:enumeration value="Level 4"/>
          <xsd:enumeration value="Level 4/5"/>
          <xsd:enumeration value="Level 5"/>
          <xsd:enumeration value="Level 6"/>
          <xsd:enumeration value="Level 7"/>
          <xsd:enumeration value="Level 8"/>
          <xsd:enumeration value="Level 9"/>
          <xsd:enumeration value="PSA Class 3"/>
          <xsd:enumeration value="PSA Class 2"/>
          <xsd:enumeration value="PSA Class 1"/>
          <xsd:enumeration value="SC Level 1"/>
          <xsd:enumeration value="SC Level 2"/>
          <xsd:enumeration value="SC Level 2/3"/>
          <xsd:enumeration value="SC Level 3"/>
          <xsd:enumeration value="SC Level 3/4"/>
          <xsd:enumeration value="SC Level 4"/>
          <xsd:enumeration value="SC Level 4/5"/>
          <xsd:enumeration value="SC Level 5"/>
          <xsd:enumeration value="SC Level 6"/>
          <xsd:enumeration value="SC Level 7"/>
          <xsd:enumeration value="STL1"/>
          <xsd:enumeration value="STL2"/>
          <xsd:enumeration value="STL3"/>
          <xsd:enumeration value="STL4"/>
          <xsd:enumeration value="RNL1"/>
          <xsd:enumeration value="RNL2"/>
          <xsd:enumeration value="SRN L1"/>
          <xsd:enumeration value="SRN L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4a15-1931-4ef4-9053-a047ee04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BC549-1D6D-4AD9-9417-317D9FCC8EF9}">
  <ds:schemaRefs>
    <ds:schemaRef ds:uri="http://schemas.microsoft.com/office/2006/metadata/properties"/>
    <ds:schemaRef ds:uri="http://schemas.microsoft.com/office/infopath/2007/PartnerControls"/>
    <ds:schemaRef ds:uri="e219927d-a993-4410-b48d-734d4bcf1f5b"/>
    <ds:schemaRef ds:uri="aca54a15-1931-4ef4-9053-a047ee049b02"/>
    <ds:schemaRef ds:uri="http://schemas.microsoft.com/sharepoint/v4"/>
    <ds:schemaRef ds:uri="15946499-f577-4098-96bc-48df851b8c1c"/>
    <ds:schemaRef ds:uri="6a393f6b-8c99-4fde-9a33-938d668bc734"/>
  </ds:schemaRefs>
</ds:datastoreItem>
</file>

<file path=customXml/itemProps2.xml><?xml version="1.0" encoding="utf-8"?>
<ds:datastoreItem xmlns:ds="http://schemas.openxmlformats.org/officeDocument/2006/customXml" ds:itemID="{C6BBBB99-8A5C-4C53-973D-ABA5CFE7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91A3-9956-42FB-8058-464CA1930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46499-f577-4098-96bc-48df851b8c1c"/>
    <ds:schemaRef ds:uri="6a393f6b-8c99-4fde-9a33-938d668bc734"/>
    <ds:schemaRef ds:uri="aca54a15-1931-4ef4-9053-a047ee04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Template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Support Officer</dc:title>
  <dc:subject/>
  <dc:creator>Brad LEITE</dc:creator>
  <cp:keywords/>
  <dc:description/>
  <cp:lastModifiedBy>Julie Blight</cp:lastModifiedBy>
  <cp:revision>2</cp:revision>
  <dcterms:created xsi:type="dcterms:W3CDTF">2023-02-10T08:41:00Z</dcterms:created>
  <dcterms:modified xsi:type="dcterms:W3CDTF">2023-02-10T08:41:00Z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0x0101000B4A4F38D5BC734B9B37DEF271743949</vt:lpwstr>
  </property>
  <property fmtid="{D5CDD505-2E9C-101B-9397-08002B2CF9AE}" pid="3" name="DOH_Topic">
    <vt:lpwstr/>
  </property>
  <property fmtid="{D5CDD505-2E9C-101B-9397-08002B2CF9AE}" pid="4" name="DOH_ServiceOutcome">
    <vt:lpwstr/>
  </property>
  <property fmtid="{D5CDD505-2E9C-101B-9397-08002B2CF9AE}" pid="5" name="DOH_BusinessUnit">
    <vt:lpwstr>15;#People and Facilities|4d8e0c66-54f6-4c36-9035-dd87020383cd</vt:lpwstr>
  </property>
  <property fmtid="{D5CDD505-2E9C-101B-9397-08002B2CF9AE}" pid="6" name="AuthorIds_UIVersion_1024">
    <vt:lpwstr>100</vt:lpwstr>
  </property>
  <property fmtid="{D5CDD505-2E9C-101B-9397-08002B2CF9AE}" pid="7" name="AuthorIds_UIVersion_2048">
    <vt:lpwstr>133</vt:lpwstr>
  </property>
</Properties>
</file>