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0FF" w14:textId="0EB1E693" w:rsidR="4E28B209" w:rsidRDefault="4E28B209" w:rsidP="005D03C7">
      <w:pPr>
        <w:pStyle w:val="BodyText"/>
      </w:pPr>
      <w:bookmarkStart w:id="0" w:name="_Hlk513104488"/>
      <w:bookmarkStart w:id="1" w:name="_Hlk22025502"/>
      <w:bookmarkEnd w:id="0"/>
      <w:bookmarkEnd w:id="1"/>
      <w:r w:rsidRPr="4E28B209">
        <w:t xml:space="preserve"> </w:t>
      </w:r>
    </w:p>
    <w:p w14:paraId="5D863C21" w14:textId="06E78C7A" w:rsidR="4E28B209" w:rsidRDefault="4E28B209" w:rsidP="4E28B209">
      <w:r w:rsidRPr="4E28B209">
        <w:rPr>
          <w:rFonts w:cs="Arial"/>
          <w:b/>
          <w:bCs/>
          <w:color w:val="2C5C86"/>
          <w:sz w:val="40"/>
          <w:szCs w:val="40"/>
        </w:rPr>
        <w:t>Job Description Form</w:t>
      </w:r>
    </w:p>
    <w:p w14:paraId="3A16D262" w14:textId="4283E5DE" w:rsidR="4E28B209" w:rsidRDefault="00B51E56" w:rsidP="4E28B209">
      <w:r>
        <w:rPr>
          <w:rFonts w:cs="Arial"/>
          <w:b/>
          <w:bCs/>
          <w:sz w:val="50"/>
          <w:szCs w:val="50"/>
        </w:rPr>
        <w:t>Legal Research Support Officer</w:t>
      </w:r>
    </w:p>
    <w:p w14:paraId="573AF360" w14:textId="46D49724" w:rsidR="4E28B209" w:rsidRDefault="4E28B209" w:rsidP="4E28B209"/>
    <w:p w14:paraId="07C0CD78" w14:textId="6F10B6F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Position Details</w:t>
      </w:r>
    </w:p>
    <w:p w14:paraId="4D31BC85" w14:textId="6E4F4333" w:rsidR="4E28B209" w:rsidRPr="006E412F" w:rsidRDefault="4E28B209" w:rsidP="00642681">
      <w:r w:rsidRPr="6626BB8E">
        <w:rPr>
          <w:rFonts w:cs="Arial"/>
          <w:b/>
          <w:bCs/>
        </w:rPr>
        <w:t>Position Number:</w:t>
      </w:r>
      <w:r>
        <w:tab/>
      </w:r>
      <w:r w:rsidR="00642681">
        <w:tab/>
      </w:r>
      <w:r w:rsidR="004A0693">
        <w:tab/>
      </w:r>
      <w:r w:rsidR="00B51E56">
        <w:rPr>
          <w:rFonts w:cs="Arial"/>
        </w:rPr>
        <w:t>Generic</w:t>
      </w:r>
    </w:p>
    <w:p w14:paraId="5C6D3F54" w14:textId="43B09FA5" w:rsidR="4E28B209" w:rsidRDefault="4E28B209" w:rsidP="00642681">
      <w:r w:rsidRPr="006E412F">
        <w:rPr>
          <w:rFonts w:cs="Arial"/>
          <w:b/>
          <w:bCs/>
        </w:rPr>
        <w:t>Classification:</w:t>
      </w:r>
      <w:r w:rsidR="00642681" w:rsidRPr="006E412F">
        <w:rPr>
          <w:rFonts w:cs="Arial"/>
          <w:b/>
          <w:bCs/>
        </w:rPr>
        <w:tab/>
      </w:r>
      <w:r w:rsidR="00642681" w:rsidRPr="006E412F">
        <w:rPr>
          <w:rFonts w:cs="Arial"/>
          <w:b/>
          <w:bCs/>
        </w:rPr>
        <w:tab/>
      </w:r>
      <w:r w:rsidR="004A0693" w:rsidRPr="006E412F">
        <w:rPr>
          <w:rFonts w:cs="Arial"/>
          <w:b/>
          <w:bCs/>
        </w:rPr>
        <w:tab/>
      </w:r>
      <w:r w:rsidR="00B51E56">
        <w:rPr>
          <w:rFonts w:cs="Arial"/>
        </w:rPr>
        <w:t>Level 4</w:t>
      </w:r>
    </w:p>
    <w:p w14:paraId="599AD154" w14:textId="5D49F113" w:rsidR="00F20903" w:rsidRPr="00B51E56" w:rsidRDefault="4E28B209" w:rsidP="00B51E56">
      <w:pPr>
        <w:rPr>
          <w:rFonts w:cs="Arial"/>
        </w:rPr>
      </w:pPr>
      <w:r w:rsidRPr="209CD56F">
        <w:rPr>
          <w:rFonts w:cs="Arial"/>
          <w:b/>
          <w:bCs/>
        </w:rPr>
        <w:t>Award / Agreement:</w:t>
      </w:r>
      <w:r w:rsidR="00642681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Pr="004A0693">
        <w:rPr>
          <w:rFonts w:cs="Arial"/>
        </w:rPr>
        <w:t>PSA 1992 / PSCSAA 20</w:t>
      </w:r>
      <w:r w:rsidR="52C11CAF" w:rsidRPr="004A0693">
        <w:rPr>
          <w:rFonts w:cs="Arial"/>
        </w:rPr>
        <w:t>21</w:t>
      </w:r>
    </w:p>
    <w:p w14:paraId="73450F19" w14:textId="562A15AA" w:rsidR="4E28B209" w:rsidRPr="006E412F" w:rsidRDefault="4E28B209" w:rsidP="00642681">
      <w:r w:rsidRPr="4E28B209">
        <w:rPr>
          <w:rFonts w:cs="Arial"/>
          <w:b/>
          <w:bCs/>
        </w:rPr>
        <w:t>Organisational Unit:</w:t>
      </w:r>
      <w:r w:rsidR="00DC790D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="00B51E56">
        <w:rPr>
          <w:rFonts w:cs="Arial"/>
        </w:rPr>
        <w:t xml:space="preserve">Governance, Integrity and Reform / Legal Services / Legal </w:t>
      </w:r>
      <w:r w:rsidR="00B51E56">
        <w:rPr>
          <w:rFonts w:cs="Arial"/>
        </w:rPr>
        <w:tab/>
      </w:r>
      <w:r w:rsidR="00B51E56">
        <w:rPr>
          <w:rFonts w:cs="Arial"/>
        </w:rPr>
        <w:tab/>
      </w:r>
      <w:r w:rsidR="00B51E56">
        <w:rPr>
          <w:rFonts w:cs="Arial"/>
        </w:rPr>
        <w:tab/>
      </w:r>
      <w:r w:rsidR="00B51E56">
        <w:rPr>
          <w:rFonts w:cs="Arial"/>
        </w:rPr>
        <w:tab/>
      </w:r>
      <w:r w:rsidR="00B51E56">
        <w:rPr>
          <w:rFonts w:cs="Arial"/>
        </w:rPr>
        <w:tab/>
      </w:r>
      <w:r w:rsidR="00B51E56">
        <w:rPr>
          <w:rFonts w:cs="Arial"/>
        </w:rPr>
        <w:tab/>
        <w:t>and Practice Management</w:t>
      </w:r>
    </w:p>
    <w:p w14:paraId="45B6EC13" w14:textId="0DF88BB8" w:rsidR="005E33B8" w:rsidRPr="006E412F" w:rsidRDefault="4E28B209" w:rsidP="00642681">
      <w:pPr>
        <w:ind w:left="2880" w:hanging="2880"/>
      </w:pPr>
      <w:r w:rsidRPr="006E412F">
        <w:rPr>
          <w:rFonts w:cs="Arial"/>
          <w:b/>
          <w:bCs/>
        </w:rPr>
        <w:t>Location:</w:t>
      </w:r>
      <w:r w:rsidRPr="006E412F">
        <w:tab/>
      </w:r>
      <w:r w:rsidR="004A0693" w:rsidRPr="006E412F">
        <w:tab/>
      </w:r>
      <w:r w:rsidR="00017DA6" w:rsidRPr="006E412F">
        <w:t>Perth Metropolitan Are</w:t>
      </w:r>
      <w:r w:rsidR="00B42F4F" w:rsidRPr="006E412F">
        <w:t>a</w:t>
      </w:r>
    </w:p>
    <w:p w14:paraId="54352C32" w14:textId="1314D61B" w:rsidR="4E28B209" w:rsidRPr="006E412F" w:rsidRDefault="4E28B209" w:rsidP="00642681">
      <w:pPr>
        <w:ind w:left="2880" w:hanging="2880"/>
      </w:pPr>
      <w:r w:rsidRPr="006E412F">
        <w:rPr>
          <w:rFonts w:cs="Arial"/>
          <w:b/>
          <w:bCs/>
        </w:rPr>
        <w:t>Classification Date:</w:t>
      </w:r>
      <w:r w:rsidR="00DC790D" w:rsidRPr="006E412F">
        <w:rPr>
          <w:rFonts w:cs="Arial"/>
          <w:b/>
          <w:bCs/>
        </w:rPr>
        <w:tab/>
      </w:r>
      <w:r w:rsidR="004A0693" w:rsidRPr="006E412F">
        <w:rPr>
          <w:rFonts w:cs="Arial"/>
          <w:b/>
          <w:bCs/>
        </w:rPr>
        <w:tab/>
      </w:r>
    </w:p>
    <w:p w14:paraId="50C60BC3" w14:textId="13969EC0" w:rsidR="4E28B209" w:rsidRDefault="4E28B209" w:rsidP="00642681">
      <w:pPr>
        <w:ind w:left="2880" w:hanging="2880"/>
      </w:pPr>
      <w:r w:rsidRPr="006E412F">
        <w:rPr>
          <w:rFonts w:cs="Arial"/>
          <w:b/>
          <w:bCs/>
        </w:rPr>
        <w:t>Effective Date:</w:t>
      </w:r>
      <w:r w:rsidR="00DC790D" w:rsidRPr="006E412F">
        <w:rPr>
          <w:rFonts w:cs="Arial"/>
          <w:b/>
          <w:bCs/>
        </w:rPr>
        <w:tab/>
      </w:r>
      <w:r w:rsidR="004A0693" w:rsidRPr="006E412F">
        <w:rPr>
          <w:rFonts w:cs="Arial"/>
          <w:b/>
          <w:bCs/>
        </w:rPr>
        <w:tab/>
      </w:r>
      <w:r w:rsidR="00B51E56">
        <w:rPr>
          <w:rFonts w:cs="Arial"/>
        </w:rPr>
        <w:t>October 2022</w:t>
      </w:r>
    </w:p>
    <w:p w14:paraId="422B484A" w14:textId="77777777" w:rsidR="00DC790D" w:rsidRDefault="00DC790D" w:rsidP="4E28B209">
      <w:pPr>
        <w:rPr>
          <w:rFonts w:cs="Arial"/>
          <w:b/>
          <w:bCs/>
          <w:color w:val="2C5C86"/>
          <w:sz w:val="30"/>
          <w:szCs w:val="30"/>
        </w:rPr>
      </w:pPr>
    </w:p>
    <w:p w14:paraId="01FB8554" w14:textId="1852F91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Reporting Relationships</w:t>
      </w:r>
    </w:p>
    <w:p w14:paraId="1C9B12CC" w14:textId="2EE75E48" w:rsidR="4E28B209" w:rsidRDefault="4E28B209">
      <w:r w:rsidRPr="4E28B209">
        <w:rPr>
          <w:rFonts w:cs="Arial"/>
          <w:b/>
          <w:bCs/>
        </w:rPr>
        <w:t>This position reports to:</w:t>
      </w:r>
    </w:p>
    <w:p w14:paraId="410CE394" w14:textId="0ACBB662" w:rsidR="4E28B209" w:rsidRDefault="00B51E56">
      <w:r>
        <w:rPr>
          <w:rFonts w:cs="Arial"/>
        </w:rPr>
        <w:t>Managing Legal Support Officer, 011707, Level 6</w:t>
      </w:r>
    </w:p>
    <w:p w14:paraId="57D4DBC6" w14:textId="2A3A4880" w:rsidR="4E28B209" w:rsidRDefault="4E28B209" w:rsidP="00F41B3B">
      <w:pPr>
        <w:jc w:val="both"/>
      </w:pPr>
      <w:r w:rsidRPr="4E28B209">
        <w:rPr>
          <w:rFonts w:cs="Arial"/>
          <w:b/>
          <w:bCs/>
        </w:rPr>
        <w:t>Positions Under Direct Supervision:</w:t>
      </w:r>
    </w:p>
    <w:p w14:paraId="1EFAD4C7" w14:textId="2DCE0DF3" w:rsidR="00EA112E" w:rsidRDefault="00EA112E" w:rsidP="00F41B3B">
      <w:pPr>
        <w:jc w:val="both"/>
      </w:pPr>
      <w:r>
        <w:t xml:space="preserve">This position has no subordinates. </w:t>
      </w:r>
      <w:r w:rsidR="00775DC9">
        <w:t xml:space="preserve"> </w:t>
      </w:r>
    </w:p>
    <w:p w14:paraId="0437849C" w14:textId="605C90E6" w:rsidR="6626BB8E" w:rsidRDefault="6626BB8E" w:rsidP="6626BB8E">
      <w:pPr>
        <w:spacing w:after="0"/>
      </w:pPr>
    </w:p>
    <w:p w14:paraId="5B57A29A" w14:textId="4370027E" w:rsidR="00381EFF" w:rsidRPr="004C0335" w:rsidRDefault="00381EFF" w:rsidP="004C0335">
      <w:r>
        <w:rPr>
          <w:rFonts w:cs="Arial"/>
          <w:b/>
          <w:bCs/>
          <w:color w:val="2C5C86"/>
          <w:sz w:val="30"/>
          <w:szCs w:val="30"/>
        </w:rPr>
        <w:br w:type="page"/>
      </w:r>
    </w:p>
    <w:p w14:paraId="249CE8BC" w14:textId="3A68A390" w:rsidR="4E28B209" w:rsidRDefault="4E28B209" w:rsidP="4E28B209">
      <w:r w:rsidRPr="209CD56F">
        <w:rPr>
          <w:rFonts w:cs="Arial"/>
          <w:b/>
          <w:bCs/>
          <w:color w:val="2C5C86"/>
          <w:sz w:val="30"/>
          <w:szCs w:val="30"/>
        </w:rPr>
        <w:lastRenderedPageBreak/>
        <w:t>About the Department</w:t>
      </w:r>
    </w:p>
    <w:p w14:paraId="10B38B65" w14:textId="7044F9AA" w:rsidR="6C65C6DA" w:rsidRDefault="284E028B" w:rsidP="209CD56F">
      <w:r w:rsidRPr="209CD56F">
        <w:rPr>
          <w:rFonts w:cs="Arial"/>
        </w:rPr>
        <w:t>The Department of Communities is Western Australia’s major human services department that brings together vital services and functions that support individual, family and community wellbeing.</w:t>
      </w:r>
    </w:p>
    <w:p w14:paraId="30DB85EB" w14:textId="5EB46FC4" w:rsidR="6C65C6DA" w:rsidRDefault="284E028B" w:rsidP="209CD56F">
      <w:r w:rsidRPr="209CD56F">
        <w:rPr>
          <w:rFonts w:cs="Arial"/>
        </w:rPr>
        <w:t>Working closely with our partners across government and the community services sector, our areas of responsibility include disability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child protection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housing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</w:t>
      </w:r>
      <w:r w:rsidR="00E27268">
        <w:rPr>
          <w:rFonts w:cs="Arial"/>
        </w:rPr>
        <w:t>homelessness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women’s interests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</w:t>
      </w:r>
      <w:r w:rsidRPr="209CD56F">
        <w:rPr>
          <w:rFonts w:cs="Arial"/>
        </w:rPr>
        <w:t>community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prevention of family and domestic violence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seniors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ageing</w:t>
      </w:r>
      <w:r w:rsidR="00C85BC1">
        <w:rPr>
          <w:rFonts w:cs="Arial"/>
        </w:rPr>
        <w:t>;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volunteering.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 We also lead the State’s social recovery, following challenges presented by the COVID-19 pandemic.</w:t>
      </w:r>
    </w:p>
    <w:p w14:paraId="469846B6" w14:textId="4C3A1DEB" w:rsidR="6C65C6DA" w:rsidRDefault="284E028B" w:rsidP="209CD56F">
      <w:r w:rsidRPr="209CD56F">
        <w:rPr>
          <w:rFonts w:cs="Arial"/>
        </w:rPr>
        <w:t xml:space="preserve">We support many Western Australians, with a focus on some of the most vulnerable people in our state.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The job we do is rewarding but can be challenging.</w:t>
      </w:r>
    </w:p>
    <w:p w14:paraId="0ABC1C28" w14:textId="05EBEF66" w:rsidR="6C65C6DA" w:rsidRDefault="284E028B" w:rsidP="209CD56F">
      <w:r w:rsidRPr="209CD56F">
        <w:rPr>
          <w:rFonts w:cs="Arial"/>
        </w:rPr>
        <w:t>People, place and home is at the core of everything we do and why we do it.</w:t>
      </w:r>
    </w:p>
    <w:p w14:paraId="1405825C" w14:textId="04488234" w:rsidR="6C65C6DA" w:rsidRDefault="284E028B" w:rsidP="209CD56F">
      <w:r w:rsidRPr="209CD56F">
        <w:rPr>
          <w:rFonts w:cs="Arial"/>
        </w:rPr>
        <w:t xml:space="preserve">We work for the people who make up our communities across Western Australia; we help people be the best they can be.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We focus our efforts on building places that are inclusive and connected and offer everyone the opportunity to prosper.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And we support children and families so that they can have a physically and emotionally secure place to call home.</w:t>
      </w:r>
    </w:p>
    <w:p w14:paraId="3963D647" w14:textId="585443B9" w:rsidR="6C65C6DA" w:rsidRDefault="284E028B" w:rsidP="209CD56F">
      <w:r w:rsidRPr="209CD56F">
        <w:rPr>
          <w:rFonts w:cs="Arial"/>
        </w:rPr>
        <w:t>We promote a diverse workforce and embrace a high standard of equal opportunity, health and safety, and ethical practice.</w:t>
      </w:r>
    </w:p>
    <w:p w14:paraId="41B446C3" w14:textId="1F8D8C64" w:rsidR="6C65C6DA" w:rsidRDefault="284E028B" w:rsidP="209CD56F">
      <w:r w:rsidRPr="209CD56F">
        <w:rPr>
          <w:rFonts w:cs="Arial"/>
        </w:rPr>
        <w:t>Join us and work in a role where you can make a real difference to the lives of children, families</w:t>
      </w:r>
      <w:r w:rsidR="006D017B">
        <w:rPr>
          <w:rFonts w:cs="Arial"/>
        </w:rPr>
        <w:t>, individuals</w:t>
      </w:r>
      <w:r w:rsidRPr="209CD56F">
        <w:rPr>
          <w:rFonts w:cs="Arial"/>
        </w:rPr>
        <w:t xml:space="preserve"> and communities throughout Western Australia.</w:t>
      </w:r>
    </w:p>
    <w:p w14:paraId="48040B3A" w14:textId="0396F903" w:rsidR="088D615C" w:rsidRPr="004A0693" w:rsidRDefault="004A0693" w:rsidP="6C65C6DA">
      <w:pPr>
        <w:rPr>
          <w:rFonts w:cs="Arial"/>
          <w:b/>
          <w:bCs/>
          <w:color w:val="2C5C86"/>
          <w:sz w:val="30"/>
          <w:szCs w:val="30"/>
        </w:rPr>
      </w:pPr>
      <w:r w:rsidRPr="004A0693">
        <w:tab/>
      </w:r>
    </w:p>
    <w:p w14:paraId="063F0592" w14:textId="40F57740" w:rsidR="4E28B209" w:rsidRDefault="4E28B209" w:rsidP="4E28B209">
      <w:r w:rsidRPr="75A56285">
        <w:rPr>
          <w:rFonts w:cs="Arial"/>
          <w:b/>
          <w:bCs/>
          <w:color w:val="2C5C86"/>
          <w:sz w:val="30"/>
          <w:szCs w:val="30"/>
        </w:rPr>
        <w:t>Role Statement</w:t>
      </w:r>
    </w:p>
    <w:p w14:paraId="2A6D8B62" w14:textId="77777777" w:rsidR="00B51E56" w:rsidRPr="00B51E56" w:rsidRDefault="00B51E56" w:rsidP="00B51E56">
      <w:pPr>
        <w:pStyle w:val="BodyText"/>
        <w:jc w:val="both"/>
        <w:rPr>
          <w:b w:val="0"/>
          <w:bCs w:val="0"/>
        </w:rPr>
      </w:pPr>
      <w:r w:rsidRPr="00B51E56">
        <w:rPr>
          <w:b w:val="0"/>
          <w:bCs w:val="0"/>
        </w:rPr>
        <w:t xml:space="preserve">The </w:t>
      </w:r>
      <w:r w:rsidRPr="00B51E56">
        <w:t>Legal Research Support Officer</w:t>
      </w:r>
      <w:r w:rsidRPr="00B51E56">
        <w:rPr>
          <w:b w:val="0"/>
          <w:bCs w:val="0"/>
        </w:rPr>
        <w:t xml:space="preserve"> is responsible for:</w:t>
      </w:r>
    </w:p>
    <w:p w14:paraId="4788F542" w14:textId="77777777" w:rsidR="00B51E56" w:rsidRPr="00B51E56" w:rsidRDefault="00B51E56" w:rsidP="00B51E56">
      <w:pPr>
        <w:pStyle w:val="BodyText"/>
        <w:numPr>
          <w:ilvl w:val="0"/>
          <w:numId w:val="29"/>
        </w:numPr>
        <w:jc w:val="both"/>
        <w:rPr>
          <w:b w:val="0"/>
          <w:bCs w:val="0"/>
        </w:rPr>
      </w:pPr>
      <w:r w:rsidRPr="00B51E56">
        <w:rPr>
          <w:b w:val="0"/>
          <w:bCs w:val="0"/>
        </w:rPr>
        <w:t>Providing legal research, high quality administrative assistance and support to the Working with Children Screening Unit Legal Team.</w:t>
      </w:r>
    </w:p>
    <w:p w14:paraId="2EE9D86A" w14:textId="77777777" w:rsidR="00B51E56" w:rsidRPr="00B51E56" w:rsidRDefault="00B51E56" w:rsidP="00B51E56">
      <w:pPr>
        <w:pStyle w:val="BodyText"/>
        <w:numPr>
          <w:ilvl w:val="0"/>
          <w:numId w:val="29"/>
        </w:numPr>
        <w:jc w:val="both"/>
        <w:rPr>
          <w:b w:val="0"/>
          <w:bCs w:val="0"/>
        </w:rPr>
      </w:pPr>
      <w:r w:rsidRPr="00B51E56">
        <w:rPr>
          <w:b w:val="0"/>
          <w:bCs w:val="0"/>
        </w:rPr>
        <w:t>Liaising with internal and external stakeholders, including lawyers, courts and other agencies in relation to general legal matters under relevant legislation/s.</w:t>
      </w:r>
    </w:p>
    <w:p w14:paraId="3855B998" w14:textId="10BFF36A" w:rsidR="004A0693" w:rsidRPr="00B51E56" w:rsidRDefault="00B51E56" w:rsidP="00B51E56">
      <w:pPr>
        <w:pStyle w:val="BodyText"/>
        <w:numPr>
          <w:ilvl w:val="0"/>
          <w:numId w:val="29"/>
        </w:numPr>
        <w:jc w:val="both"/>
        <w:rPr>
          <w:b w:val="0"/>
          <w:bCs w:val="0"/>
        </w:rPr>
      </w:pPr>
      <w:r w:rsidRPr="00B51E56">
        <w:rPr>
          <w:b w:val="0"/>
          <w:bCs w:val="0"/>
        </w:rPr>
        <w:t>Planning and prioritising work daily, consistent with ongoing demands working under minimal supervision.</w:t>
      </w:r>
    </w:p>
    <w:p w14:paraId="479A1AB3" w14:textId="468A27D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Duties and Responsibilities</w:t>
      </w:r>
    </w:p>
    <w:p w14:paraId="2DE5D01B" w14:textId="77777777" w:rsidR="004A0693" w:rsidRDefault="004A0693" w:rsidP="007B6693">
      <w:pPr>
        <w:rPr>
          <w:rFonts w:cs="Arial"/>
          <w:b/>
          <w:bCs/>
          <w:lang w:val="en-GB"/>
        </w:rPr>
      </w:pPr>
    </w:p>
    <w:p w14:paraId="47BBFBEF" w14:textId="5A92D41D" w:rsidR="3F312390" w:rsidRDefault="3F312390" w:rsidP="007B6693">
      <w:r w:rsidRPr="67D1D262">
        <w:rPr>
          <w:rFonts w:cs="Arial"/>
          <w:b/>
          <w:bCs/>
          <w:lang w:val="en-GB"/>
        </w:rPr>
        <w:t>1.</w:t>
      </w:r>
      <w:r w:rsidR="00817CEB">
        <w:rPr>
          <w:rFonts w:cs="Arial"/>
          <w:b/>
          <w:bCs/>
          <w:lang w:val="en-GB"/>
        </w:rPr>
        <w:tab/>
      </w:r>
      <w:r w:rsidR="00B51E56">
        <w:rPr>
          <w:rFonts w:cs="Arial"/>
          <w:b/>
          <w:bCs/>
          <w:lang w:val="en-GB"/>
        </w:rPr>
        <w:t>Research and Planning</w:t>
      </w:r>
      <w:r w:rsidRPr="67D1D262">
        <w:rPr>
          <w:rFonts w:cs="Arial"/>
          <w:b/>
          <w:bCs/>
          <w:lang w:val="en-GB"/>
        </w:rPr>
        <w:t xml:space="preserve"> </w:t>
      </w:r>
    </w:p>
    <w:p w14:paraId="5FC97845" w14:textId="756AA3E5" w:rsidR="005D074D" w:rsidRPr="005D074D" w:rsidRDefault="0BD1EEF4" w:rsidP="43635EFF">
      <w:r>
        <w:t>1.1</w:t>
      </w:r>
      <w:r w:rsidR="3F312390">
        <w:tab/>
      </w:r>
      <w:r w:rsidR="00B51E56" w:rsidRPr="00A95A26">
        <w:rPr>
          <w:rStyle w:val="Heading3Char"/>
          <w:b w:val="0"/>
          <w:bCs/>
        </w:rPr>
        <w:t>Assists the Legal Team by identifying and researching legal matters as required</w:t>
      </w:r>
      <w:r w:rsidR="00B51E56">
        <w:rPr>
          <w:rStyle w:val="Heading3Char"/>
          <w:b w:val="0"/>
          <w:bCs/>
        </w:rPr>
        <w:t xml:space="preserve">. </w:t>
      </w:r>
    </w:p>
    <w:p w14:paraId="2D765B6E" w14:textId="35A5E98B" w:rsidR="1CC9622A" w:rsidRDefault="1CC9622A" w:rsidP="43635EFF">
      <w:pPr>
        <w:rPr>
          <w:rStyle w:val="Heading3Char"/>
          <w:b w:val="0"/>
          <w:bCs/>
        </w:rPr>
      </w:pPr>
      <w:r w:rsidRPr="43635EFF">
        <w:t xml:space="preserve">1.2 </w:t>
      </w:r>
      <w:r>
        <w:tab/>
      </w:r>
      <w:r w:rsidR="00B51E56" w:rsidRPr="00A95A26">
        <w:rPr>
          <w:rStyle w:val="Heading3Char"/>
          <w:b w:val="0"/>
          <w:bCs/>
        </w:rPr>
        <w:t>Assists with management of legal files</w:t>
      </w:r>
      <w:r w:rsidR="00B51E56">
        <w:rPr>
          <w:rStyle w:val="Heading3Char"/>
          <w:b w:val="0"/>
          <w:bCs/>
        </w:rPr>
        <w:t xml:space="preserve">. </w:t>
      </w:r>
    </w:p>
    <w:p w14:paraId="38FD3F41" w14:textId="6F6E1A90" w:rsidR="00B51E56" w:rsidRDefault="00B51E56" w:rsidP="43635EFF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1.3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Works with minimal supervision, effectively managing own time and completing work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priorities</w:t>
      </w:r>
      <w:r>
        <w:rPr>
          <w:rStyle w:val="Heading3Char"/>
          <w:b w:val="0"/>
          <w:bCs/>
        </w:rPr>
        <w:t xml:space="preserve">. </w:t>
      </w:r>
    </w:p>
    <w:p w14:paraId="6DFE0324" w14:textId="1E5D43B7" w:rsidR="00B51E56" w:rsidRDefault="00B51E56" w:rsidP="43635EFF">
      <w:r>
        <w:rPr>
          <w:rStyle w:val="Heading3Char"/>
          <w:b w:val="0"/>
          <w:bCs/>
        </w:rPr>
        <w:t>1.4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Provides analysis of criminal history information and other information relevant to the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Working with Children (Criminal Record Checking) Act 2004</w:t>
      </w:r>
      <w:r>
        <w:rPr>
          <w:rStyle w:val="Heading3Char"/>
          <w:b w:val="0"/>
          <w:bCs/>
        </w:rPr>
        <w:t xml:space="preserve">. </w:t>
      </w:r>
    </w:p>
    <w:p w14:paraId="494DCE12" w14:textId="1FDF83F2" w:rsidR="3F312390" w:rsidRDefault="3F312390" w:rsidP="007B6693"/>
    <w:p w14:paraId="4DDC2547" w14:textId="6BAFB86C" w:rsidR="3F312390" w:rsidRDefault="3F312390" w:rsidP="007B6693">
      <w:r w:rsidRPr="67D1D262">
        <w:rPr>
          <w:rFonts w:cs="Arial"/>
          <w:b/>
          <w:bCs/>
          <w:lang w:val="en-GB"/>
        </w:rPr>
        <w:t>2.</w:t>
      </w:r>
      <w:r w:rsidR="00817CEB">
        <w:rPr>
          <w:rFonts w:cs="Arial"/>
          <w:b/>
          <w:bCs/>
          <w:lang w:val="en-GB"/>
        </w:rPr>
        <w:tab/>
      </w:r>
      <w:r w:rsidR="00B51E56">
        <w:rPr>
          <w:rFonts w:cs="Arial"/>
          <w:b/>
          <w:bCs/>
          <w:lang w:val="en-GB"/>
        </w:rPr>
        <w:t>Legal and Administrative Support</w:t>
      </w:r>
    </w:p>
    <w:p w14:paraId="548715A5" w14:textId="6DB86C26" w:rsidR="3F312390" w:rsidRDefault="3F312390" w:rsidP="007B6693">
      <w:r w:rsidRPr="67D1D262">
        <w:rPr>
          <w:rFonts w:cs="Arial"/>
          <w:lang w:val="en-GB"/>
        </w:rPr>
        <w:t>2.1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 xml:space="preserve">Assists the Legal Team by providing administrative and legal support, including the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 xml:space="preserve">preparation and timely delivery of legal files for the State Administrative Tribunal, State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>Solicitor’s Office and Courts</w:t>
      </w:r>
      <w:r w:rsidR="00B51E56">
        <w:rPr>
          <w:rStyle w:val="Heading3Char"/>
          <w:b w:val="0"/>
          <w:bCs/>
        </w:rPr>
        <w:t xml:space="preserve">. </w:t>
      </w:r>
    </w:p>
    <w:p w14:paraId="43177C67" w14:textId="3C8CB22F" w:rsidR="3F312390" w:rsidRDefault="3F312390" w:rsidP="007B6693">
      <w:pPr>
        <w:rPr>
          <w:rStyle w:val="Heading3Char"/>
          <w:b w:val="0"/>
          <w:bCs/>
        </w:rPr>
      </w:pPr>
      <w:r w:rsidRPr="67D1D262">
        <w:rPr>
          <w:rFonts w:cs="Arial"/>
          <w:lang w:val="en-GB"/>
        </w:rPr>
        <w:t>2.2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 xml:space="preserve">Oversees the processing of Notices, Court Orders and other legal documents received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>by the Legal Team</w:t>
      </w:r>
      <w:r w:rsidR="00B51E56">
        <w:rPr>
          <w:rStyle w:val="Heading3Char"/>
          <w:b w:val="0"/>
          <w:bCs/>
        </w:rPr>
        <w:t xml:space="preserve">. </w:t>
      </w:r>
    </w:p>
    <w:p w14:paraId="7C9C7CC7" w14:textId="53AF2D1B" w:rsidR="00B51E56" w:rsidRDefault="00B51E56" w:rsidP="007B6693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2.3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Drafts routine legal documents and correspondence to applicants, </w:t>
      </w:r>
      <w:proofErr w:type="gramStart"/>
      <w:r w:rsidRPr="00A95A26">
        <w:rPr>
          <w:rStyle w:val="Heading3Char"/>
          <w:b w:val="0"/>
          <w:bCs/>
        </w:rPr>
        <w:t>solicitors</w:t>
      </w:r>
      <w:proofErr w:type="gramEnd"/>
      <w:r w:rsidRPr="00A95A26">
        <w:rPr>
          <w:rStyle w:val="Heading3Char"/>
          <w:b w:val="0"/>
          <w:bCs/>
        </w:rPr>
        <w:t xml:space="preserve"> and other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parties in matters of moderate complexity and sensitivity</w:t>
      </w:r>
      <w:r>
        <w:rPr>
          <w:rStyle w:val="Heading3Char"/>
          <w:b w:val="0"/>
          <w:bCs/>
        </w:rPr>
        <w:t xml:space="preserve">. </w:t>
      </w:r>
    </w:p>
    <w:p w14:paraId="02624B8A" w14:textId="7E55AE9B" w:rsidR="00B51E56" w:rsidRDefault="00B51E56" w:rsidP="007B6693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2.4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Matters referred to the State Solicitor’s Office for advice are processed and tracked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accurately and in a timely manner</w:t>
      </w:r>
      <w:r>
        <w:rPr>
          <w:rStyle w:val="Heading3Char"/>
          <w:b w:val="0"/>
          <w:bCs/>
        </w:rPr>
        <w:t xml:space="preserve">. </w:t>
      </w:r>
    </w:p>
    <w:p w14:paraId="38187C47" w14:textId="273D28D8" w:rsidR="00B51E56" w:rsidRDefault="00B51E56" w:rsidP="007B6693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2.5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Delegations and sub-delegations under relevant legislation are maintained to ensure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currency and applicability to relevant departmental officers</w:t>
      </w:r>
      <w:r>
        <w:rPr>
          <w:rStyle w:val="Heading3Char"/>
          <w:b w:val="0"/>
          <w:bCs/>
        </w:rPr>
        <w:t xml:space="preserve">. </w:t>
      </w:r>
    </w:p>
    <w:p w14:paraId="7054B25E" w14:textId="7B0D734A" w:rsidR="00B51E56" w:rsidRDefault="00B51E56" w:rsidP="007B6693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2.6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Maintains and undertakes file management including physical files and the electronic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record keeping system and maintains statistical data as required</w:t>
      </w:r>
      <w:r>
        <w:rPr>
          <w:rStyle w:val="Heading3Char"/>
          <w:b w:val="0"/>
          <w:bCs/>
        </w:rPr>
        <w:t xml:space="preserve">. </w:t>
      </w:r>
    </w:p>
    <w:p w14:paraId="4E0CE5E1" w14:textId="6E9DB235" w:rsidR="00B51E56" w:rsidRDefault="00B51E56" w:rsidP="007B6693">
      <w:pPr>
        <w:rPr>
          <w:rStyle w:val="Heading3Char"/>
          <w:b w:val="0"/>
          <w:bCs/>
        </w:rPr>
      </w:pPr>
      <w:r>
        <w:rPr>
          <w:rStyle w:val="Heading3Char"/>
          <w:b w:val="0"/>
          <w:bCs/>
        </w:rPr>
        <w:t>2.7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Under direction assist with contract, MOU or agreement negotiations for the Working with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Children Screening Unit</w:t>
      </w:r>
      <w:r>
        <w:rPr>
          <w:rStyle w:val="Heading3Char"/>
          <w:b w:val="0"/>
          <w:bCs/>
        </w:rPr>
        <w:t xml:space="preserve">. </w:t>
      </w:r>
    </w:p>
    <w:p w14:paraId="32CA819B" w14:textId="5D4A3858" w:rsidR="00B51E56" w:rsidRDefault="00B51E56" w:rsidP="007B6693">
      <w:r>
        <w:rPr>
          <w:rStyle w:val="Heading3Char"/>
          <w:b w:val="0"/>
          <w:bCs/>
        </w:rPr>
        <w:t>2.8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Provide clear instruction and support to the Operational Support Officer in assistance of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routine legal support work such as photocopying, Director of Public 2.9 Prosecution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material, Court filing in conjunction with the Business Manager</w:t>
      </w:r>
      <w:r>
        <w:rPr>
          <w:rStyle w:val="Heading3Char"/>
          <w:b w:val="0"/>
          <w:bCs/>
        </w:rPr>
        <w:t xml:space="preserve">. </w:t>
      </w:r>
    </w:p>
    <w:p w14:paraId="48447F62" w14:textId="0DC5F71C" w:rsidR="3F312390" w:rsidRDefault="3F312390" w:rsidP="007B6693">
      <w:r w:rsidRPr="67D1D262">
        <w:rPr>
          <w:rFonts w:cs="Arial"/>
          <w:b/>
          <w:bCs/>
          <w:lang w:val="en-GB"/>
        </w:rPr>
        <w:lastRenderedPageBreak/>
        <w:t>3.</w:t>
      </w:r>
      <w:r w:rsidR="00817CEB">
        <w:rPr>
          <w:rFonts w:cs="Arial"/>
          <w:b/>
          <w:bCs/>
          <w:lang w:val="en-GB"/>
        </w:rPr>
        <w:tab/>
      </w:r>
      <w:r w:rsidR="00B51E56">
        <w:rPr>
          <w:rFonts w:cs="Arial"/>
          <w:b/>
          <w:bCs/>
          <w:lang w:val="en-GB"/>
        </w:rPr>
        <w:t>Stakeholder Relationships</w:t>
      </w:r>
    </w:p>
    <w:p w14:paraId="45259E46" w14:textId="256B913F" w:rsidR="3F312390" w:rsidRDefault="3F312390" w:rsidP="007B6693">
      <w:r w:rsidRPr="67D1D262">
        <w:rPr>
          <w:rFonts w:cs="Arial"/>
          <w:lang w:val="en-GB"/>
        </w:rPr>
        <w:t>3.1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 xml:space="preserve">Under direction, provides initial and routine non-legal advice to other teams within the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>Department and other external stakeholders on matters relating to legal issues</w:t>
      </w:r>
      <w:r w:rsidR="00B51E56">
        <w:rPr>
          <w:rStyle w:val="Heading3Char"/>
          <w:b w:val="0"/>
          <w:bCs/>
        </w:rPr>
        <w:t xml:space="preserve">. </w:t>
      </w:r>
    </w:p>
    <w:p w14:paraId="0D54650C" w14:textId="414DC1FE" w:rsidR="3F312390" w:rsidRDefault="3F312390" w:rsidP="007B6693">
      <w:pPr>
        <w:rPr>
          <w:rStyle w:val="Heading3Char"/>
          <w:b w:val="0"/>
          <w:bCs/>
        </w:rPr>
      </w:pPr>
      <w:r w:rsidRPr="67D1D262">
        <w:rPr>
          <w:rFonts w:cs="Arial"/>
          <w:lang w:val="en-GB"/>
        </w:rPr>
        <w:t>3.2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 xml:space="preserve">Liaises with external stakeholders concerning the provision of Working with Children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 xml:space="preserve">Screening Unit services, including the State Solicitor’s Office and the relevant Courts and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>tribunals</w:t>
      </w:r>
      <w:r w:rsidR="00B51E56">
        <w:rPr>
          <w:rStyle w:val="Heading3Char"/>
          <w:b w:val="0"/>
          <w:bCs/>
        </w:rPr>
        <w:t xml:space="preserve">. </w:t>
      </w:r>
    </w:p>
    <w:p w14:paraId="5F17FD72" w14:textId="1719CB66" w:rsidR="00B51E56" w:rsidRDefault="00B51E56" w:rsidP="007B6693">
      <w:r>
        <w:rPr>
          <w:rStyle w:val="Heading3Char"/>
          <w:b w:val="0"/>
          <w:bCs/>
        </w:rPr>
        <w:t>3.3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Provides a quality service to all stakeholders (internal and external) that is accurate,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 xml:space="preserve">efficient, professional, and consistent with legislative, procedural and code of conduct </w:t>
      </w:r>
      <w:r>
        <w:rPr>
          <w:rStyle w:val="Heading3Char"/>
          <w:b w:val="0"/>
          <w:bCs/>
        </w:rPr>
        <w:tab/>
      </w:r>
      <w:r w:rsidRPr="00A95A26">
        <w:rPr>
          <w:rStyle w:val="Heading3Char"/>
          <w:b w:val="0"/>
          <w:bCs/>
        </w:rPr>
        <w:t>requirements</w:t>
      </w:r>
      <w:r>
        <w:rPr>
          <w:rStyle w:val="Heading3Char"/>
          <w:b w:val="0"/>
          <w:bCs/>
        </w:rPr>
        <w:t xml:space="preserve">. </w:t>
      </w:r>
    </w:p>
    <w:p w14:paraId="748F3168" w14:textId="5CD58BFE" w:rsidR="3F312390" w:rsidRDefault="3F312390" w:rsidP="007B6693"/>
    <w:p w14:paraId="6CFD0591" w14:textId="0786917A" w:rsidR="3F312390" w:rsidRDefault="3F312390" w:rsidP="007B6693">
      <w:r w:rsidRPr="67D1D262">
        <w:rPr>
          <w:rFonts w:cs="Arial"/>
          <w:b/>
          <w:bCs/>
          <w:lang w:val="en-GB"/>
        </w:rPr>
        <w:t>4.</w:t>
      </w:r>
      <w:r w:rsidR="00817CEB">
        <w:rPr>
          <w:rFonts w:cs="Arial"/>
          <w:b/>
          <w:bCs/>
          <w:lang w:val="en-GB"/>
        </w:rPr>
        <w:tab/>
      </w:r>
      <w:r w:rsidR="00B51E56">
        <w:rPr>
          <w:rFonts w:cs="Arial"/>
          <w:b/>
          <w:bCs/>
          <w:lang w:val="en-GB"/>
        </w:rPr>
        <w:t>Other</w:t>
      </w:r>
    </w:p>
    <w:p w14:paraId="04DB90CE" w14:textId="2EF396BE" w:rsidR="3F312390" w:rsidRDefault="3F312390" w:rsidP="007B6693">
      <w:r w:rsidRPr="67D1D262">
        <w:rPr>
          <w:rFonts w:cs="Arial"/>
          <w:lang w:val="en-GB"/>
        </w:rPr>
        <w:t>4.1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>Participates in Emergency Management and Response duties as required</w:t>
      </w:r>
      <w:r w:rsidR="00B51E56">
        <w:rPr>
          <w:rStyle w:val="Heading3Char"/>
          <w:b w:val="0"/>
          <w:bCs/>
        </w:rPr>
        <w:t xml:space="preserve">. </w:t>
      </w:r>
    </w:p>
    <w:p w14:paraId="4392ECAC" w14:textId="6CC42A88" w:rsidR="3F312390" w:rsidRDefault="3F312390" w:rsidP="007B6693">
      <w:r w:rsidRPr="67D1D262">
        <w:rPr>
          <w:rFonts w:cs="Arial"/>
          <w:lang w:val="en-GB"/>
        </w:rPr>
        <w:t>4.2</w:t>
      </w:r>
      <w:r w:rsidR="00817CEB">
        <w:rPr>
          <w:rFonts w:cs="Arial"/>
          <w:lang w:val="en-GB"/>
        </w:rPr>
        <w:tab/>
      </w:r>
      <w:r w:rsidR="00B51E56" w:rsidRPr="00A95A26">
        <w:rPr>
          <w:rStyle w:val="Heading3Char"/>
          <w:b w:val="0"/>
          <w:bCs/>
        </w:rPr>
        <w:t xml:space="preserve">Implements and ensures compliance with public sector and departmental policy and </w:t>
      </w:r>
      <w:r w:rsidR="00B51E56">
        <w:rPr>
          <w:rStyle w:val="Heading3Char"/>
          <w:b w:val="0"/>
          <w:bCs/>
        </w:rPr>
        <w:tab/>
      </w:r>
      <w:r w:rsidR="00B51E56" w:rsidRPr="00A95A26">
        <w:rPr>
          <w:rStyle w:val="Heading3Char"/>
          <w:b w:val="0"/>
          <w:bCs/>
        </w:rPr>
        <w:t>procedures</w:t>
      </w:r>
      <w:r w:rsidR="00B51E56">
        <w:rPr>
          <w:rStyle w:val="Heading3Char"/>
          <w:b w:val="0"/>
          <w:bCs/>
        </w:rPr>
        <w:t xml:space="preserve">. </w:t>
      </w:r>
    </w:p>
    <w:p w14:paraId="66159860" w14:textId="07686824" w:rsidR="3F312390" w:rsidRDefault="3F312390" w:rsidP="007B6693"/>
    <w:p w14:paraId="4D00648F" w14:textId="78CA13E0" w:rsidR="3F312390" w:rsidRDefault="3F312390" w:rsidP="007B6693">
      <w:r w:rsidRPr="67D1D262">
        <w:rPr>
          <w:rFonts w:cs="Arial"/>
          <w:b/>
          <w:bCs/>
          <w:lang w:val="en-GB"/>
        </w:rPr>
        <w:t>5.</w:t>
      </w:r>
      <w:r w:rsidR="00817CEB">
        <w:rPr>
          <w:rFonts w:cs="Arial"/>
          <w:b/>
          <w:bCs/>
          <w:lang w:val="en-GB"/>
        </w:rPr>
        <w:tab/>
      </w:r>
      <w:r w:rsidRPr="67D1D262">
        <w:rPr>
          <w:rFonts w:cs="Arial"/>
          <w:b/>
          <w:bCs/>
          <w:lang w:val="en-GB"/>
        </w:rPr>
        <w:t>Corporate Responsibilities</w:t>
      </w:r>
    </w:p>
    <w:p w14:paraId="3E929974" w14:textId="65A2389A" w:rsidR="3F312390" w:rsidRPr="004A5D5D" w:rsidRDefault="3F312390" w:rsidP="007B6693">
      <w:pPr>
        <w:ind w:left="720" w:hanging="720"/>
        <w:rPr>
          <w:rFonts w:cs="Arial"/>
          <w:lang w:val="en-GB"/>
        </w:rPr>
      </w:pPr>
      <w:r w:rsidRPr="67D1D262">
        <w:rPr>
          <w:rFonts w:cs="Arial"/>
          <w:lang w:val="en-GB"/>
        </w:rPr>
        <w:t>5.1</w:t>
      </w:r>
      <w:r w:rsidR="004A5D5D">
        <w:rPr>
          <w:rFonts w:cs="Arial"/>
          <w:lang w:val="en-GB"/>
        </w:rPr>
        <w:tab/>
      </w:r>
      <w:r w:rsidRPr="67D1D262">
        <w:rPr>
          <w:rFonts w:cs="Arial"/>
          <w:lang w:val="en-GB"/>
        </w:rPr>
        <w:t>Exhibits accountability, professional integrity and respect consistent with Communities Values, the Code of Conduct, and the public sector Code of Ethics.</w:t>
      </w:r>
    </w:p>
    <w:p w14:paraId="0DE5DF29" w14:textId="4C056387" w:rsidR="3F312390" w:rsidRDefault="3F312390" w:rsidP="007B6693">
      <w:pPr>
        <w:ind w:left="720" w:hanging="720"/>
      </w:pPr>
      <w:r w:rsidRPr="67D1D262">
        <w:rPr>
          <w:rFonts w:cs="Arial"/>
          <w:lang w:val="en-GB"/>
        </w:rPr>
        <w:t>5.2</w:t>
      </w:r>
      <w:r w:rsidR="004A5D5D">
        <w:rPr>
          <w:rFonts w:cs="Arial"/>
          <w:lang w:val="en-GB"/>
        </w:rPr>
        <w:tab/>
      </w:r>
      <w:r w:rsidRPr="67D1D262">
        <w:rPr>
          <w:rFonts w:cs="Arial"/>
          <w:lang w:val="en-GB"/>
        </w:rPr>
        <w:t>Actively participates in the Communities performance development process and pursues professional development opportunities.</w:t>
      </w:r>
    </w:p>
    <w:p w14:paraId="3B714740" w14:textId="48D36F8B" w:rsidR="3F312390" w:rsidRDefault="3F312390" w:rsidP="007B6693">
      <w:r w:rsidRPr="073722EF">
        <w:rPr>
          <w:rFonts w:cs="Arial"/>
          <w:lang w:val="en-GB"/>
        </w:rPr>
        <w:t>5.3</w:t>
      </w:r>
      <w:r>
        <w:tab/>
      </w:r>
      <w:r w:rsidRPr="073722EF">
        <w:rPr>
          <w:rFonts w:cs="Arial"/>
          <w:lang w:val="en-GB"/>
        </w:rPr>
        <w:t xml:space="preserve">Undertakes other </w:t>
      </w:r>
      <w:r w:rsidR="5EC00391" w:rsidRPr="073722EF">
        <w:rPr>
          <w:rFonts w:cs="Arial"/>
          <w:lang w:val="en-GB"/>
        </w:rPr>
        <w:t>dutie</w:t>
      </w:r>
      <w:r w:rsidRPr="073722EF">
        <w:rPr>
          <w:rFonts w:cs="Arial"/>
          <w:lang w:val="en-GB"/>
        </w:rPr>
        <w:t xml:space="preserve">s as </w:t>
      </w:r>
      <w:r w:rsidR="4F8ABBFA" w:rsidRPr="073722EF">
        <w:rPr>
          <w:rFonts w:cs="Arial"/>
          <w:lang w:val="en-GB"/>
        </w:rPr>
        <w:t>required</w:t>
      </w:r>
      <w:r w:rsidRPr="073722EF">
        <w:rPr>
          <w:rFonts w:cs="Arial"/>
          <w:lang w:val="en-GB"/>
        </w:rPr>
        <w:t>.</w:t>
      </w:r>
    </w:p>
    <w:p w14:paraId="6FC2F253" w14:textId="7C7696D8" w:rsidR="000E5B3B" w:rsidRDefault="000E5B3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9A92264" w14:textId="5413B46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Essential Work-Related Requirements (Selection Criteria)</w:t>
      </w:r>
    </w:p>
    <w:p w14:paraId="20AE594B" w14:textId="77777777" w:rsidR="00FC00BB" w:rsidRDefault="00FC00BB" w:rsidP="00FC00BB"/>
    <w:p w14:paraId="5BA45BE6" w14:textId="1E9B0563" w:rsidR="00FC00BB" w:rsidRDefault="00FC00BB" w:rsidP="00EA03A0">
      <w:pPr>
        <w:ind w:left="720" w:hanging="720"/>
      </w:pPr>
      <w:bookmarkStart w:id="2" w:name="_Hlk59533471"/>
      <w:r>
        <w:t>1.</w:t>
      </w:r>
      <w:r>
        <w:tab/>
      </w:r>
      <w:r w:rsidR="00B51E56" w:rsidRPr="00C92E0B">
        <w:t>Demonstrated skills and experience working in a public sector or private legal environment in roles such as law clerk, paralegal, court officer, registry officer, legal secretary or similar</w:t>
      </w:r>
      <w:r w:rsidR="00B51E56">
        <w:t xml:space="preserve">. </w:t>
      </w:r>
    </w:p>
    <w:p w14:paraId="4B667599" w14:textId="1C6AC89E" w:rsidR="00FC00BB" w:rsidRDefault="00FC00BB" w:rsidP="00EA03A0">
      <w:r>
        <w:t>2.</w:t>
      </w:r>
      <w:r>
        <w:tab/>
      </w:r>
      <w:r w:rsidR="00B51E56" w:rsidRPr="00C92E0B">
        <w:t>Demonstrated knowledge of relevant legal practices and procedures</w:t>
      </w:r>
      <w:r w:rsidR="00B51E56">
        <w:t xml:space="preserve">. </w:t>
      </w:r>
    </w:p>
    <w:p w14:paraId="34BA4FC4" w14:textId="21574930" w:rsidR="00FC00BB" w:rsidRDefault="00FC00BB" w:rsidP="00EA03A0">
      <w:r>
        <w:t>3.</w:t>
      </w:r>
      <w:r>
        <w:tab/>
      </w:r>
      <w:r w:rsidR="00B51E56" w:rsidRPr="00C92E0B">
        <w:t>Demonstrated legal research and analysis skills</w:t>
      </w:r>
      <w:r w:rsidR="00B51E56">
        <w:t xml:space="preserve">. </w:t>
      </w:r>
    </w:p>
    <w:bookmarkEnd w:id="2"/>
    <w:p w14:paraId="3CF9A153" w14:textId="6048D5A4" w:rsidR="00AB33FC" w:rsidRDefault="00AB33FC" w:rsidP="00EA03A0">
      <w:r>
        <w:t>4.</w:t>
      </w:r>
      <w:r>
        <w:tab/>
      </w:r>
      <w:r w:rsidR="00B51E56" w:rsidRPr="00C92E0B">
        <w:t xml:space="preserve">Strong interpersonal and communication skills (written and oral), including a </w:t>
      </w:r>
      <w:r w:rsidR="00B51E56">
        <w:tab/>
      </w:r>
      <w:r w:rsidR="00B51E56" w:rsidRPr="00C92E0B">
        <w:t>demonstrated ability to liaise with key stakeholders at senior management levels</w:t>
      </w:r>
      <w:r w:rsidR="00B51E56">
        <w:t xml:space="preserve">. </w:t>
      </w:r>
    </w:p>
    <w:p w14:paraId="654DD0D6" w14:textId="646D73EC" w:rsidR="00FC00BB" w:rsidRDefault="00FC00BB">
      <w:pPr>
        <w:spacing w:after="160" w:line="259" w:lineRule="auto"/>
      </w:pPr>
    </w:p>
    <w:p w14:paraId="5B18BAB8" w14:textId="74EAB887" w:rsidR="4E28B209" w:rsidRDefault="4E28B209" w:rsidP="00451C78">
      <w:pPr>
        <w:spacing w:line="257" w:lineRule="auto"/>
      </w:pPr>
      <w:r w:rsidRPr="4E28B209">
        <w:rPr>
          <w:rFonts w:cs="Arial"/>
          <w:b/>
          <w:bCs/>
          <w:color w:val="2C5C86"/>
          <w:sz w:val="30"/>
          <w:szCs w:val="30"/>
        </w:rPr>
        <w:t xml:space="preserve">Essential Eligibility Requirements / Special Appointment Requirements </w:t>
      </w:r>
    </w:p>
    <w:p w14:paraId="1C27F6BA" w14:textId="77777777" w:rsidR="004A0693" w:rsidRDefault="004A0693" w:rsidP="00B95E40">
      <w:pPr>
        <w:ind w:left="709" w:hanging="709"/>
      </w:pPr>
    </w:p>
    <w:p w14:paraId="11282F22" w14:textId="1AFF8009" w:rsidR="4E28B209" w:rsidRDefault="00B95E40" w:rsidP="00B95E40">
      <w:pPr>
        <w:ind w:left="709" w:hanging="709"/>
      </w:pPr>
      <w:r>
        <w:t>1.</w:t>
      </w:r>
      <w:r>
        <w:tab/>
      </w:r>
      <w:r w:rsidR="4E28B209" w:rsidRPr="6626BB8E">
        <w:t>Appointment is subject to a satisfactory National Police Clearance</w:t>
      </w:r>
      <w:r w:rsidR="0936F07C" w:rsidRPr="6626BB8E">
        <w:t xml:space="preserve"> as conducted by the Department</w:t>
      </w:r>
      <w:r w:rsidR="4E28B209" w:rsidRPr="6626BB8E">
        <w:t>.</w:t>
      </w:r>
    </w:p>
    <w:p w14:paraId="56DFA399" w14:textId="4BE6941A" w:rsidR="0032127F" w:rsidRDefault="0032127F" w:rsidP="00B95E40">
      <w:pPr>
        <w:ind w:left="709" w:hanging="709"/>
      </w:pPr>
      <w:r>
        <w:t>2.</w:t>
      </w:r>
      <w:r w:rsidR="00C848FE">
        <w:tab/>
      </w:r>
      <w:r w:rsidR="00B51E56">
        <w:t xml:space="preserve">Appointment is subject to a satisfactory </w:t>
      </w:r>
      <w:r w:rsidR="00B51E56" w:rsidRPr="00DB0A8A">
        <w:t>Departmental Record Check</w:t>
      </w:r>
      <w:r w:rsidR="00B51E56">
        <w:t xml:space="preserve">. </w:t>
      </w:r>
    </w:p>
    <w:p w14:paraId="4377A72D" w14:textId="55AFF2A2" w:rsidR="0032127F" w:rsidRDefault="0032127F" w:rsidP="00B95E40">
      <w:pPr>
        <w:ind w:left="709" w:hanging="709"/>
      </w:pPr>
      <w:r>
        <w:t>3.</w:t>
      </w:r>
      <w:r w:rsidR="00C848FE">
        <w:tab/>
      </w:r>
      <w:r w:rsidR="00B51E56">
        <w:t xml:space="preserve">Appointment is subject to a satisfactory </w:t>
      </w:r>
      <w:r w:rsidR="00B51E56" w:rsidRPr="00385305">
        <w:t>Criminal Record Check</w:t>
      </w:r>
      <w:r w:rsidR="00B51E56">
        <w:t xml:space="preserve">. </w:t>
      </w:r>
    </w:p>
    <w:sectPr w:rsidR="0032127F" w:rsidSect="008601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849" w:bottom="1843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28A3" w14:textId="77777777" w:rsidR="00E14248" w:rsidRDefault="00E14248" w:rsidP="00BD46F1">
      <w:pPr>
        <w:spacing w:after="0" w:line="240" w:lineRule="auto"/>
      </w:pPr>
      <w:r>
        <w:separator/>
      </w:r>
    </w:p>
  </w:endnote>
  <w:endnote w:type="continuationSeparator" w:id="0">
    <w:p w14:paraId="7CE17E45" w14:textId="77777777" w:rsidR="00E14248" w:rsidRDefault="00E14248" w:rsidP="00BD46F1">
      <w:pPr>
        <w:spacing w:after="0" w:line="240" w:lineRule="auto"/>
      </w:pPr>
      <w:r>
        <w:continuationSeparator/>
      </w:r>
    </w:p>
  </w:endnote>
  <w:endnote w:type="continuationNotice" w:id="1">
    <w:p w14:paraId="73E6A24B" w14:textId="77777777" w:rsidR="00E14248" w:rsidRDefault="00E14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BFF" w14:textId="3B13093E" w:rsidR="00204A2A" w:rsidRDefault="00204A2A" w:rsidP="00204A2A">
    <w:pPr>
      <w:pStyle w:val="Footer"/>
    </w:pPr>
    <w:r>
      <w:t>__________________________________________________________________________</w:t>
    </w:r>
  </w:p>
  <w:p w14:paraId="740BC907" w14:textId="4E9BF682" w:rsidR="00204A2A" w:rsidRPr="008A42A9" w:rsidRDefault="00B51E56" w:rsidP="14727508">
    <w:pPr>
      <w:pStyle w:val="Footer"/>
    </w:pPr>
    <w:r>
      <w:t>Legal Research Support Officer, Generic, Level 4</w:t>
    </w:r>
    <w:r w:rsidR="14727508" w:rsidRPr="14727508">
      <w:t xml:space="preserve"> </w:t>
    </w:r>
    <w:sdt>
      <w:sdtPr>
        <w:rPr>
          <w:sz w:val="22"/>
          <w:szCs w:val="22"/>
        </w:rPr>
        <w:id w:val="394239763"/>
        <w:placeholder>
          <w:docPart w:val="DefaultPlaceholder_1081868574"/>
        </w:placeholder>
      </w:sdtPr>
      <w:sdtEndPr/>
      <w:sdtContent>
        <w:r w:rsidR="0074278A">
          <w:tab/>
        </w:r>
        <w:r w:rsidR="14727508" w:rsidRPr="14727508">
          <w:t xml:space="preserve">Page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PAGE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2</w:t>
        </w:r>
        <w:r w:rsidR="0074278A" w:rsidRPr="14727508">
          <w:fldChar w:fldCharType="end"/>
        </w:r>
        <w:r w:rsidR="14727508" w:rsidRPr="14727508">
          <w:t xml:space="preserve"> of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NUMPAGES 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5</w:t>
        </w:r>
        <w:r w:rsidR="0074278A" w:rsidRPr="14727508">
          <w:fldChar w:fldCharType="end"/>
        </w:r>
      </w:sdtContent>
    </w:sdt>
  </w:p>
  <w:p w14:paraId="166CBC4F" w14:textId="1142F2E2" w:rsidR="00204A2A" w:rsidRPr="008A42A9" w:rsidRDefault="00204A2A" w:rsidP="14727508">
    <w:pPr>
      <w:pStyle w:val="Footer"/>
    </w:pPr>
  </w:p>
  <w:p w14:paraId="1299C43A" w14:textId="77777777" w:rsidR="00204A2A" w:rsidRDefault="00204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727508" w14:paraId="63AE3408" w14:textId="77777777" w:rsidTr="14727508">
      <w:tc>
        <w:tcPr>
          <w:tcW w:w="3400" w:type="dxa"/>
        </w:tcPr>
        <w:p w14:paraId="7CC30C8B" w14:textId="3E56EB42" w:rsidR="14727508" w:rsidRDefault="14727508" w:rsidP="14727508">
          <w:pPr>
            <w:pStyle w:val="Header"/>
            <w:ind w:left="-115"/>
          </w:pPr>
        </w:p>
      </w:tc>
      <w:tc>
        <w:tcPr>
          <w:tcW w:w="3400" w:type="dxa"/>
        </w:tcPr>
        <w:p w14:paraId="270B74DD" w14:textId="439DB827" w:rsidR="14727508" w:rsidRDefault="14727508" w:rsidP="14727508">
          <w:pPr>
            <w:pStyle w:val="Header"/>
            <w:jc w:val="center"/>
          </w:pPr>
        </w:p>
      </w:tc>
      <w:tc>
        <w:tcPr>
          <w:tcW w:w="3400" w:type="dxa"/>
        </w:tcPr>
        <w:p w14:paraId="54440FA0" w14:textId="5F0003A7" w:rsidR="14727508" w:rsidRDefault="14727508" w:rsidP="14727508">
          <w:pPr>
            <w:pStyle w:val="Header"/>
            <w:ind w:right="-115"/>
            <w:jc w:val="right"/>
          </w:pPr>
        </w:p>
      </w:tc>
    </w:tr>
  </w:tbl>
  <w:p w14:paraId="2760D24E" w14:textId="65934C3B" w:rsidR="14727508" w:rsidRDefault="14727508" w:rsidP="0086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C795" w14:textId="77777777" w:rsidR="00E14248" w:rsidRDefault="00E14248" w:rsidP="00BD46F1">
      <w:pPr>
        <w:spacing w:after="0" w:line="240" w:lineRule="auto"/>
      </w:pPr>
      <w:r>
        <w:separator/>
      </w:r>
    </w:p>
  </w:footnote>
  <w:footnote w:type="continuationSeparator" w:id="0">
    <w:p w14:paraId="0BBDC560" w14:textId="77777777" w:rsidR="00E14248" w:rsidRDefault="00E14248" w:rsidP="00BD46F1">
      <w:pPr>
        <w:spacing w:after="0" w:line="240" w:lineRule="auto"/>
      </w:pPr>
      <w:r>
        <w:continuationSeparator/>
      </w:r>
    </w:p>
  </w:footnote>
  <w:footnote w:type="continuationNotice" w:id="1">
    <w:p w14:paraId="4555A880" w14:textId="77777777" w:rsidR="00E14248" w:rsidRDefault="00E14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46923343" w:rsidR="00BD46F1" w:rsidRDefault="008601E0" w:rsidP="008601E0">
    <w:pPr>
      <w:ind w:left="-851"/>
    </w:pPr>
    <w:r>
      <w:rPr>
        <w:noProof/>
        <w:lang w:eastAsia="en-AU"/>
      </w:rPr>
      <w:drawing>
        <wp:inline distT="0" distB="0" distL="0" distR="0" wp14:anchorId="71C55FC9" wp14:editId="18C49079">
          <wp:extent cx="7556551" cy="1438055"/>
          <wp:effectExtent l="0" t="0" r="6350" b="0"/>
          <wp:docPr id="31" name="Picture 31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4282" cy="14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E3E" w14:textId="38DBD658" w:rsidR="00783F91" w:rsidRDefault="0044258A" w:rsidP="0044258A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CC8AAAD" wp14:editId="13EC1BD5">
          <wp:extent cx="7566558" cy="1439947"/>
          <wp:effectExtent l="0" t="0" r="0" b="8255"/>
          <wp:docPr id="192" name="Picture 19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006" cy="146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78EF2" w14:textId="3FD2FD69" w:rsidR="00BD46F1" w:rsidRDefault="00783F91" w:rsidP="00BD46F1">
    <w:pPr>
      <w:pStyle w:val="Header"/>
      <w:tabs>
        <w:tab w:val="clear" w:pos="9026"/>
      </w:tabs>
    </w:pPr>
    <w:r w:rsidRPr="001410D8">
      <w:rPr>
        <w:noProof/>
      </w:rPr>
      <w:drawing>
        <wp:anchor distT="0" distB="0" distL="114300" distR="114300" simplePos="0" relativeHeight="251658241" behindDoc="1" locked="0" layoutInCell="1" allowOverlap="1" wp14:anchorId="3E05B6E1" wp14:editId="7C45B113">
          <wp:simplePos x="0" y="0"/>
          <wp:positionH relativeFrom="column">
            <wp:posOffset>4237990</wp:posOffset>
          </wp:positionH>
          <wp:positionV relativeFrom="paragraph">
            <wp:posOffset>787874</wp:posOffset>
          </wp:positionV>
          <wp:extent cx="2123440" cy="375285"/>
          <wp:effectExtent l="0" t="0" r="0" b="0"/>
          <wp:wrapTight wrapText="bothSides">
            <wp:wrapPolygon edited="0">
              <wp:start x="775" y="3289"/>
              <wp:lineTo x="775" y="12061"/>
              <wp:lineTo x="1550" y="14254"/>
              <wp:lineTo x="3876" y="16447"/>
              <wp:lineTo x="14533" y="16447"/>
              <wp:lineTo x="20541" y="13157"/>
              <wp:lineTo x="20734" y="6579"/>
              <wp:lineTo x="16665" y="3289"/>
              <wp:lineTo x="775" y="3289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8D2"/>
    <w:multiLevelType w:val="hybridMultilevel"/>
    <w:tmpl w:val="C70CA4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468"/>
    <w:multiLevelType w:val="hybridMultilevel"/>
    <w:tmpl w:val="BE185714"/>
    <w:lvl w:ilvl="0" w:tplc="2FB8F4B6">
      <w:start w:val="1"/>
      <w:numFmt w:val="decimal"/>
      <w:lvlText w:val="%1."/>
      <w:lvlJc w:val="left"/>
      <w:pPr>
        <w:ind w:left="360" w:hanging="360"/>
      </w:pPr>
    </w:lvl>
    <w:lvl w:ilvl="1" w:tplc="A8FC6202">
      <w:start w:val="1"/>
      <w:numFmt w:val="lowerLetter"/>
      <w:lvlText w:val="%2."/>
      <w:lvlJc w:val="left"/>
      <w:pPr>
        <w:ind w:left="1080" w:hanging="360"/>
      </w:pPr>
    </w:lvl>
    <w:lvl w:ilvl="2" w:tplc="3D28BA68">
      <w:start w:val="1"/>
      <w:numFmt w:val="lowerRoman"/>
      <w:lvlText w:val="%3."/>
      <w:lvlJc w:val="right"/>
      <w:pPr>
        <w:ind w:left="1800" w:hanging="180"/>
      </w:pPr>
    </w:lvl>
    <w:lvl w:ilvl="3" w:tplc="960EFF6A">
      <w:start w:val="1"/>
      <w:numFmt w:val="decimal"/>
      <w:lvlText w:val="%4."/>
      <w:lvlJc w:val="left"/>
      <w:pPr>
        <w:ind w:left="2520" w:hanging="360"/>
      </w:pPr>
    </w:lvl>
    <w:lvl w:ilvl="4" w:tplc="3E269472">
      <w:start w:val="1"/>
      <w:numFmt w:val="lowerLetter"/>
      <w:lvlText w:val="%5."/>
      <w:lvlJc w:val="left"/>
      <w:pPr>
        <w:ind w:left="3240" w:hanging="360"/>
      </w:pPr>
    </w:lvl>
    <w:lvl w:ilvl="5" w:tplc="598E01AA">
      <w:start w:val="1"/>
      <w:numFmt w:val="lowerRoman"/>
      <w:lvlText w:val="%6."/>
      <w:lvlJc w:val="right"/>
      <w:pPr>
        <w:ind w:left="3960" w:hanging="180"/>
      </w:pPr>
    </w:lvl>
    <w:lvl w:ilvl="6" w:tplc="53B4720E">
      <w:start w:val="1"/>
      <w:numFmt w:val="decimal"/>
      <w:lvlText w:val="%7."/>
      <w:lvlJc w:val="left"/>
      <w:pPr>
        <w:ind w:left="4680" w:hanging="360"/>
      </w:pPr>
    </w:lvl>
    <w:lvl w:ilvl="7" w:tplc="0926308E">
      <w:start w:val="1"/>
      <w:numFmt w:val="lowerLetter"/>
      <w:lvlText w:val="%8."/>
      <w:lvlJc w:val="left"/>
      <w:pPr>
        <w:ind w:left="5400" w:hanging="360"/>
      </w:pPr>
    </w:lvl>
    <w:lvl w:ilvl="8" w:tplc="0CD6DD2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3FED"/>
    <w:multiLevelType w:val="hybridMultilevel"/>
    <w:tmpl w:val="30C8F124"/>
    <w:lvl w:ilvl="0" w:tplc="8F5C55F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284"/>
    <w:multiLevelType w:val="hybridMultilevel"/>
    <w:tmpl w:val="CA2EE1C4"/>
    <w:lvl w:ilvl="0" w:tplc="DA84ABB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D38D5"/>
    <w:multiLevelType w:val="hybridMultilevel"/>
    <w:tmpl w:val="1AFA58EA"/>
    <w:lvl w:ilvl="0" w:tplc="44782C84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DC5693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CAF"/>
    <w:multiLevelType w:val="hybridMultilevel"/>
    <w:tmpl w:val="7C46EA3E"/>
    <w:lvl w:ilvl="0" w:tplc="B0DEB5F2">
      <w:start w:val="1"/>
      <w:numFmt w:val="decimal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C4EEF6">
      <w:start w:val="1"/>
      <w:numFmt w:val="decimal"/>
      <w:pStyle w:val="ListNumber1"/>
      <w:lvlText w:val="1.%2"/>
      <w:lvlJc w:val="left"/>
      <w:pPr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61E3"/>
    <w:multiLevelType w:val="hybridMultilevel"/>
    <w:tmpl w:val="64C416B2"/>
    <w:lvl w:ilvl="0" w:tplc="2E68CB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7E865C4">
      <w:start w:val="1"/>
      <w:numFmt w:val="lowerLetter"/>
      <w:lvlText w:val="%2."/>
      <w:lvlJc w:val="left"/>
      <w:pPr>
        <w:ind w:left="1080" w:hanging="360"/>
      </w:pPr>
    </w:lvl>
    <w:lvl w:ilvl="2" w:tplc="7B669424">
      <w:start w:val="1"/>
      <w:numFmt w:val="lowerRoman"/>
      <w:lvlText w:val="%3."/>
      <w:lvlJc w:val="right"/>
      <w:pPr>
        <w:ind w:left="1800" w:hanging="180"/>
      </w:pPr>
    </w:lvl>
    <w:lvl w:ilvl="3" w:tplc="B1FCAEC4">
      <w:start w:val="1"/>
      <w:numFmt w:val="decimal"/>
      <w:lvlText w:val="%4."/>
      <w:lvlJc w:val="left"/>
      <w:pPr>
        <w:ind w:left="2520" w:hanging="360"/>
      </w:pPr>
    </w:lvl>
    <w:lvl w:ilvl="4" w:tplc="0A50F076">
      <w:start w:val="1"/>
      <w:numFmt w:val="lowerLetter"/>
      <w:lvlText w:val="%5."/>
      <w:lvlJc w:val="left"/>
      <w:pPr>
        <w:ind w:left="3240" w:hanging="360"/>
      </w:pPr>
    </w:lvl>
    <w:lvl w:ilvl="5" w:tplc="5F801274">
      <w:start w:val="1"/>
      <w:numFmt w:val="lowerRoman"/>
      <w:lvlText w:val="%6."/>
      <w:lvlJc w:val="right"/>
      <w:pPr>
        <w:ind w:left="3960" w:hanging="180"/>
      </w:pPr>
    </w:lvl>
    <w:lvl w:ilvl="6" w:tplc="4ACA8CC4">
      <w:start w:val="1"/>
      <w:numFmt w:val="decimal"/>
      <w:lvlText w:val="%7."/>
      <w:lvlJc w:val="left"/>
      <w:pPr>
        <w:ind w:left="4680" w:hanging="360"/>
      </w:pPr>
    </w:lvl>
    <w:lvl w:ilvl="7" w:tplc="D1D8F224">
      <w:start w:val="1"/>
      <w:numFmt w:val="lowerLetter"/>
      <w:lvlText w:val="%8."/>
      <w:lvlJc w:val="left"/>
      <w:pPr>
        <w:ind w:left="5400" w:hanging="360"/>
      </w:pPr>
    </w:lvl>
    <w:lvl w:ilvl="8" w:tplc="EB50DAF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F5DF3"/>
    <w:multiLevelType w:val="hybridMultilevel"/>
    <w:tmpl w:val="3484320E"/>
    <w:lvl w:ilvl="0" w:tplc="AB2C363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28A9"/>
    <w:multiLevelType w:val="multilevel"/>
    <w:tmpl w:val="25569B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4F34DA"/>
    <w:multiLevelType w:val="hybridMultilevel"/>
    <w:tmpl w:val="120EF2A4"/>
    <w:lvl w:ilvl="0" w:tplc="286C2292">
      <w:start w:val="1"/>
      <w:numFmt w:val="decimal"/>
      <w:pStyle w:val="ListNumber3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DC3"/>
    <w:multiLevelType w:val="multilevel"/>
    <w:tmpl w:val="A3AC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DBF1B10"/>
    <w:multiLevelType w:val="hybridMultilevel"/>
    <w:tmpl w:val="F36880BE"/>
    <w:lvl w:ilvl="0" w:tplc="3B8E2BC4">
      <w:start w:val="1"/>
      <w:numFmt w:val="decimal"/>
      <w:pStyle w:val="ListNumber2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2D2"/>
    <w:multiLevelType w:val="hybridMultilevel"/>
    <w:tmpl w:val="CA743818"/>
    <w:lvl w:ilvl="0" w:tplc="0DD63B9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47F"/>
    <w:multiLevelType w:val="hybridMultilevel"/>
    <w:tmpl w:val="D3505570"/>
    <w:lvl w:ilvl="0" w:tplc="58CAA5D2">
      <w:start w:val="10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039FE"/>
    <w:multiLevelType w:val="hybridMultilevel"/>
    <w:tmpl w:val="164A9C1A"/>
    <w:lvl w:ilvl="0" w:tplc="3EA2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4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4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E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02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F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927"/>
    <w:multiLevelType w:val="hybridMultilevel"/>
    <w:tmpl w:val="FFFFFFFF"/>
    <w:lvl w:ilvl="0" w:tplc="68C49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ACC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BCC2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70AD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CC3E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DAEC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21D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C22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0626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C053C"/>
    <w:multiLevelType w:val="hybridMultilevel"/>
    <w:tmpl w:val="4622DF18"/>
    <w:lvl w:ilvl="0" w:tplc="84ECF384">
      <w:start w:val="1"/>
      <w:numFmt w:val="decimal"/>
      <w:lvlText w:val="%1."/>
      <w:lvlJc w:val="left"/>
      <w:pPr>
        <w:ind w:left="795" w:hanging="795"/>
      </w:pPr>
    </w:lvl>
    <w:lvl w:ilvl="1" w:tplc="B1BE3788" w:tentative="1">
      <w:start w:val="1"/>
      <w:numFmt w:val="lowerLetter"/>
      <w:lvlText w:val="%2."/>
      <w:lvlJc w:val="left"/>
      <w:pPr>
        <w:ind w:left="1080" w:hanging="360"/>
      </w:pPr>
    </w:lvl>
    <w:lvl w:ilvl="2" w:tplc="D41CC5EC" w:tentative="1">
      <w:start w:val="1"/>
      <w:numFmt w:val="lowerRoman"/>
      <w:lvlText w:val="%3."/>
      <w:lvlJc w:val="right"/>
      <w:pPr>
        <w:ind w:left="1800" w:hanging="180"/>
      </w:pPr>
    </w:lvl>
    <w:lvl w:ilvl="3" w:tplc="9ADA3F98" w:tentative="1">
      <w:start w:val="1"/>
      <w:numFmt w:val="decimal"/>
      <w:lvlText w:val="%4."/>
      <w:lvlJc w:val="left"/>
      <w:pPr>
        <w:ind w:left="2520" w:hanging="360"/>
      </w:pPr>
    </w:lvl>
    <w:lvl w:ilvl="4" w:tplc="39CCBEA4" w:tentative="1">
      <w:start w:val="1"/>
      <w:numFmt w:val="lowerLetter"/>
      <w:lvlText w:val="%5."/>
      <w:lvlJc w:val="left"/>
      <w:pPr>
        <w:ind w:left="3240" w:hanging="360"/>
      </w:pPr>
    </w:lvl>
    <w:lvl w:ilvl="5" w:tplc="17EACA8A" w:tentative="1">
      <w:start w:val="1"/>
      <w:numFmt w:val="lowerRoman"/>
      <w:lvlText w:val="%6."/>
      <w:lvlJc w:val="right"/>
      <w:pPr>
        <w:ind w:left="3960" w:hanging="180"/>
      </w:pPr>
    </w:lvl>
    <w:lvl w:ilvl="6" w:tplc="BB44C560" w:tentative="1">
      <w:start w:val="1"/>
      <w:numFmt w:val="decimal"/>
      <w:lvlText w:val="%7."/>
      <w:lvlJc w:val="left"/>
      <w:pPr>
        <w:ind w:left="4680" w:hanging="360"/>
      </w:pPr>
    </w:lvl>
    <w:lvl w:ilvl="7" w:tplc="68BE9E62" w:tentative="1">
      <w:start w:val="1"/>
      <w:numFmt w:val="lowerLetter"/>
      <w:lvlText w:val="%8."/>
      <w:lvlJc w:val="left"/>
      <w:pPr>
        <w:ind w:left="5400" w:hanging="360"/>
      </w:pPr>
    </w:lvl>
    <w:lvl w:ilvl="8" w:tplc="9538FB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D7463"/>
    <w:multiLevelType w:val="hybridMultilevel"/>
    <w:tmpl w:val="C1E04886"/>
    <w:lvl w:ilvl="0" w:tplc="ACAE2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35AAB"/>
    <w:multiLevelType w:val="hybridMultilevel"/>
    <w:tmpl w:val="2B64FC2C"/>
    <w:lvl w:ilvl="0" w:tplc="A938589C">
      <w:start w:val="1"/>
      <w:numFmt w:val="decimal"/>
      <w:pStyle w:val="ListNumbers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74F99"/>
    <w:multiLevelType w:val="hybridMultilevel"/>
    <w:tmpl w:val="13DA0450"/>
    <w:lvl w:ilvl="0" w:tplc="DEDE6E8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643B7665"/>
    <w:multiLevelType w:val="hybridMultilevel"/>
    <w:tmpl w:val="A4248E70"/>
    <w:lvl w:ilvl="0" w:tplc="C644ABD0">
      <w:start w:val="1"/>
      <w:numFmt w:val="decimal"/>
      <w:pStyle w:val="ListNumber4"/>
      <w:lvlText w:val="4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556256"/>
    <w:multiLevelType w:val="hybridMultilevel"/>
    <w:tmpl w:val="B22498A2"/>
    <w:lvl w:ilvl="0" w:tplc="F59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F3A62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7"/>
  </w:num>
  <w:num w:numId="18">
    <w:abstractNumId w:val="22"/>
  </w:num>
  <w:num w:numId="19">
    <w:abstractNumId w:val="0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14"/>
  </w:num>
  <w:num w:numId="27">
    <w:abstractNumId w:val="4"/>
  </w:num>
  <w:num w:numId="28">
    <w:abstractNumId w:val="20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8"/>
    <w:rsid w:val="00015DD5"/>
    <w:rsid w:val="00017DA6"/>
    <w:rsid w:val="000211B6"/>
    <w:rsid w:val="00024ADC"/>
    <w:rsid w:val="00032FA1"/>
    <w:rsid w:val="000375A3"/>
    <w:rsid w:val="00051D62"/>
    <w:rsid w:val="00052717"/>
    <w:rsid w:val="000809ED"/>
    <w:rsid w:val="000B215E"/>
    <w:rsid w:val="000D2743"/>
    <w:rsid w:val="000E1EE1"/>
    <w:rsid w:val="000E5B3B"/>
    <w:rsid w:val="000F1FFE"/>
    <w:rsid w:val="000F56A2"/>
    <w:rsid w:val="0010200B"/>
    <w:rsid w:val="001020FB"/>
    <w:rsid w:val="001046AD"/>
    <w:rsid w:val="00112F52"/>
    <w:rsid w:val="001256D5"/>
    <w:rsid w:val="00125E91"/>
    <w:rsid w:val="001475CF"/>
    <w:rsid w:val="00150C13"/>
    <w:rsid w:val="00164179"/>
    <w:rsid w:val="00166206"/>
    <w:rsid w:val="00172BA6"/>
    <w:rsid w:val="00176D49"/>
    <w:rsid w:val="001A58C6"/>
    <w:rsid w:val="001A7706"/>
    <w:rsid w:val="001B520F"/>
    <w:rsid w:val="001C4167"/>
    <w:rsid w:val="001E5516"/>
    <w:rsid w:val="001F2C0C"/>
    <w:rsid w:val="00204A2A"/>
    <w:rsid w:val="00213A47"/>
    <w:rsid w:val="00223FD2"/>
    <w:rsid w:val="00230155"/>
    <w:rsid w:val="00243A05"/>
    <w:rsid w:val="00252239"/>
    <w:rsid w:val="0025268E"/>
    <w:rsid w:val="00252E2B"/>
    <w:rsid w:val="0026235D"/>
    <w:rsid w:val="00263138"/>
    <w:rsid w:val="00266051"/>
    <w:rsid w:val="002716F2"/>
    <w:rsid w:val="0027172F"/>
    <w:rsid w:val="00272783"/>
    <w:rsid w:val="00287B4C"/>
    <w:rsid w:val="00295008"/>
    <w:rsid w:val="002A12A7"/>
    <w:rsid w:val="002B6BAC"/>
    <w:rsid w:val="002B7F56"/>
    <w:rsid w:val="002D00DD"/>
    <w:rsid w:val="003178A0"/>
    <w:rsid w:val="0032127F"/>
    <w:rsid w:val="00321AF1"/>
    <w:rsid w:val="00324500"/>
    <w:rsid w:val="00325022"/>
    <w:rsid w:val="00333A7E"/>
    <w:rsid w:val="003450DE"/>
    <w:rsid w:val="0034741D"/>
    <w:rsid w:val="0035640B"/>
    <w:rsid w:val="003737B5"/>
    <w:rsid w:val="00381EFF"/>
    <w:rsid w:val="00392205"/>
    <w:rsid w:val="003F5115"/>
    <w:rsid w:val="004011A5"/>
    <w:rsid w:val="0041430D"/>
    <w:rsid w:val="004151EE"/>
    <w:rsid w:val="0044258A"/>
    <w:rsid w:val="00451C78"/>
    <w:rsid w:val="0045568A"/>
    <w:rsid w:val="004705FE"/>
    <w:rsid w:val="00472F15"/>
    <w:rsid w:val="004A0693"/>
    <w:rsid w:val="004A160A"/>
    <w:rsid w:val="004A5D5D"/>
    <w:rsid w:val="004C0335"/>
    <w:rsid w:val="004C2516"/>
    <w:rsid w:val="004E3C65"/>
    <w:rsid w:val="004F655D"/>
    <w:rsid w:val="005009FA"/>
    <w:rsid w:val="005069F2"/>
    <w:rsid w:val="0051100E"/>
    <w:rsid w:val="0051113E"/>
    <w:rsid w:val="00527774"/>
    <w:rsid w:val="005316A7"/>
    <w:rsid w:val="005717D6"/>
    <w:rsid w:val="00572B5C"/>
    <w:rsid w:val="00595E39"/>
    <w:rsid w:val="005C3549"/>
    <w:rsid w:val="005D03C7"/>
    <w:rsid w:val="005D074D"/>
    <w:rsid w:val="005D5A33"/>
    <w:rsid w:val="005E33B8"/>
    <w:rsid w:val="005F0AA2"/>
    <w:rsid w:val="005F16C4"/>
    <w:rsid w:val="006018C8"/>
    <w:rsid w:val="006147B3"/>
    <w:rsid w:val="00615FC3"/>
    <w:rsid w:val="00636E1C"/>
    <w:rsid w:val="00642681"/>
    <w:rsid w:val="006431EB"/>
    <w:rsid w:val="00643C5B"/>
    <w:rsid w:val="00645F0F"/>
    <w:rsid w:val="00646098"/>
    <w:rsid w:val="0065175B"/>
    <w:rsid w:val="00673812"/>
    <w:rsid w:val="00696BEF"/>
    <w:rsid w:val="006A2661"/>
    <w:rsid w:val="006B0CBD"/>
    <w:rsid w:val="006D017B"/>
    <w:rsid w:val="006E412F"/>
    <w:rsid w:val="006F3CAC"/>
    <w:rsid w:val="0070687B"/>
    <w:rsid w:val="00710367"/>
    <w:rsid w:val="00712081"/>
    <w:rsid w:val="007251A4"/>
    <w:rsid w:val="0074278A"/>
    <w:rsid w:val="007505FA"/>
    <w:rsid w:val="00763E44"/>
    <w:rsid w:val="00775DC9"/>
    <w:rsid w:val="00783F91"/>
    <w:rsid w:val="007843E3"/>
    <w:rsid w:val="007B49F5"/>
    <w:rsid w:val="007B6693"/>
    <w:rsid w:val="007C2E0E"/>
    <w:rsid w:val="007D47A9"/>
    <w:rsid w:val="007E5594"/>
    <w:rsid w:val="00817CEB"/>
    <w:rsid w:val="0081BB4D"/>
    <w:rsid w:val="008264E6"/>
    <w:rsid w:val="00851DAB"/>
    <w:rsid w:val="0085599D"/>
    <w:rsid w:val="008601E0"/>
    <w:rsid w:val="00865927"/>
    <w:rsid w:val="00867261"/>
    <w:rsid w:val="00871C9C"/>
    <w:rsid w:val="00881D73"/>
    <w:rsid w:val="008A42A9"/>
    <w:rsid w:val="008B0659"/>
    <w:rsid w:val="008B1446"/>
    <w:rsid w:val="008B75D2"/>
    <w:rsid w:val="008C5DA5"/>
    <w:rsid w:val="008E070A"/>
    <w:rsid w:val="008F04BF"/>
    <w:rsid w:val="00907093"/>
    <w:rsid w:val="00907292"/>
    <w:rsid w:val="00917D35"/>
    <w:rsid w:val="00940DF7"/>
    <w:rsid w:val="00967307"/>
    <w:rsid w:val="00977A34"/>
    <w:rsid w:val="0099786E"/>
    <w:rsid w:val="009A4993"/>
    <w:rsid w:val="009B5F9E"/>
    <w:rsid w:val="009C1E4F"/>
    <w:rsid w:val="009C663C"/>
    <w:rsid w:val="009D3AC2"/>
    <w:rsid w:val="009D77D9"/>
    <w:rsid w:val="009E09C2"/>
    <w:rsid w:val="009E34FA"/>
    <w:rsid w:val="009E35EC"/>
    <w:rsid w:val="009E4AE4"/>
    <w:rsid w:val="009E60A9"/>
    <w:rsid w:val="009E70CB"/>
    <w:rsid w:val="00A20D9E"/>
    <w:rsid w:val="00A34C01"/>
    <w:rsid w:val="00A427CF"/>
    <w:rsid w:val="00A744D1"/>
    <w:rsid w:val="00A8444E"/>
    <w:rsid w:val="00A86913"/>
    <w:rsid w:val="00A86A0C"/>
    <w:rsid w:val="00A94E9E"/>
    <w:rsid w:val="00A97B32"/>
    <w:rsid w:val="00AA5A01"/>
    <w:rsid w:val="00AA679B"/>
    <w:rsid w:val="00AB2B45"/>
    <w:rsid w:val="00AB33FC"/>
    <w:rsid w:val="00AB3BF5"/>
    <w:rsid w:val="00AC3B17"/>
    <w:rsid w:val="00AE11DA"/>
    <w:rsid w:val="00AE4DC3"/>
    <w:rsid w:val="00AE5D82"/>
    <w:rsid w:val="00AF722D"/>
    <w:rsid w:val="00B42F4F"/>
    <w:rsid w:val="00B44ACC"/>
    <w:rsid w:val="00B51E56"/>
    <w:rsid w:val="00B53CC9"/>
    <w:rsid w:val="00B67326"/>
    <w:rsid w:val="00B70BB5"/>
    <w:rsid w:val="00B803BD"/>
    <w:rsid w:val="00B95E40"/>
    <w:rsid w:val="00BB3BC2"/>
    <w:rsid w:val="00BC22FD"/>
    <w:rsid w:val="00BD46F1"/>
    <w:rsid w:val="00BD7F1B"/>
    <w:rsid w:val="00BE6A82"/>
    <w:rsid w:val="00C00196"/>
    <w:rsid w:val="00C00E57"/>
    <w:rsid w:val="00C17A11"/>
    <w:rsid w:val="00C2234A"/>
    <w:rsid w:val="00C235C1"/>
    <w:rsid w:val="00C27B8A"/>
    <w:rsid w:val="00C4305C"/>
    <w:rsid w:val="00C56ABB"/>
    <w:rsid w:val="00C76654"/>
    <w:rsid w:val="00C848FE"/>
    <w:rsid w:val="00C85BC1"/>
    <w:rsid w:val="00C90FB3"/>
    <w:rsid w:val="00CA12B3"/>
    <w:rsid w:val="00CA2593"/>
    <w:rsid w:val="00CA5D45"/>
    <w:rsid w:val="00CA5FBC"/>
    <w:rsid w:val="00CB12EE"/>
    <w:rsid w:val="00CB75FD"/>
    <w:rsid w:val="00CC0D7D"/>
    <w:rsid w:val="00CC1D39"/>
    <w:rsid w:val="00CD5D34"/>
    <w:rsid w:val="00CE0B2C"/>
    <w:rsid w:val="00CE0D6C"/>
    <w:rsid w:val="00CE7DB4"/>
    <w:rsid w:val="00D04282"/>
    <w:rsid w:val="00D22BFF"/>
    <w:rsid w:val="00D805B4"/>
    <w:rsid w:val="00D82AC9"/>
    <w:rsid w:val="00D8607B"/>
    <w:rsid w:val="00D87C1E"/>
    <w:rsid w:val="00DA441E"/>
    <w:rsid w:val="00DB0100"/>
    <w:rsid w:val="00DB2326"/>
    <w:rsid w:val="00DC0831"/>
    <w:rsid w:val="00DC790D"/>
    <w:rsid w:val="00DE41FF"/>
    <w:rsid w:val="00DE5717"/>
    <w:rsid w:val="00DF21B1"/>
    <w:rsid w:val="00DF34A0"/>
    <w:rsid w:val="00E10D0C"/>
    <w:rsid w:val="00E138A6"/>
    <w:rsid w:val="00E14248"/>
    <w:rsid w:val="00E27268"/>
    <w:rsid w:val="00E47D63"/>
    <w:rsid w:val="00E510A0"/>
    <w:rsid w:val="00E6078E"/>
    <w:rsid w:val="00E66BA8"/>
    <w:rsid w:val="00E804CE"/>
    <w:rsid w:val="00EA03A0"/>
    <w:rsid w:val="00EA112E"/>
    <w:rsid w:val="00EA4BF6"/>
    <w:rsid w:val="00EA51B8"/>
    <w:rsid w:val="00EA7ECC"/>
    <w:rsid w:val="00EB05C9"/>
    <w:rsid w:val="00EB471E"/>
    <w:rsid w:val="00EB5D2D"/>
    <w:rsid w:val="00EC12B9"/>
    <w:rsid w:val="00EC2A0F"/>
    <w:rsid w:val="00EC7243"/>
    <w:rsid w:val="00ED3060"/>
    <w:rsid w:val="00ED6F68"/>
    <w:rsid w:val="00ED77B4"/>
    <w:rsid w:val="00EE20A7"/>
    <w:rsid w:val="00F13C4E"/>
    <w:rsid w:val="00F20903"/>
    <w:rsid w:val="00F21803"/>
    <w:rsid w:val="00F4199D"/>
    <w:rsid w:val="00F41B3B"/>
    <w:rsid w:val="00F540C9"/>
    <w:rsid w:val="00F701FD"/>
    <w:rsid w:val="00F7170F"/>
    <w:rsid w:val="00F7270E"/>
    <w:rsid w:val="00F72C2E"/>
    <w:rsid w:val="00FA792A"/>
    <w:rsid w:val="00FB4148"/>
    <w:rsid w:val="00FC00BB"/>
    <w:rsid w:val="00FC55B5"/>
    <w:rsid w:val="00FC7BE8"/>
    <w:rsid w:val="00FD2B69"/>
    <w:rsid w:val="01E57699"/>
    <w:rsid w:val="021D7C14"/>
    <w:rsid w:val="0280875C"/>
    <w:rsid w:val="04A4440D"/>
    <w:rsid w:val="05D99ECE"/>
    <w:rsid w:val="060517CA"/>
    <w:rsid w:val="0647038F"/>
    <w:rsid w:val="064792BA"/>
    <w:rsid w:val="073722EF"/>
    <w:rsid w:val="07A0E82B"/>
    <w:rsid w:val="07F5CC60"/>
    <w:rsid w:val="088D615C"/>
    <w:rsid w:val="09256257"/>
    <w:rsid w:val="0936F07C"/>
    <w:rsid w:val="096EDD5D"/>
    <w:rsid w:val="09F08216"/>
    <w:rsid w:val="0A4D7530"/>
    <w:rsid w:val="0BB4E97D"/>
    <w:rsid w:val="0BD1EEF4"/>
    <w:rsid w:val="0C5D0319"/>
    <w:rsid w:val="0CA07807"/>
    <w:rsid w:val="0CCED6E5"/>
    <w:rsid w:val="0CFE7EC1"/>
    <w:rsid w:val="0D8C5BEB"/>
    <w:rsid w:val="0E2A9051"/>
    <w:rsid w:val="0E909B58"/>
    <w:rsid w:val="0EF7BA9F"/>
    <w:rsid w:val="0EFF6402"/>
    <w:rsid w:val="0FA5AFCF"/>
    <w:rsid w:val="0FA9FC0A"/>
    <w:rsid w:val="0FE4DA6F"/>
    <w:rsid w:val="12CE6F70"/>
    <w:rsid w:val="1334296B"/>
    <w:rsid w:val="13C00790"/>
    <w:rsid w:val="14727508"/>
    <w:rsid w:val="14A18F3E"/>
    <w:rsid w:val="159B3AAA"/>
    <w:rsid w:val="15C1210E"/>
    <w:rsid w:val="15ECEFB1"/>
    <w:rsid w:val="16C45A83"/>
    <w:rsid w:val="17293537"/>
    <w:rsid w:val="19678B5E"/>
    <w:rsid w:val="1BA2C2A8"/>
    <w:rsid w:val="1BED86F7"/>
    <w:rsid w:val="1CB7A4BC"/>
    <w:rsid w:val="1CC9622A"/>
    <w:rsid w:val="1E4F4554"/>
    <w:rsid w:val="1ED5D73D"/>
    <w:rsid w:val="205BBC2C"/>
    <w:rsid w:val="209CD56F"/>
    <w:rsid w:val="20C864AD"/>
    <w:rsid w:val="213CF571"/>
    <w:rsid w:val="21450499"/>
    <w:rsid w:val="218D19F0"/>
    <w:rsid w:val="22FCCE93"/>
    <w:rsid w:val="23BD02FD"/>
    <w:rsid w:val="23D45932"/>
    <w:rsid w:val="2442B032"/>
    <w:rsid w:val="244E167D"/>
    <w:rsid w:val="246F00C7"/>
    <w:rsid w:val="2513B077"/>
    <w:rsid w:val="25D1D521"/>
    <w:rsid w:val="2709FBEE"/>
    <w:rsid w:val="276A9DA4"/>
    <w:rsid w:val="2823FC91"/>
    <w:rsid w:val="284E028B"/>
    <w:rsid w:val="28FCF8F8"/>
    <w:rsid w:val="292D25FE"/>
    <w:rsid w:val="29DC9171"/>
    <w:rsid w:val="2A3CCF8F"/>
    <w:rsid w:val="2AEB85E8"/>
    <w:rsid w:val="2B3B6614"/>
    <w:rsid w:val="2B79496E"/>
    <w:rsid w:val="2C213510"/>
    <w:rsid w:val="2CA7D657"/>
    <w:rsid w:val="2CED7819"/>
    <w:rsid w:val="2D02D4BF"/>
    <w:rsid w:val="2F3E28BF"/>
    <w:rsid w:val="3088C5D5"/>
    <w:rsid w:val="334C251F"/>
    <w:rsid w:val="33C9A7E8"/>
    <w:rsid w:val="34793FD1"/>
    <w:rsid w:val="353BB588"/>
    <w:rsid w:val="3609A2D3"/>
    <w:rsid w:val="36221015"/>
    <w:rsid w:val="364E37CA"/>
    <w:rsid w:val="3660F78D"/>
    <w:rsid w:val="367A6B0F"/>
    <w:rsid w:val="370A95DD"/>
    <w:rsid w:val="37D6C29E"/>
    <w:rsid w:val="37F57AEB"/>
    <w:rsid w:val="3886B1EC"/>
    <w:rsid w:val="3A10A861"/>
    <w:rsid w:val="3A5D2ED7"/>
    <w:rsid w:val="3A6D6D8F"/>
    <w:rsid w:val="3B9CD268"/>
    <w:rsid w:val="3C089EC4"/>
    <w:rsid w:val="3C6AE269"/>
    <w:rsid w:val="3D1E2CF2"/>
    <w:rsid w:val="3DA63D41"/>
    <w:rsid w:val="3EC1287B"/>
    <w:rsid w:val="3F312390"/>
    <w:rsid w:val="42EDA5AB"/>
    <w:rsid w:val="43635EFF"/>
    <w:rsid w:val="43B811BF"/>
    <w:rsid w:val="44DB3B5C"/>
    <w:rsid w:val="4507688C"/>
    <w:rsid w:val="4583268E"/>
    <w:rsid w:val="472706B1"/>
    <w:rsid w:val="472AE3AA"/>
    <w:rsid w:val="4749CBC2"/>
    <w:rsid w:val="48C2D712"/>
    <w:rsid w:val="49076CC4"/>
    <w:rsid w:val="49B33A3E"/>
    <w:rsid w:val="4A022186"/>
    <w:rsid w:val="4A51419A"/>
    <w:rsid w:val="4A8AD4A3"/>
    <w:rsid w:val="4C321087"/>
    <w:rsid w:val="4CBA95EB"/>
    <w:rsid w:val="4D3B7BE4"/>
    <w:rsid w:val="4E28B209"/>
    <w:rsid w:val="4E486734"/>
    <w:rsid w:val="4E52AB5B"/>
    <w:rsid w:val="4F24B2BD"/>
    <w:rsid w:val="4F8ABBFA"/>
    <w:rsid w:val="501F74AC"/>
    <w:rsid w:val="52C11CAF"/>
    <w:rsid w:val="52C55A72"/>
    <w:rsid w:val="5309852E"/>
    <w:rsid w:val="5396793B"/>
    <w:rsid w:val="544D1EBD"/>
    <w:rsid w:val="54735440"/>
    <w:rsid w:val="56C7EBA5"/>
    <w:rsid w:val="574A699C"/>
    <w:rsid w:val="59BF57F6"/>
    <w:rsid w:val="5ACD0B45"/>
    <w:rsid w:val="5B1671DF"/>
    <w:rsid w:val="5C364378"/>
    <w:rsid w:val="5CC3B261"/>
    <w:rsid w:val="5D00AFFA"/>
    <w:rsid w:val="5EB1C1E7"/>
    <w:rsid w:val="5EC00391"/>
    <w:rsid w:val="5EF55D95"/>
    <w:rsid w:val="5FE6A43F"/>
    <w:rsid w:val="602FC76F"/>
    <w:rsid w:val="615212E5"/>
    <w:rsid w:val="617F6D17"/>
    <w:rsid w:val="61AA6D2F"/>
    <w:rsid w:val="621190E9"/>
    <w:rsid w:val="6217150E"/>
    <w:rsid w:val="62B17920"/>
    <w:rsid w:val="63BD7960"/>
    <w:rsid w:val="644E3AAB"/>
    <w:rsid w:val="64C84456"/>
    <w:rsid w:val="65231F85"/>
    <w:rsid w:val="6626BB8E"/>
    <w:rsid w:val="66BEEFE6"/>
    <w:rsid w:val="67C9B306"/>
    <w:rsid w:val="67D1D262"/>
    <w:rsid w:val="6862A60C"/>
    <w:rsid w:val="69D3CACD"/>
    <w:rsid w:val="69F690A8"/>
    <w:rsid w:val="6A8DFDAC"/>
    <w:rsid w:val="6B8FF875"/>
    <w:rsid w:val="6C65C6DA"/>
    <w:rsid w:val="6C7316D2"/>
    <w:rsid w:val="6D9A50A0"/>
    <w:rsid w:val="6F838779"/>
    <w:rsid w:val="6F9CAEDB"/>
    <w:rsid w:val="70521A6C"/>
    <w:rsid w:val="717EA4EB"/>
    <w:rsid w:val="7188C18A"/>
    <w:rsid w:val="72980F82"/>
    <w:rsid w:val="73788908"/>
    <w:rsid w:val="744273F6"/>
    <w:rsid w:val="749691E2"/>
    <w:rsid w:val="74CC3584"/>
    <w:rsid w:val="74E6BA2E"/>
    <w:rsid w:val="75A56285"/>
    <w:rsid w:val="75F24268"/>
    <w:rsid w:val="768C5304"/>
    <w:rsid w:val="76C5A2E9"/>
    <w:rsid w:val="77899DDC"/>
    <w:rsid w:val="77DAFB15"/>
    <w:rsid w:val="7A2D9B42"/>
    <w:rsid w:val="7A431854"/>
    <w:rsid w:val="7AFBF3DA"/>
    <w:rsid w:val="7B1FF2F3"/>
    <w:rsid w:val="7B278474"/>
    <w:rsid w:val="7D32B4BB"/>
    <w:rsid w:val="7D659613"/>
    <w:rsid w:val="7D67E2D9"/>
    <w:rsid w:val="7EADD5D6"/>
    <w:rsid w:val="7EBB33F8"/>
    <w:rsid w:val="7E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10649"/>
  <w15:chartTrackingRefBased/>
  <w15:docId w15:val="{7449CA37-2957-4ECE-8F51-1E5BC1F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115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BD46F1"/>
    <w:pPr>
      <w:keepNext/>
      <w:spacing w:before="400" w:after="80" w:line="240" w:lineRule="auto"/>
      <w:outlineLvl w:val="0"/>
    </w:pPr>
    <w:rPr>
      <w:rFonts w:cs="Arial"/>
      <w:b/>
      <w:bCs/>
      <w:color w:val="2C5C86"/>
      <w:sz w:val="42"/>
      <w:szCs w:val="32"/>
      <w:lang w:val="en-GB"/>
    </w:rPr>
  </w:style>
  <w:style w:type="paragraph" w:styleId="Heading2">
    <w:name w:val="heading 2"/>
    <w:basedOn w:val="Normal"/>
    <w:next w:val="BodyText"/>
    <w:link w:val="Heading2Char"/>
    <w:autoRedefine/>
    <w:qFormat/>
    <w:rsid w:val="00BD46F1"/>
    <w:pPr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1"/>
    </w:pPr>
    <w:rPr>
      <w:rFonts w:cs="Arial"/>
      <w:b/>
      <w:bCs/>
      <w:color w:val="2C5C86"/>
      <w:sz w:val="30"/>
      <w:lang w:val="en-GB"/>
    </w:rPr>
  </w:style>
  <w:style w:type="paragraph" w:styleId="Heading3">
    <w:name w:val="heading 3"/>
    <w:basedOn w:val="ListParagraph"/>
    <w:next w:val="BodyText"/>
    <w:link w:val="Heading3Char"/>
    <w:autoRedefine/>
    <w:qFormat/>
    <w:rsid w:val="00BD46F1"/>
    <w:pPr>
      <w:ind w:left="567" w:hanging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F1"/>
  </w:style>
  <w:style w:type="paragraph" w:styleId="Footer">
    <w:name w:val="footer"/>
    <w:basedOn w:val="Normal"/>
    <w:link w:val="Foot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F1"/>
  </w:style>
  <w:style w:type="character" w:customStyle="1" w:styleId="Heading1Char">
    <w:name w:val="Heading 1 Char"/>
    <w:basedOn w:val="DefaultParagraphFont"/>
    <w:link w:val="Heading1"/>
    <w:rsid w:val="00BD46F1"/>
    <w:rPr>
      <w:rFonts w:ascii="Arial" w:eastAsia="Arial" w:hAnsi="Arial" w:cs="Arial"/>
      <w:b/>
      <w:bCs/>
      <w:color w:val="2C5C86"/>
      <w:sz w:val="4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D46F1"/>
    <w:rPr>
      <w:rFonts w:ascii="Arial" w:eastAsia="Arial" w:hAnsi="Arial" w:cs="Arial"/>
      <w:b/>
      <w:bCs/>
      <w:color w:val="2C5C86"/>
      <w:sz w:val="3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D46F1"/>
    <w:rPr>
      <w:rFonts w:ascii="Arial" w:eastAsia="Arial" w:hAnsi="Arial" w:cs="Arial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autoRedefine/>
    <w:qFormat/>
    <w:rsid w:val="0034741D"/>
    <w:rPr>
      <w:rFonts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4741D"/>
    <w:rPr>
      <w:rFonts w:ascii="Arial" w:eastAsia="Arial" w:hAnsi="Arial" w:cs="Arial"/>
      <w:b/>
      <w:bCs/>
      <w:sz w:val="24"/>
      <w:szCs w:val="24"/>
      <w:lang w:val="en-GB"/>
    </w:rPr>
  </w:style>
  <w:style w:type="paragraph" w:customStyle="1" w:styleId="Bullet1">
    <w:name w:val="Bullet 1"/>
    <w:basedOn w:val="BodyText"/>
    <w:autoRedefine/>
    <w:qFormat/>
    <w:rsid w:val="00595E39"/>
    <w:pPr>
      <w:numPr>
        <w:numId w:val="4"/>
      </w:numPr>
      <w:ind w:left="641" w:hanging="357"/>
      <w:contextualSpacing/>
    </w:pPr>
    <w:rPr>
      <w:b w:val="0"/>
    </w:rPr>
  </w:style>
  <w:style w:type="paragraph" w:styleId="Title">
    <w:name w:val="Title"/>
    <w:basedOn w:val="Normal"/>
    <w:next w:val="Normal"/>
    <w:link w:val="TitleChar"/>
    <w:autoRedefine/>
    <w:qFormat/>
    <w:rsid w:val="00BD46F1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D46F1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ListParagraph">
    <w:name w:val="List Paragraph"/>
    <w:basedOn w:val="BodyText"/>
    <w:next w:val="BodyText"/>
    <w:autoRedefine/>
    <w:qFormat/>
    <w:rsid w:val="00BB3BC2"/>
    <w:pPr>
      <w:spacing w:line="240" w:lineRule="auto"/>
      <w:ind w:left="360" w:firstLine="349"/>
      <w:contextualSpacing/>
      <w:textAlignment w:val="baseline"/>
    </w:pPr>
    <w:rPr>
      <w:b w:val="0"/>
      <w:bCs w:val="0"/>
      <w:i/>
      <w:iCs/>
      <w:sz w:val="16"/>
      <w:szCs w:val="16"/>
      <w:shd w:val="clear" w:color="auto" w:fill="FFFF00"/>
      <w:lang w:eastAsia="en-AU"/>
    </w:rPr>
  </w:style>
  <w:style w:type="paragraph" w:customStyle="1" w:styleId="Subheading">
    <w:name w:val="Subheading"/>
    <w:basedOn w:val="Normal"/>
    <w:autoRedefine/>
    <w:qFormat/>
    <w:rsid w:val="00BD46F1"/>
    <w:pPr>
      <w:spacing w:after="600"/>
    </w:pPr>
    <w:rPr>
      <w:b/>
      <w:color w:val="403F47"/>
      <w:sz w:val="34"/>
      <w:szCs w:val="36"/>
    </w:rPr>
  </w:style>
  <w:style w:type="character" w:styleId="CommentReference">
    <w:name w:val="annotation reference"/>
    <w:basedOn w:val="DefaultParagraphFont"/>
    <w:semiHidden/>
    <w:unhideWhenUsed/>
    <w:rsid w:val="00BD46F1"/>
    <w:rPr>
      <w:sz w:val="16"/>
      <w:szCs w:val="16"/>
    </w:rPr>
  </w:style>
  <w:style w:type="paragraph" w:customStyle="1" w:styleId="ListNumber2">
    <w:name w:val="List Number_2"/>
    <w:basedOn w:val="BodyTextIndent2"/>
    <w:link w:val="ListNumber2Char"/>
    <w:autoRedefine/>
    <w:rsid w:val="00BD46F1"/>
    <w:pPr>
      <w:numPr>
        <w:numId w:val="6"/>
      </w:numPr>
      <w:spacing w:line="288" w:lineRule="auto"/>
      <w:ind w:left="567" w:hanging="567"/>
    </w:pPr>
    <w:rPr>
      <w:rFonts w:cs="Arial"/>
    </w:rPr>
  </w:style>
  <w:style w:type="paragraph" w:customStyle="1" w:styleId="ListNumber1">
    <w:name w:val="List Number_1"/>
    <w:basedOn w:val="ListNumber2"/>
    <w:link w:val="ListNumber1Char"/>
    <w:rsid w:val="00BD46F1"/>
    <w:pPr>
      <w:numPr>
        <w:ilvl w:val="1"/>
        <w:numId w:val="5"/>
      </w:numPr>
    </w:pPr>
  </w:style>
  <w:style w:type="character" w:customStyle="1" w:styleId="ListNumber2Char">
    <w:name w:val="List Number_2 Char"/>
    <w:basedOn w:val="BodyTextIndent2Char"/>
    <w:link w:val="ListNumber2"/>
    <w:rsid w:val="00BD46F1"/>
    <w:rPr>
      <w:rFonts w:ascii="Arial" w:eastAsia="Arial" w:hAnsi="Arial" w:cs="Arial"/>
      <w:sz w:val="24"/>
      <w:szCs w:val="24"/>
    </w:rPr>
  </w:style>
  <w:style w:type="paragraph" w:customStyle="1" w:styleId="ListNumber3">
    <w:name w:val="List Number_3"/>
    <w:basedOn w:val="ListNumber2"/>
    <w:link w:val="ListNumber3Char"/>
    <w:autoRedefine/>
    <w:rsid w:val="00BD46F1"/>
    <w:pPr>
      <w:numPr>
        <w:numId w:val="7"/>
      </w:numPr>
      <w:ind w:left="567" w:hanging="567"/>
    </w:pPr>
  </w:style>
  <w:style w:type="character" w:customStyle="1" w:styleId="ListNumber1Char">
    <w:name w:val="List Number_1 Char"/>
    <w:basedOn w:val="ListNumber2Char"/>
    <w:link w:val="ListNumber1"/>
    <w:rsid w:val="00BD46F1"/>
    <w:rPr>
      <w:rFonts w:ascii="Arial" w:eastAsia="Arial" w:hAnsi="Arial" w:cs="Arial"/>
      <w:sz w:val="24"/>
      <w:szCs w:val="24"/>
    </w:rPr>
  </w:style>
  <w:style w:type="paragraph" w:customStyle="1" w:styleId="ListNumber4">
    <w:name w:val="List Number_4"/>
    <w:basedOn w:val="ListNumber"/>
    <w:link w:val="ListNumber4Char"/>
    <w:autoRedefine/>
    <w:rsid w:val="00BD46F1"/>
    <w:pPr>
      <w:numPr>
        <w:numId w:val="8"/>
      </w:numPr>
      <w:ind w:left="567" w:hanging="567"/>
      <w:contextualSpacing w:val="0"/>
    </w:pPr>
    <w:rPr>
      <w:rFonts w:cs="Arial"/>
      <w:lang w:val="en-GB"/>
    </w:rPr>
  </w:style>
  <w:style w:type="character" w:customStyle="1" w:styleId="ListNumber3Char">
    <w:name w:val="List Number_3 Char"/>
    <w:basedOn w:val="ListNumber2Char"/>
    <w:link w:val="ListNumber3"/>
    <w:rsid w:val="00BD46F1"/>
    <w:rPr>
      <w:rFonts w:ascii="Arial" w:eastAsia="Arial" w:hAnsi="Arial" w:cs="Arial"/>
      <w:sz w:val="24"/>
      <w:szCs w:val="24"/>
    </w:rPr>
  </w:style>
  <w:style w:type="paragraph" w:customStyle="1" w:styleId="ListNumbers">
    <w:name w:val="List Numbers"/>
    <w:basedOn w:val="Normal"/>
    <w:link w:val="ListNumbersChar"/>
    <w:autoRedefine/>
    <w:qFormat/>
    <w:rsid w:val="00BD46F1"/>
    <w:pPr>
      <w:numPr>
        <w:numId w:val="9"/>
      </w:numPr>
      <w:jc w:val="both"/>
    </w:pPr>
  </w:style>
  <w:style w:type="character" w:customStyle="1" w:styleId="ListNumber4Char">
    <w:name w:val="List Number_4 Char"/>
    <w:basedOn w:val="DefaultParagraphFont"/>
    <w:link w:val="ListNumber4"/>
    <w:rsid w:val="00BD46F1"/>
    <w:rPr>
      <w:rFonts w:ascii="Arial" w:eastAsia="Arial" w:hAnsi="Arial" w:cs="Arial"/>
      <w:sz w:val="24"/>
      <w:szCs w:val="24"/>
      <w:lang w:val="en-GB"/>
    </w:rPr>
  </w:style>
  <w:style w:type="character" w:customStyle="1" w:styleId="ListNumbersChar">
    <w:name w:val="List Numbers Char"/>
    <w:basedOn w:val="DefaultParagraphFont"/>
    <w:link w:val="ListNumbers"/>
    <w:rsid w:val="00BD46F1"/>
    <w:rPr>
      <w:rFonts w:ascii="Arial" w:eastAsia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6F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46F1"/>
    <w:rPr>
      <w:rFonts w:ascii="Arial" w:eastAsia="Arial" w:hAnsi="Arial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BD46F1"/>
    <w:pPr>
      <w:ind w:left="644" w:hanging="360"/>
      <w:contextualSpacing/>
    </w:pPr>
  </w:style>
  <w:style w:type="paragraph" w:styleId="Revision">
    <w:name w:val="Revision"/>
    <w:hidden/>
    <w:uiPriority w:val="99"/>
    <w:semiHidden/>
    <w:rsid w:val="00940DF7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F7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5341-D1D7-4EB5-A91F-393562381EC5}"/>
      </w:docPartPr>
      <w:docPartBody>
        <w:p w:rsidR="00B23D46" w:rsidRDefault="00B23D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46"/>
    <w:rsid w:val="00206076"/>
    <w:rsid w:val="005E4FA0"/>
    <w:rsid w:val="008B1A05"/>
    <w:rsid w:val="009A5415"/>
    <w:rsid w:val="00B23D46"/>
    <w:rsid w:val="00B424D7"/>
    <w:rsid w:val="00D810D9"/>
    <w:rsid w:val="00D8117B"/>
    <w:rsid w:val="00DB1D37"/>
    <w:rsid w:val="00EC2B8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A4F38D5BC734B9B37DEF271743949" ma:contentTypeVersion="33" ma:contentTypeDescription="Create a new document." ma:contentTypeScope="" ma:versionID="2fab338aa0a45db187c3b0a38f2bf76f">
  <xsd:schema xmlns:xsd="http://www.w3.org/2001/XMLSchema" xmlns:xs="http://www.w3.org/2001/XMLSchema" xmlns:p="http://schemas.microsoft.com/office/2006/metadata/properties" xmlns:ns1="6a393f6b-8c99-4fde-9a33-938d668bc734" xmlns:ns3="15946499-f577-4098-96bc-48df851b8c1c" xmlns:ns4="aca54a15-1931-4ef4-9053-a047ee049b02" targetNamespace="http://schemas.microsoft.com/office/2006/metadata/properties" ma:root="true" ma:fieldsID="ea5f251951098425d657dd9a7ee61c33" ns1:_="" ns3:_="" ns4:_="">
    <xsd:import namespace="6a393f6b-8c99-4fde-9a33-938d668bc734"/>
    <xsd:import namespace="15946499-f577-4098-96bc-48df851b8c1c"/>
    <xsd:import namespace="aca54a15-1931-4ef4-9053-a047ee049b02"/>
    <xsd:element name="properties">
      <xsd:complexType>
        <xsd:sequence>
          <xsd:element name="documentManagement">
            <xsd:complexType>
              <xsd:all>
                <xsd:element ref="ns1:Reviewed" minOccurs="0"/>
                <xsd:element ref="ns1:Individual" minOccurs="0"/>
                <xsd:element ref="ns3:Position_x0020_Number"/>
                <xsd:element ref="ns1:LegacyPosNo" minOccurs="0"/>
                <xsd:element ref="ns1:Classification" minOccurs="0"/>
                <xsd:element ref="ns3:Division" minOccurs="0"/>
                <xsd:element ref="ns1:Directorate" minOccurs="0"/>
                <xsd:element ref="ns3:Branch" minOccurs="0"/>
                <xsd:element ref="ns3:Former_x0020_Agency" minOccurs="0"/>
                <xsd:element ref="ns3:Specified_x0020_Calling_x0020_Group" minOccurs="0"/>
                <xsd:element ref="ns1:Reviewnotes" minOccurs="0"/>
                <xsd:element ref="ns1:Review_x0020_Note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3f6b-8c99-4fde-9a33-938d668bc734" elementFormDefault="qualified">
    <xsd:import namespace="http://schemas.microsoft.com/office/2006/documentManagement/types"/>
    <xsd:import namespace="http://schemas.microsoft.com/office/infopath/2007/PartnerControls"/>
    <xsd:element name="Reviewed" ma:index="0" nillable="true" ma:displayName="Review" ma:default="No" ma:format="Dropdown" ma:internalName="Reviewed">
      <xsd:simpleType>
        <xsd:restriction base="dms:Choice">
          <xsd:enumeration value="yes"/>
          <xsd:enumeration value="No"/>
          <xsd:enumeration value="abolished"/>
          <xsd:enumeration value="other"/>
          <xsd:enumeration value="issue"/>
        </xsd:restriction>
      </xsd:simpleType>
    </xsd:element>
    <xsd:element name="Individual" ma:index="1" nillable="true" ma:displayName="Individual" ma:default="0" ma:description="Check yes if this is an individual JDF (not generic)" ma:format="Dropdown" ma:internalName="Individual" ma:readOnly="false">
      <xsd:simpleType>
        <xsd:restriction base="dms:Boolean"/>
      </xsd:simpleType>
    </xsd:element>
    <xsd:element name="LegacyPosNo" ma:index="5" nillable="true" ma:displayName="Legacy Pos No" ma:description="Housing, DSC or DLGC Position Number" ma:format="Dropdown" ma:internalName="LegacyPosNo">
      <xsd:simpleType>
        <xsd:restriction base="dms:Note">
          <xsd:maxLength value="255"/>
        </xsd:restriction>
      </xsd:simpleType>
    </xsd:element>
    <xsd:element name="Classification" ma:index="6" nillable="true" ma:displayName="Classification" ma:format="Dropdown" ma:internalName="Classification" ma:readOnly="false">
      <xsd:simpleType>
        <xsd:restriction base="dms:Choice">
          <xsd:enumeration value="Level 1"/>
          <xsd:enumeration value="Level 2"/>
          <xsd:enumeration value="Level 2/3"/>
          <xsd:enumeration value="Level 2/4 (NQ)"/>
          <xsd:enumeration value="Level 3"/>
          <xsd:enumeration value="Level 4"/>
          <xsd:enumeration value="Level 4/5"/>
          <xsd:enumeration value="Level 5"/>
          <xsd:enumeration value="Level 6"/>
          <xsd:enumeration value="Level 7"/>
          <xsd:enumeration value="Level 8"/>
          <xsd:enumeration value="Level 9"/>
          <xsd:enumeration value="SC Level 1"/>
          <xsd:enumeration value="SC Level 2"/>
          <xsd:enumeration value="SC Level 2/3"/>
          <xsd:enumeration value="SC Level 3"/>
          <xsd:enumeration value="SC Level 3/4"/>
          <xsd:enumeration value="SC Level 4"/>
          <xsd:enumeration value="SC Level 4/5"/>
          <xsd:enumeration value="SC Level 5"/>
          <xsd:enumeration value="SC Level 6"/>
          <xsd:enumeration value="SC Level 7"/>
          <xsd:enumeration value="PSA Class 1"/>
          <xsd:enumeration value="PSA Class 2"/>
          <xsd:enumeration value="PSA Class 3"/>
          <xsd:enumeration value="PSA Class 4"/>
          <xsd:enumeration value="SDPS (SAT)"/>
          <xsd:enumeration value="FSO L2"/>
          <xsd:enumeration value="ST L1"/>
          <xsd:enumeration value="ST L2"/>
          <xsd:enumeration value="ST L3"/>
          <xsd:enumeration value="ST L4"/>
          <xsd:enumeration value="SW L1/2"/>
          <xsd:enumeration value="SW L5"/>
          <xsd:enumeration value="SW L6"/>
          <xsd:enumeration value="SW L10"/>
          <xsd:enumeration value="OTHER"/>
          <xsd:enumeration value="RNL1"/>
          <xsd:enumeration value="RNL2"/>
          <xsd:enumeration value="SRN L1"/>
          <xsd:enumeration value="SRN L5"/>
        </xsd:restriction>
      </xsd:simpleType>
    </xsd:element>
    <xsd:element name="Directorate" ma:index="8" nillable="true" ma:displayName="Directorate" ma:format="Dropdown" ma:internalName="Directorate">
      <xsd:simpleType>
        <xsd:union memberTypes="dms:Text">
          <xsd:simpleType>
            <xsd:restriction base="dms:Choice">
              <xsd:enumeration value="Various"/>
              <xsd:enumeration value="Aboriginal Outcomes"/>
              <xsd:enumeration value="AO Business Services"/>
              <xsd:enumeration value="AO Office of the ADG"/>
              <xsd:enumeration value="AO Priority Initiatives"/>
              <xsd:enumeration value="Community Services"/>
              <xsd:enumeration value="CS Executive Services"/>
              <xsd:enumeration value="Emergency Relief and Support"/>
              <xsd:enumeration value="Service Design and Operational Improvement"/>
              <xsd:enumeration value="Service Delivery"/>
              <xsd:enumeration value="Specialised Care and Accommodation"/>
              <xsd:enumeration value="Statewide Services"/>
              <xsd:enumeration value="Business &amp; Operational Support Services"/>
              <xsd:enumeration value="Aboriginal Housing Central"/>
              <xsd:enumeration value="BOSS Executive"/>
              <xsd:enumeration value="Contracting"/>
              <xsd:enumeration value="Facilities Management"/>
              <xsd:enumeration value="Finance"/>
              <xsd:enumeration value="Information Services"/>
              <xsd:enumeration value="Governance, Integrity and Reform"/>
              <xsd:enumeration value="GIR Executive"/>
              <xsd:enumeration value="Governance, Performance and Insights"/>
              <xsd:enumeration value="Legal Services"/>
              <xsd:enumeration value="Professional Standards"/>
              <xsd:enumeration value="Regulation and Quality"/>
              <xsd:enumeration value="Housing and Assets"/>
              <xsd:enumeration value="Construction"/>
              <xsd:enumeration value="H&amp;A Executive"/>
              <xsd:enumeration value="H&amp;A Kimberley Flood 2023"/>
              <xsd:enumeration value="Maintenance"/>
              <xsd:enumeration value="Operations"/>
              <xsd:enumeration value="Program Management Office"/>
              <xsd:enumeration value="Strategy, Planning &amp; Policy"/>
              <xsd:enumeration value="Office of the Director General"/>
              <xsd:enumeration value="Director General Support"/>
              <xsd:enumeration value="ODG Executive Services"/>
              <xsd:enumeration value="People"/>
              <xsd:enumeration value="Employee and Industrial Relations"/>
              <xsd:enumeration value="Covid Management Incident Team"/>
              <xsd:enumeration value="Workplace Relations"/>
              <xsd:enumeration value="Human Resources"/>
              <xsd:enumeration value="People Executive"/>
              <xsd:enumeration value="People Executive Services"/>
              <xsd:enumeration value="Work Health and Safety"/>
              <xsd:enumeration value="Strategy and Partnerships"/>
              <xsd:enumeration value="Family Domestic Violence"/>
              <xsd:enumeration value="Office of Disability"/>
              <xsd:enumeration value="S&amp;P Executive"/>
              <xsd:enumeration value="S&amp;P Executive Services"/>
              <xsd:enumeration value="Specialist Child Protection"/>
              <xsd:enumeration value="Strategy (S&amp;P)"/>
            </xsd:restriction>
          </xsd:simpleType>
        </xsd:union>
      </xsd:simpleType>
    </xsd:element>
    <xsd:element name="Reviewnotes" ma:index="13" nillable="true" ma:displayName="Pos No. Under Generic" ma:description="Please list all positions numbers that are relevant to this JDF." ma:format="Dropdown" ma:internalName="Reviewnotes" ma:readOnly="false">
      <xsd:simpleType>
        <xsd:restriction base="dms:Note">
          <xsd:maxLength value="255"/>
        </xsd:restriction>
      </xsd:simpleType>
    </xsd:element>
    <xsd:element name="Review_x0020_Notes" ma:index="14" nillable="true" ma:displayName="Review Notes" ma:internalName="Review_x0020_Notes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46499-f577-4098-96bc-48df851b8c1c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4" ma:displayName="Position No" ma:format="Dropdown" ma:indexed="true" ma:internalName="Position_x0020_Number" ma:readOnly="false">
      <xsd:simpleType>
        <xsd:restriction base="dms:Text">
          <xsd:maxLength value="255"/>
        </xsd:restriction>
      </xsd:simpleType>
    </xsd:element>
    <xsd:element name="Division" ma:index="7" nillable="true" ma:displayName="Division" ma:format="Dropdown" ma:internalName="Division">
      <xsd:simpleType>
        <xsd:union memberTypes="dms:Text">
          <xsd:simpleType>
            <xsd:restriction base="dms:Choice">
              <xsd:enumeration value="Aboriginal Outcomes"/>
              <xsd:enumeration value="Business and Operational Support Services"/>
              <xsd:enumeration value="Community Services"/>
              <xsd:enumeration value="Governance, Integrity and Reform"/>
              <xsd:enumeration value="Housing and Assets"/>
              <xsd:enumeration value="Office of the Director General"/>
              <xsd:enumeration value="People"/>
              <xsd:enumeration value="Strategy and Partnerships"/>
              <xsd:enumeration value="(Legacy)"/>
              <xsd:enumeration value="Various"/>
            </xsd:restriction>
          </xsd:simpleType>
        </xsd:union>
      </xsd:simpleType>
    </xsd:element>
    <xsd:element name="Branch" ma:index="9" nillable="true" ma:displayName="Branch" ma:format="Dropdown" ma:internalName="Branch">
      <xsd:simpleType>
        <xsd:union memberTypes="dms:Text">
          <xsd:simpleType>
            <xsd:restriction base="dms:Choice">
              <xsd:enumeration value="Various"/>
              <xsd:enumeration value="District Office"/>
              <xsd:enumeration value="Aboriginal Outcomes"/>
              <xsd:enumeration value="AO Business Services"/>
              <xsd:enumeration value="Aboriginal Workforce Support"/>
              <xsd:enumeration value="Strategy and Accountability"/>
              <xsd:enumeration value="AO - Office of the ADG"/>
              <xsd:enumeration value="AO Priority Initiatives"/>
              <xsd:enumeration value="Best Practice Partnerships"/>
              <xsd:enumeration value="Cultural Competence &amp; Response"/>
              <xsd:enumeration value="Community Services"/>
              <xsd:enumeration value="Business and Practice Improvement"/>
              <xsd:enumeration value="Disability Justice Service"/>
              <xsd:enumeration value="Individualised Services"/>
              <xsd:enumeration value="Intervention Support Services"/>
              <xsd:enumeration value="Residential Care"/>
              <xsd:enumeration value="Secure Care"/>
              <xsd:enumeration value="Supported Community Living"/>
              <xsd:enumeration value="Individualised Services"/>
              <xsd:enumeration value="Intervention Support Services"/>
              <xsd:enumeration value="CS Executive Services"/>
              <xsd:enumeration value="Emergency Services"/>
              <xsd:enumeration value="ERS - Operations/Central Admin"/>
              <xsd:enumeration value="ERS - Control/Admin (PMO)"/>
              <xsd:enumeration value="ERS - Executive"/>
              <xsd:enumeration value="ERS - Strategy - ES Review"/>
              <xsd:enumeration value="East Metropolitan Region"/>
              <xsd:enumeration value="Goldfields Region"/>
              <xsd:enumeration value="Great Southern Region"/>
              <xsd:enumeration value="Kimberley Region"/>
              <xsd:enumeration value="Mid West Region"/>
              <xsd:enumeration value="North Metropolitan Region"/>
              <xsd:enumeration value="Pilbara Region"/>
              <xsd:enumeration value="South Metropolitan Region"/>
              <xsd:enumeration value="South West Region"/>
              <xsd:enumeration value="Wheatbelt Region"/>
              <xsd:enumeration value="Adoption Team"/>
              <xsd:enumeration value="Child and Carer Connection Hub"/>
              <xsd:enumeration value="Client Services"/>
              <xsd:enumeration value="Fostering and Family Care"/>
              <xsd:enumeration value="Local Operations (DS)"/>
              <xsd:enumeration value="Hardship Utility Grant Scheme"/>
              <xsd:enumeration value="Neurodevelopmental Disability Assessment Service"/>
              <xsd:enumeration value="Psych Services"/>
              <xsd:enumeration value="Seniors Card Centre"/>
              <xsd:enumeration value="Service Design &amp; Operational Improvement"/>
              <xsd:enumeration value="Statewide Referral &amp; Response Service"/>
              <xsd:enumeration value="Statewide Services Executive"/>
              <xsd:enumeration value="Business &amp; Operational Support Services"/>
              <xsd:enumeration value="Aboriginal Housing Central"/>
              <xsd:enumeration value="BOSS Executive"/>
              <xsd:enumeration value="1Finance Project"/>
              <xsd:enumeration value="Business Improvement"/>
              <xsd:enumeration value="Commissioning"/>
              <xsd:enumeration value="Financial Reform and Regulation"/>
              <xsd:enumeration value="Contracting"/>
              <xsd:enumeration value="Community Services Contract Management"/>
              <xsd:enumeration value="Compliance and Assurance"/>
              <xsd:enumeration value="Contracting Executive"/>
              <xsd:enumeration value="Procurement and Grants"/>
              <xsd:enumeration value="Strategic Contracting"/>
              <xsd:enumeration value="Facilities Management"/>
              <xsd:enumeration value="Facilities Strategic Planning &amp; Projects"/>
              <xsd:enumeration value="Management Accounting &amp; Financial Analysis"/>
              <xsd:enumeration value="Corporate Information"/>
              <xsd:enumeration value="IS Service Delivery"/>
              <xsd:enumeration value="Information Security and Governance"/>
              <xsd:enumeration value="Office of the CIO"/>
              <xsd:enumeration value="Strategy and Engagement"/>
              <xsd:enumeration value="Technology"/>
              <xsd:enumeration value="Governance, Integrity and Reform"/>
              <xsd:enumeration value="GIR Executive"/>
              <xsd:enumeration value="Communities Data Office"/>
              <xsd:enumeration value="GPI Executive"/>
              <xsd:enumeration value="Government Priorities"/>
              <xsd:enumeration value="Organisational Performance"/>
              <xsd:enumeration value="Remote Communities"/>
              <xsd:enumeration value="Advisory Services &amp; Legislation"/>
              <xsd:enumeration value="Commercial, Property and Projects"/>
              <xsd:enumeration value="Legal Services"/>
              <xsd:enumeration value="Legal and Practice Management"/>
              <xsd:enumeration value="Litigation and Dispute Resolution"/>
              <xsd:enumeration value="Audit"/>
              <xsd:enumeration value="Corruption Prevention and Education"/>
              <xsd:enumeration value="Duty of Care and Complaints"/>
              <xsd:enumeration value="Investigations"/>
              <xsd:enumeration value="Professional Standards Executive"/>
              <xsd:enumeration value="Community Housing Registration"/>
              <xsd:enumeration value="Education and Care Regulation"/>
              <xsd:enumeration value="NDIS Screening"/>
              <xsd:enumeration value="Regulation and Quality"/>
              <xsd:enumeration value="Regulation and Quality Executive"/>
              <xsd:enumeration value="Regulatory Compliance"/>
              <xsd:enumeration value="Sector Service Development"/>
              <xsd:enumeration value="Standards Monitoring"/>
              <xsd:enumeration value="Working with Children Screening"/>
              <xsd:enumeration value="Housing and Assets"/>
              <xsd:enumeration value="C1 - SHERP/HHIP New Builds"/>
              <xsd:enumeration value="C2 - SHERP/HHIP Refurbs"/>
              <xsd:enumeration value="C3 - Affordable Housing &amp; Metronet"/>
              <xsd:enumeration value="C4 - GROH/Client Agencies"/>
              <xsd:enumeration value="H&amp;A Construction Executive"/>
              <xsd:enumeration value="Project Evaluation &amp; Reporting"/>
              <xsd:enumeration value="H&amp;A Executive"/>
              <xsd:enumeration value="H&amp;A Kimberley Flood 2023"/>
              <xsd:enumeration value="H&amp;A Maintenance"/>
              <xsd:enumeration value="H&amp;A Maintenance Executive"/>
              <xsd:enumeration value="H&amp;A Maintenance Other Assets"/>
              <xsd:enumeration value="Maintenance Inspection Package"/>
              <xsd:enumeration value="NG Lands"/>
              <xsd:enumeration value="SHERP/HHIP HMCP"/>
              <xsd:enumeration value="Climate Action, Sustainability"/>
              <xsd:enumeration value="GROH"/>
              <xsd:enumeration value="H&amp;A Operations Executive"/>
              <xsd:enumeration value="Land and Built Form Assets"/>
              <xsd:enumeration value="Operational Assets"/>
              <xsd:enumeration value="Procurement Contracts Payments"/>
              <xsd:enumeration value="Property Transactions"/>
              <xsd:enumeration value="Social Housing Policy &amp; Practice"/>
              <xsd:enumeration value="Spot Purchase"/>
              <xsd:enumeration value="Urban Planning, Design &amp; Approvals"/>
              <xsd:enumeration value="H&amp;A PMO Executive"/>
              <xsd:enumeration value="H&amp;A PMO Executive Services"/>
              <xsd:enumeration value="PMO - Priority Projects"/>
              <xsd:enumeration value="Program Controls"/>
              <xsd:enumeration value="H&amp;A SPP Executive"/>
              <xsd:enumeration value="Housing Program Design"/>
              <xsd:enumeration value="Housing Projects"/>
              <xsd:enumeration value="Market-Led Projects"/>
              <xsd:enumeration value="SAP Systems &amp; Data Governance"/>
              <xsd:enumeration value="SPP Budget &amp; Financial Reporting"/>
              <xsd:enumeration value="Strategic Housing Policy"/>
              <xsd:enumeration value="Office of the Director General"/>
              <xsd:enumeration value="Aboriginal Employee Network"/>
              <xsd:enumeration value="ODG Executive Services"/>
              <xsd:enumeration value="Corporate Communications"/>
              <xsd:enumeration value="Ministerial Liaison"/>
              <xsd:enumeration value="People"/>
              <xsd:enumeration value="Covid Management Incident Team"/>
              <xsd:enumeration value="Workplace Relations"/>
              <xsd:enumeration value="Workforce Change"/>
              <xsd:enumeration value="HR Business Partnering"/>
              <xsd:enumeration value="Choice HR Systems and Business Improvement142"/>
              <xsd:enumeration value="Human Resources Executive"/>
              <xsd:enumeration value="Learning and Development"/>
              <xsd:enumeration value="Org Dev &amp; Workforce Capability"/>
              <xsd:enumeration value="Payroll Services"/>
              <xsd:enumeration value="Project Govn, Rep, Insights &amp; Analytics"/>
              <xsd:enumeration value="People Executive"/>
              <xsd:enumeration value="People Executive Services"/>
              <xsd:enumeration value="Injury Management"/>
              <xsd:enumeration value="Injury Prevention and Wellbeing"/>
              <xsd:enumeration value="WHS Strategy and Performance"/>
              <xsd:enumeration value="WHS Systems and Assurance"/>
              <xsd:enumeration value="Work Health &amp; Safety Executive"/>
              <xsd:enumeration value="Strategy and Partnerships"/>
              <xsd:enumeration value="Family Domestic Violence"/>
              <xsd:enumeration value="System Reform Innovation &amp; Practice"/>
              <xsd:enumeration value="Office of Disability (OoD)"/>
              <xsd:enumeration value="Access and Inclusion"/>
              <xsd:enumeration value="Intergovernmental Relations"/>
              <xsd:enumeration value="Office of Disability (OoD) Executive"/>
              <xsd:enumeration value="OoD Governance and Operations"/>
              <xsd:enumeration value="Sector Devlopment and Stewardship"/>
              <xsd:enumeration value="Strategic Services Unit"/>
              <xsd:enumeration value="S&amp;P Executive"/>
              <xsd:enumeration value="S&amp;P Executive Services"/>
              <xsd:enumeration value="Specialist Child Protection (SCP)"/>
              <xsd:enumeration value="Careplan Review Panel (SCP)"/>
              <xsd:enumeration value="Central Review"/>
              <xsd:enumeration value="Child Protection Practice"/>
              <xsd:enumeration value="Specialist Child Prot Executive"/>
              <xsd:enumeration value="Strategic Policy"/>
              <xsd:enumeration value="Early Years"/>
              <xsd:enumeration value="Govt Relations and Engagement"/>
              <xsd:enumeration value="Homelessness"/>
              <xsd:enumeration value="Inclusion"/>
              <xsd:enumeration value="Partnerships"/>
              <xsd:enumeration value="Royal Commission"/>
              <xsd:enumeration value="Strategy Executive"/>
            </xsd:restriction>
          </xsd:simpleType>
        </xsd:union>
      </xsd:simpleType>
    </xsd:element>
    <xsd:element name="Former_x0020_Agency" ma:index="10" nillable="true" ma:displayName="Former Agency" ma:format="Dropdown" ma:indexed="true" ma:internalName="Former_x0020_Agency" ma:readOnly="false">
      <xsd:simpleType>
        <xsd:restriction base="dms:Choice">
          <xsd:enumeration value="Department of Communities"/>
          <xsd:enumeration value="Child Protection and Family Support"/>
          <xsd:enumeration value="Disability Services Commission"/>
          <xsd:enumeration value="Housing Authority"/>
          <xsd:enumeration value="DLGC"/>
          <xsd:enumeration value="Other"/>
        </xsd:restriction>
      </xsd:simpleType>
    </xsd:element>
    <xsd:element name="Specified_x0020_Calling_x0020_Group" ma:index="11" nillable="true" ma:displayName="Specified Calling Group" ma:default="None" ma:format="Dropdown" ma:indexed="true" ma:internalName="Specified_x0020_Calling_x0020_Group" ma:readOnly="false">
      <xsd:simpleType>
        <xsd:restriction base="dms:Choice">
          <xsd:enumeration value="None"/>
          <xsd:enumeration value="Dietitian"/>
          <xsd:enumeration value="Education Officer"/>
          <xsd:enumeration value="Graduate Welfare Officer"/>
          <xsd:enumeration value="Legal Officer"/>
          <xsd:enumeration value="Multi-Disciplinary"/>
          <xsd:enumeration value="Occupational Therapist"/>
          <xsd:enumeration value="Physiotherapist"/>
          <xsd:enumeration value="Psychologist"/>
          <xsd:enumeration value="Social Worker"/>
          <xsd:enumeration value="Speech Therapist"/>
          <xsd:enumeration value="Other"/>
          <xsd:enumeration value="Clinical Psychologist"/>
          <xsd:enumeration value="Nurse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4a15-1931-4ef4-9053-a047ee04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15946499-f577-4098-96bc-48df851b8c1c">Legal Services</Branch>
    <Division xmlns="15946499-f577-4098-96bc-48df851b8c1c">Governance, Integrity and Reform</Division>
    <Classification xmlns="6a393f6b-8c99-4fde-9a33-938d668bc734">Level 4</Classification>
    <Position_x0020_Number xmlns="15946499-f577-4098-96bc-48df851b8c1c">Generic</Position_x0020_Number>
    <Specified_x0020_Calling_x0020_Group xmlns="15946499-f577-4098-96bc-48df851b8c1c" xsi:nil="true"/>
    <Former_x0020_Agency xmlns="15946499-f577-4098-96bc-48df851b8c1c">Child Protection and Family Support</Former_x0020_Agency>
    <Directorate xmlns="6a393f6b-8c99-4fde-9a33-938d668bc734" xsi:nil="true"/>
    <Reviewnotes xmlns="6a393f6b-8c99-4fde-9a33-938d668bc734" xsi:nil="true"/>
    <LegacyPosNo xmlns="6a393f6b-8c99-4fde-9a33-938d668bc734" xsi:nil="true"/>
    <Review_x0020_Notes xmlns="6a393f6b-8c99-4fde-9a33-938d668bc734" xsi:nil="true"/>
    <Individual xmlns="6a393f6b-8c99-4fde-9a33-938d668bc734">false</Individual>
    <Reviewed xmlns="6a393f6b-8c99-4fde-9a33-938d668bc734">No</Reviewed>
  </documentManagement>
</p:properties>
</file>

<file path=customXml/itemProps1.xml><?xml version="1.0" encoding="utf-8"?>
<ds:datastoreItem xmlns:ds="http://schemas.openxmlformats.org/officeDocument/2006/customXml" ds:itemID="{98862F4D-1A32-4000-B80A-C0F5F8067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93f6b-8c99-4fde-9a33-938d668bc734"/>
    <ds:schemaRef ds:uri="15946499-f577-4098-96bc-48df851b8c1c"/>
    <ds:schemaRef ds:uri="aca54a15-1931-4ef4-9053-a047ee04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BBB99-8A5C-4C53-973D-ABA5CFE7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C549-1D6D-4AD9-9417-317D9FCC8EF9}">
  <ds:schemaRefs>
    <ds:schemaRef ds:uri="http://schemas.microsoft.com/office/2006/metadata/properties"/>
    <ds:schemaRef ds:uri="http://schemas.microsoft.com/office/infopath/2007/PartnerControls"/>
    <ds:schemaRef ds:uri="e219927d-a993-4410-b48d-734d4bcf1f5b"/>
    <ds:schemaRef ds:uri="aca54a15-1931-4ef4-9053-a047ee049b02"/>
    <ds:schemaRef ds:uri="http://schemas.microsoft.com/sharepoint/v4"/>
    <ds:schemaRef ds:uri="15946499-f577-4098-96bc-48df851b8c1c"/>
    <ds:schemaRef ds:uri="6a393f6b-8c99-4fde-9a33-938d668bc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Template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Research Support Officer</dc:title>
  <dc:subject/>
  <dc:creator>Brad LEITE</dc:creator>
  <cp:keywords/>
  <dc:description/>
  <cp:lastModifiedBy>Julie Blight</cp:lastModifiedBy>
  <cp:revision>2</cp:revision>
  <dcterms:created xsi:type="dcterms:W3CDTF">2023-02-10T08:30:00Z</dcterms:created>
  <dcterms:modified xsi:type="dcterms:W3CDTF">2023-02-10T08:30:00Z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0x0101000B4A4F38D5BC734B9B37DEF271743949</vt:lpwstr>
  </property>
  <property fmtid="{D5CDD505-2E9C-101B-9397-08002B2CF9AE}" pid="3" name="DOH_Topic">
    <vt:lpwstr/>
  </property>
  <property fmtid="{D5CDD505-2E9C-101B-9397-08002B2CF9AE}" pid="4" name="DOH_ServiceOutcome">
    <vt:lpwstr/>
  </property>
  <property fmtid="{D5CDD505-2E9C-101B-9397-08002B2CF9AE}" pid="5" name="DOH_BusinessUnit">
    <vt:lpwstr>15;#People and Facilities|4d8e0c66-54f6-4c36-9035-dd87020383cd</vt:lpwstr>
  </property>
  <property fmtid="{D5CDD505-2E9C-101B-9397-08002B2CF9AE}" pid="6" name="AuthorIds_UIVersion_1024">
    <vt:lpwstr>100</vt:lpwstr>
  </property>
  <property fmtid="{D5CDD505-2E9C-101B-9397-08002B2CF9AE}" pid="7" name="AuthorIds_UIVersion_2048">
    <vt:lpwstr>133</vt:lpwstr>
  </property>
</Properties>
</file>