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9B61" w14:textId="77777777" w:rsidR="006B3AE9" w:rsidRDefault="006B3AE9">
      <w:pPr>
        <w:pStyle w:val="BodyText"/>
        <w:spacing w:before="1"/>
        <w:ind w:firstLine="0"/>
        <w:rPr>
          <w:rFonts w:ascii="Times New Roman"/>
          <w:sz w:val="17"/>
        </w:rPr>
      </w:pPr>
    </w:p>
    <w:p w14:paraId="13FB9B62" w14:textId="77777777" w:rsidR="006B3AE9" w:rsidRDefault="00E10A2A">
      <w:pPr>
        <w:tabs>
          <w:tab w:val="left" w:pos="2724"/>
          <w:tab w:val="left" w:pos="9414"/>
        </w:tabs>
        <w:spacing w:before="89"/>
        <w:ind w:right="6"/>
        <w:jc w:val="center"/>
        <w:rPr>
          <w:b/>
          <w:sz w:val="32"/>
        </w:rPr>
      </w:pPr>
      <w:r>
        <w:rPr>
          <w:b/>
          <w:color w:val="FFFFFF"/>
          <w:w w:val="99"/>
          <w:sz w:val="32"/>
          <w:shd w:val="clear" w:color="auto" w:fill="E26C09"/>
        </w:rPr>
        <w:t xml:space="preserve"> </w:t>
      </w:r>
      <w:r>
        <w:rPr>
          <w:b/>
          <w:color w:val="FFFFFF"/>
          <w:sz w:val="32"/>
          <w:shd w:val="clear" w:color="auto" w:fill="E26C09"/>
        </w:rPr>
        <w:tab/>
        <w:t>JOB DESCRIPTION</w:t>
      </w:r>
      <w:r>
        <w:rPr>
          <w:b/>
          <w:color w:val="FFFFFF"/>
          <w:spacing w:val="-7"/>
          <w:sz w:val="32"/>
          <w:shd w:val="clear" w:color="auto" w:fill="E26C09"/>
        </w:rPr>
        <w:t xml:space="preserve"> </w:t>
      </w:r>
      <w:r>
        <w:rPr>
          <w:b/>
          <w:color w:val="FFFFFF"/>
          <w:sz w:val="32"/>
          <w:shd w:val="clear" w:color="auto" w:fill="E26C09"/>
        </w:rPr>
        <w:t>FORM</w:t>
      </w:r>
      <w:r>
        <w:rPr>
          <w:b/>
          <w:color w:val="FFFFFF"/>
          <w:sz w:val="32"/>
          <w:shd w:val="clear" w:color="auto" w:fill="E26C09"/>
        </w:rPr>
        <w:tab/>
      </w:r>
    </w:p>
    <w:p w14:paraId="13FB9B63" w14:textId="77777777" w:rsidR="006B3AE9" w:rsidRDefault="00E10A2A">
      <w:pPr>
        <w:spacing w:before="275"/>
        <w:ind w:right="10"/>
        <w:jc w:val="center"/>
        <w:rPr>
          <w:sz w:val="32"/>
        </w:rPr>
      </w:pPr>
      <w:r>
        <w:rPr>
          <w:sz w:val="32"/>
        </w:rPr>
        <w:t>Research Portfolio Manager</w:t>
      </w:r>
    </w:p>
    <w:p w14:paraId="13FB9B64" w14:textId="77777777" w:rsidR="006B3AE9" w:rsidRDefault="00E10A2A">
      <w:pPr>
        <w:pStyle w:val="BodyText"/>
        <w:spacing w:before="2"/>
        <w:ind w:right="9" w:firstLine="0"/>
        <w:jc w:val="center"/>
      </w:pPr>
      <w:r>
        <w:t>Minerals Research Institute of Western Australia</w:t>
      </w:r>
    </w:p>
    <w:p w14:paraId="13FB9B65" w14:textId="09096E31" w:rsidR="006B3AE9" w:rsidRDefault="008E7FBF">
      <w:pPr>
        <w:pStyle w:val="BodyText"/>
        <w:spacing w:before="5"/>
        <w:ind w:firstLine="0"/>
        <w:rPr>
          <w:sz w:val="18"/>
        </w:rPr>
      </w:pPr>
      <w:r>
        <w:rPr>
          <w:noProof/>
        </w:rPr>
        <mc:AlternateContent>
          <mc:Choice Requires="wpg">
            <w:drawing>
              <wp:anchor distT="0" distB="0" distL="0" distR="0" simplePos="0" relativeHeight="1072" behindDoc="0" locked="0" layoutInCell="1" allowOverlap="1" wp14:anchorId="13FB9BC6" wp14:editId="307163AB">
                <wp:simplePos x="0" y="0"/>
                <wp:positionH relativeFrom="page">
                  <wp:posOffset>810895</wp:posOffset>
                </wp:positionH>
                <wp:positionV relativeFrom="paragraph">
                  <wp:posOffset>159385</wp:posOffset>
                </wp:positionV>
                <wp:extent cx="5941695" cy="1525270"/>
                <wp:effectExtent l="1270" t="7620" r="635" b="63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1525270"/>
                          <a:chOff x="1277" y="251"/>
                          <a:chExt cx="9357" cy="2402"/>
                        </a:xfrm>
                      </wpg:grpSpPr>
                      <wps:wsp>
                        <wps:cNvPr id="6" name="Rectangle 12"/>
                        <wps:cNvSpPr>
                          <a:spLocks noChangeArrowheads="1"/>
                        </wps:cNvSpPr>
                        <wps:spPr bwMode="auto">
                          <a:xfrm>
                            <a:off x="1277" y="251"/>
                            <a:ext cx="60" cy="60"/>
                          </a:xfrm>
                          <a:prstGeom prst="rect">
                            <a:avLst/>
                          </a:prstGeom>
                          <a:solidFill>
                            <a:srgbClr val="E2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277" y="251"/>
                            <a:ext cx="60" cy="60"/>
                          </a:xfrm>
                          <a:prstGeom prst="rect">
                            <a:avLst/>
                          </a:prstGeom>
                          <a:solidFill>
                            <a:srgbClr val="E2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0"/>
                        <wps:cNvCnPr>
                          <a:cxnSpLocks noChangeShapeType="1"/>
                        </wps:cNvCnPr>
                        <wps:spPr bwMode="auto">
                          <a:xfrm>
                            <a:off x="1337" y="281"/>
                            <a:ext cx="9237" cy="0"/>
                          </a:xfrm>
                          <a:prstGeom prst="line">
                            <a:avLst/>
                          </a:prstGeom>
                          <a:noFill/>
                          <a:ln w="38100">
                            <a:solidFill>
                              <a:srgbClr val="E26C09"/>
                            </a:solidFill>
                            <a:prstDash val="solid"/>
                            <a:round/>
                            <a:headEnd/>
                            <a:tailEn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10574" y="251"/>
                            <a:ext cx="60" cy="60"/>
                          </a:xfrm>
                          <a:prstGeom prst="rect">
                            <a:avLst/>
                          </a:prstGeom>
                          <a:solidFill>
                            <a:srgbClr val="E2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10574" y="251"/>
                            <a:ext cx="60" cy="60"/>
                          </a:xfrm>
                          <a:prstGeom prst="rect">
                            <a:avLst/>
                          </a:prstGeom>
                          <a:solidFill>
                            <a:srgbClr val="E26C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7"/>
                        <wps:cNvCnPr>
                          <a:cxnSpLocks noChangeShapeType="1"/>
                        </wps:cNvCnPr>
                        <wps:spPr bwMode="auto">
                          <a:xfrm>
                            <a:off x="1307" y="311"/>
                            <a:ext cx="0" cy="2312"/>
                          </a:xfrm>
                          <a:prstGeom prst="line">
                            <a:avLst/>
                          </a:prstGeom>
                          <a:noFill/>
                          <a:ln w="38100">
                            <a:solidFill>
                              <a:srgbClr val="E26C09"/>
                            </a:solidFill>
                            <a:prstDash val="solid"/>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1337" y="2593"/>
                            <a:ext cx="9237" cy="0"/>
                          </a:xfrm>
                          <a:prstGeom prst="line">
                            <a:avLst/>
                          </a:prstGeom>
                          <a:noFill/>
                          <a:ln w="38100">
                            <a:solidFill>
                              <a:srgbClr val="E26C09"/>
                            </a:solidFill>
                            <a:prstDash val="solid"/>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10604" y="311"/>
                            <a:ext cx="0" cy="2312"/>
                          </a:xfrm>
                          <a:prstGeom prst="line">
                            <a:avLst/>
                          </a:prstGeom>
                          <a:noFill/>
                          <a:ln w="38100">
                            <a:solidFill>
                              <a:srgbClr val="E26C09"/>
                            </a:solidFill>
                            <a:prstDash val="solid"/>
                            <a:round/>
                            <a:headEnd/>
                            <a:tailEnd/>
                          </a:ln>
                          <a:extLst>
                            <a:ext uri="{909E8E84-426E-40DD-AFC4-6F175D3DCCD1}">
                              <a14:hiddenFill xmlns:a14="http://schemas.microsoft.com/office/drawing/2010/main">
                                <a:noFill/>
                              </a14:hiddenFill>
                            </a:ext>
                          </a:extLst>
                        </wps:spPr>
                        <wps:bodyPr/>
                      </wps:wsp>
                      <wps:wsp>
                        <wps:cNvPr id="15" name="Text Box 4"/>
                        <wps:cNvSpPr txBox="1">
                          <a:spLocks noChangeArrowheads="1"/>
                        </wps:cNvSpPr>
                        <wps:spPr bwMode="auto">
                          <a:xfrm>
                            <a:off x="1414" y="378"/>
                            <a:ext cx="2367" cy="2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B9BD4" w14:textId="77777777" w:rsidR="006B3AE9" w:rsidRDefault="00E10A2A">
                              <w:pPr>
                                <w:spacing w:line="297" w:lineRule="auto"/>
                                <w:ind w:right="712"/>
                              </w:pPr>
                              <w:r>
                                <w:t>Position number: Classification: Reports to: Direct reports: Job Location: Duration:</w:t>
                              </w:r>
                            </w:p>
                            <w:p w14:paraId="13FB9BD5" w14:textId="77777777" w:rsidR="006B3AE9" w:rsidRDefault="00E10A2A">
                              <w:pPr>
                                <w:spacing w:before="9"/>
                              </w:pPr>
                              <w:r>
                                <w:t>Eligibility Requirements:</w:t>
                              </w:r>
                            </w:p>
                          </w:txbxContent>
                        </wps:txbx>
                        <wps:bodyPr rot="0" vert="horz" wrap="square" lIns="0" tIns="0" rIns="0" bIns="0" anchor="t" anchorCtr="0" upright="1">
                          <a:noAutofit/>
                        </wps:bodyPr>
                      </wps:wsp>
                      <wps:wsp>
                        <wps:cNvPr id="16" name="Text Box 3"/>
                        <wps:cNvSpPr txBox="1">
                          <a:spLocks noChangeArrowheads="1"/>
                        </wps:cNvSpPr>
                        <wps:spPr bwMode="auto">
                          <a:xfrm>
                            <a:off x="4251" y="374"/>
                            <a:ext cx="3939" cy="2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B9BD6" w14:textId="61D4B0EC" w:rsidR="006B3AE9" w:rsidRDefault="00CF6C3D">
                              <w:pPr>
                                <w:spacing w:line="247" w:lineRule="exact"/>
                              </w:pPr>
                              <w:proofErr w:type="spellStart"/>
                              <w:r>
                                <w:t>MER1500</w:t>
                              </w:r>
                              <w:r w:rsidR="001A4EC9">
                                <w:t>8</w:t>
                              </w:r>
                              <w:proofErr w:type="spellEnd"/>
                            </w:p>
                            <w:p w14:paraId="13FB9BD7" w14:textId="77777777" w:rsidR="006B3AE9" w:rsidRDefault="00E10A2A">
                              <w:pPr>
                                <w:spacing w:before="60"/>
                              </w:pPr>
                              <w:r>
                                <w:t>Level 8</w:t>
                              </w:r>
                            </w:p>
                            <w:p w14:paraId="13FB9BD8" w14:textId="77777777" w:rsidR="006B3AE9" w:rsidRDefault="00E10A2A">
                              <w:pPr>
                                <w:spacing w:before="60" w:line="297" w:lineRule="auto"/>
                                <w:ind w:right="1681"/>
                              </w:pPr>
                              <w:r>
                                <w:t>Chief Executive Officer Nil</w:t>
                              </w:r>
                            </w:p>
                            <w:p w14:paraId="13FB9BD9" w14:textId="77777777" w:rsidR="006B3AE9" w:rsidRDefault="00E10A2A">
                              <w:pPr>
                                <w:spacing w:before="1"/>
                              </w:pPr>
                              <w:r>
                                <w:t>East Perth</w:t>
                              </w:r>
                            </w:p>
                            <w:p w14:paraId="13FB9BDA" w14:textId="3C60B438" w:rsidR="006B3AE9" w:rsidRDefault="000901DA">
                              <w:pPr>
                                <w:spacing w:before="60"/>
                              </w:pPr>
                              <w:proofErr w:type="gramStart"/>
                              <w:r>
                                <w:t>2 year</w:t>
                              </w:r>
                              <w:proofErr w:type="gramEnd"/>
                              <w:r w:rsidR="00E10A2A">
                                <w:t xml:space="preserve"> </w:t>
                              </w:r>
                              <w:r w:rsidR="00F97733">
                                <w:t xml:space="preserve">contract </w:t>
                              </w:r>
                              <w:r w:rsidR="00E10A2A">
                                <w:t xml:space="preserve">– </w:t>
                              </w:r>
                              <w:r>
                                <w:t>Full</w:t>
                              </w:r>
                              <w:r w:rsidR="00952D4E">
                                <w:t xml:space="preserve"> </w:t>
                              </w:r>
                              <w:r w:rsidR="00E10A2A">
                                <w:t>Time</w:t>
                              </w:r>
                            </w:p>
                            <w:p w14:paraId="13FB9BDB" w14:textId="77777777" w:rsidR="006B3AE9" w:rsidRDefault="00E10A2A">
                              <w:pPr>
                                <w:spacing w:before="60"/>
                              </w:pPr>
                              <w:r>
                                <w:t>Permanent Resident/Citizen of Australia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B9BC6" id="Group 2" o:spid="_x0000_s1026" style="position:absolute;margin-left:63.85pt;margin-top:12.55pt;width:467.85pt;height:120.1pt;z-index:1072;mso-wrap-distance-left:0;mso-wrap-distance-right:0;mso-position-horizontal-relative:page" coordorigin="1277,251" coordsize="9357,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">
                <v:rect id="Rectangle 12" o:spid="_x0000_s1027" style="position:absolute;left:1277;top:25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" fillcolor="#e26c09" stroked="f"/>
                <v:rect id="Rectangle 11" o:spid="_x0000_s1028" style="position:absolute;left:1277;top:25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" fillcolor="#e26c09" stroked="f"/>
                <v:line id="Line 10" o:spid="_x0000_s1029" style="position:absolute;visibility:visible;mso-wrap-style:square" from="1337,281" to="1057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" strokecolor="#e26c09" strokeweight="3pt"/>
                <v:rect id="Rectangle 9" o:spid="_x0000_s1030" style="position:absolute;left:10574;top:25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" fillcolor="#e26c09" stroked="f"/>
                <v:rect id="Rectangle 8" o:spid="_x0000_s1031" style="position:absolute;left:10574;top:251;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" fillcolor="#e26c09" stroked="f"/>
                <v:line id="Line 7" o:spid="_x0000_s1032" style="position:absolute;visibility:visible;mso-wrap-style:square" from="1307,311" to="1307,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" strokecolor="#e26c09" strokeweight="3pt"/>
                <v:line id="Line 6" o:spid="_x0000_s1033" style="position:absolute;visibility:visible;mso-wrap-style:square" from="1337,2593" to="10574,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" strokecolor="#e26c09" strokeweight="3pt"/>
                <v:line id="Line 5" o:spid="_x0000_s1034" style="position:absolute;visibility:visible;mso-wrap-style:square" from="10604,311" to="10604,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" strokecolor="#e26c09" strokeweight="3pt"/>
                <v:shapetype id="_x0000_t202" coordsize="21600,21600" o:spt="202" path="m,l,21600r21600,l21600,xe">
                  <v:stroke joinstyle="miter"/>
                  <v:path gradientshapeok="t" o:connecttype="rect"/>
                </v:shapetype>
                <v:shape id="Text Box 4" o:spid="_x0000_s1035" type="#_x0000_t202" style="position:absolute;left:1414;top:378;width:2367;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3FB9BD4" w14:textId="77777777" w:rsidR="006B3AE9" w:rsidRDefault="00E10A2A">
                        <w:pPr>
                          <w:spacing w:line="297" w:lineRule="auto"/>
                          <w:ind w:right="712"/>
                        </w:pPr>
                        <w:r>
                          <w:t>Position number: Classification: Reports to: Direct reports: Job Location: Duration:</w:t>
                        </w:r>
                      </w:p>
                      <w:p w14:paraId="13FB9BD5" w14:textId="77777777" w:rsidR="006B3AE9" w:rsidRDefault="00E10A2A">
                        <w:pPr>
                          <w:spacing w:before="9"/>
                        </w:pPr>
                        <w:r>
                          <w:t>Eligibility Requirements:</w:t>
                        </w:r>
                      </w:p>
                    </w:txbxContent>
                  </v:textbox>
                </v:shape>
                <v:shape id="Text Box 3" o:spid="_x0000_s1036" type="#_x0000_t202" style="position:absolute;left:4251;top:374;width:393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3FB9BD6" w14:textId="61D4B0EC" w:rsidR="006B3AE9" w:rsidRDefault="00CF6C3D">
                        <w:pPr>
                          <w:spacing w:line="247" w:lineRule="exact"/>
                        </w:pPr>
                        <w:proofErr w:type="spellStart"/>
                        <w:r>
                          <w:t>MER1500</w:t>
                        </w:r>
                        <w:r w:rsidR="001A4EC9">
                          <w:t>8</w:t>
                        </w:r>
                        <w:proofErr w:type="spellEnd"/>
                      </w:p>
                      <w:p w14:paraId="13FB9BD7" w14:textId="77777777" w:rsidR="006B3AE9" w:rsidRDefault="00E10A2A">
                        <w:pPr>
                          <w:spacing w:before="60"/>
                        </w:pPr>
                        <w:r>
                          <w:t>Level 8</w:t>
                        </w:r>
                      </w:p>
                      <w:p w14:paraId="13FB9BD8" w14:textId="77777777" w:rsidR="006B3AE9" w:rsidRDefault="00E10A2A">
                        <w:pPr>
                          <w:spacing w:before="60" w:line="297" w:lineRule="auto"/>
                          <w:ind w:right="1681"/>
                        </w:pPr>
                        <w:r>
                          <w:t>Chief Executive Officer Nil</w:t>
                        </w:r>
                      </w:p>
                      <w:p w14:paraId="13FB9BD9" w14:textId="77777777" w:rsidR="006B3AE9" w:rsidRDefault="00E10A2A">
                        <w:pPr>
                          <w:spacing w:before="1"/>
                        </w:pPr>
                        <w:r>
                          <w:t>East Perth</w:t>
                        </w:r>
                      </w:p>
                      <w:p w14:paraId="13FB9BDA" w14:textId="3C60B438" w:rsidR="006B3AE9" w:rsidRDefault="000901DA">
                        <w:pPr>
                          <w:spacing w:before="60"/>
                        </w:pPr>
                        <w:proofErr w:type="gramStart"/>
                        <w:r>
                          <w:t>2 year</w:t>
                        </w:r>
                        <w:proofErr w:type="gramEnd"/>
                        <w:r w:rsidR="00E10A2A">
                          <w:t xml:space="preserve"> </w:t>
                        </w:r>
                        <w:r w:rsidR="00F97733">
                          <w:t xml:space="preserve">contract </w:t>
                        </w:r>
                        <w:r w:rsidR="00E10A2A">
                          <w:t xml:space="preserve">– </w:t>
                        </w:r>
                        <w:r>
                          <w:t>Full</w:t>
                        </w:r>
                        <w:r w:rsidR="00952D4E">
                          <w:t xml:space="preserve"> </w:t>
                        </w:r>
                        <w:r w:rsidR="00E10A2A">
                          <w:t>Time</w:t>
                        </w:r>
                      </w:p>
                      <w:p w14:paraId="13FB9BDB" w14:textId="77777777" w:rsidR="006B3AE9" w:rsidRDefault="00E10A2A">
                        <w:pPr>
                          <w:spacing w:before="60"/>
                        </w:pPr>
                        <w:r>
                          <w:t>Permanent Resident/Citizen of Australia</w:t>
                        </w:r>
                      </w:p>
                    </w:txbxContent>
                  </v:textbox>
                </v:shape>
                <w10:wrap type="topAndBottom" anchorx="page"/>
              </v:group>
            </w:pict>
          </mc:Fallback>
        </mc:AlternateContent>
      </w:r>
    </w:p>
    <w:p w14:paraId="13FB9B66" w14:textId="77777777" w:rsidR="006B3AE9" w:rsidRDefault="006B3AE9">
      <w:pPr>
        <w:pStyle w:val="BodyText"/>
        <w:ind w:firstLine="0"/>
        <w:rPr>
          <w:sz w:val="9"/>
        </w:rPr>
      </w:pPr>
    </w:p>
    <w:p w14:paraId="13FB9B67" w14:textId="77777777" w:rsidR="006B3AE9" w:rsidRDefault="00E10A2A">
      <w:pPr>
        <w:pStyle w:val="Heading1"/>
        <w:spacing w:line="276" w:lineRule="exact"/>
        <w:ind w:left="137"/>
        <w:jc w:val="both"/>
      </w:pPr>
      <w:r>
        <w:rPr>
          <w:color w:val="E26C09"/>
        </w:rPr>
        <w:t>ORGANISATIONAL CONTEXT</w:t>
      </w:r>
    </w:p>
    <w:p w14:paraId="13FB9B68" w14:textId="1B8A8B55" w:rsidR="006B3AE9" w:rsidRPr="0015273F" w:rsidRDefault="00987445">
      <w:pPr>
        <w:ind w:left="137" w:right="141"/>
        <w:jc w:val="both"/>
        <w:rPr>
          <w:sz w:val="20"/>
          <w:szCs w:val="20"/>
        </w:rPr>
      </w:pPr>
      <w:r w:rsidRPr="0015273F">
        <w:rPr>
          <w:sz w:val="20"/>
          <w:szCs w:val="20"/>
        </w:rPr>
        <w:t xml:space="preserve">The </w:t>
      </w:r>
      <w:r w:rsidR="00E10A2A" w:rsidRPr="0015273F">
        <w:rPr>
          <w:sz w:val="20"/>
          <w:szCs w:val="20"/>
        </w:rPr>
        <w:t xml:space="preserve">Minerals Research Institute of Western Australian (MRIWA) is a statutory authority established under the </w:t>
      </w:r>
      <w:r w:rsidR="00E10A2A" w:rsidRPr="0015273F">
        <w:rPr>
          <w:i/>
          <w:sz w:val="20"/>
          <w:szCs w:val="20"/>
        </w:rPr>
        <w:t xml:space="preserve">Minerals Research Institute of Western Australia Act (2013) </w:t>
      </w:r>
      <w:r w:rsidR="00E10A2A" w:rsidRPr="0015273F">
        <w:rPr>
          <w:sz w:val="20"/>
          <w:szCs w:val="20"/>
        </w:rPr>
        <w:t>to foster and promote minerals research for the benefit of Western Australia.</w:t>
      </w:r>
    </w:p>
    <w:p w14:paraId="13FB9B69" w14:textId="77777777" w:rsidR="006B3AE9" w:rsidRPr="0015273F" w:rsidRDefault="006B3AE9">
      <w:pPr>
        <w:pStyle w:val="BodyText"/>
        <w:spacing w:before="1"/>
        <w:ind w:firstLine="0"/>
        <w:rPr>
          <w:sz w:val="20"/>
          <w:szCs w:val="20"/>
        </w:rPr>
      </w:pPr>
    </w:p>
    <w:p w14:paraId="13FB9B6A" w14:textId="77777777" w:rsidR="006B3AE9" w:rsidRPr="0015273F" w:rsidRDefault="00E10A2A">
      <w:pPr>
        <w:pStyle w:val="BodyText"/>
        <w:ind w:left="137" w:right="138" w:firstLine="0"/>
        <w:jc w:val="both"/>
        <w:rPr>
          <w:sz w:val="20"/>
          <w:szCs w:val="20"/>
        </w:rPr>
      </w:pPr>
      <w:r w:rsidRPr="0015273F">
        <w:rPr>
          <w:sz w:val="20"/>
          <w:szCs w:val="20"/>
        </w:rPr>
        <w:t>The State’s objective for MRIWA is to stimulate minerals research which will benefit Western Australia</w:t>
      </w:r>
      <w:r w:rsidRPr="0015273F">
        <w:rPr>
          <w:spacing w:val="-9"/>
          <w:sz w:val="20"/>
          <w:szCs w:val="20"/>
        </w:rPr>
        <w:t xml:space="preserve"> </w:t>
      </w:r>
      <w:r w:rsidRPr="0015273F">
        <w:rPr>
          <w:sz w:val="20"/>
          <w:szCs w:val="20"/>
        </w:rPr>
        <w:t>by</w:t>
      </w:r>
      <w:r w:rsidRPr="0015273F">
        <w:rPr>
          <w:spacing w:val="-11"/>
          <w:sz w:val="20"/>
          <w:szCs w:val="20"/>
        </w:rPr>
        <w:t xml:space="preserve"> </w:t>
      </w:r>
      <w:r w:rsidRPr="0015273F">
        <w:rPr>
          <w:sz w:val="20"/>
          <w:szCs w:val="20"/>
        </w:rPr>
        <w:t>contributing</w:t>
      </w:r>
      <w:r w:rsidRPr="0015273F">
        <w:rPr>
          <w:spacing w:val="-9"/>
          <w:sz w:val="20"/>
          <w:szCs w:val="20"/>
        </w:rPr>
        <w:t xml:space="preserve"> </w:t>
      </w:r>
      <w:r w:rsidRPr="0015273F">
        <w:rPr>
          <w:sz w:val="20"/>
          <w:szCs w:val="20"/>
        </w:rPr>
        <w:t>to</w:t>
      </w:r>
      <w:r w:rsidRPr="0015273F">
        <w:rPr>
          <w:spacing w:val="-9"/>
          <w:sz w:val="20"/>
          <w:szCs w:val="20"/>
        </w:rPr>
        <w:t xml:space="preserve"> </w:t>
      </w:r>
      <w:r w:rsidRPr="0015273F">
        <w:rPr>
          <w:sz w:val="20"/>
          <w:szCs w:val="20"/>
        </w:rPr>
        <w:t>achieving</w:t>
      </w:r>
      <w:r w:rsidRPr="0015273F">
        <w:rPr>
          <w:spacing w:val="-7"/>
          <w:sz w:val="20"/>
          <w:szCs w:val="20"/>
        </w:rPr>
        <w:t xml:space="preserve"> </w:t>
      </w:r>
      <w:r w:rsidRPr="0015273F">
        <w:rPr>
          <w:sz w:val="20"/>
          <w:szCs w:val="20"/>
        </w:rPr>
        <w:t>advances</w:t>
      </w:r>
      <w:r w:rsidRPr="0015273F">
        <w:rPr>
          <w:spacing w:val="-9"/>
          <w:sz w:val="20"/>
          <w:szCs w:val="20"/>
        </w:rPr>
        <w:t xml:space="preserve"> </w:t>
      </w:r>
      <w:r w:rsidRPr="0015273F">
        <w:rPr>
          <w:sz w:val="20"/>
          <w:szCs w:val="20"/>
        </w:rPr>
        <w:t>in</w:t>
      </w:r>
      <w:r w:rsidRPr="0015273F">
        <w:rPr>
          <w:spacing w:val="-9"/>
          <w:sz w:val="20"/>
          <w:szCs w:val="20"/>
        </w:rPr>
        <w:t xml:space="preserve"> </w:t>
      </w:r>
      <w:r w:rsidRPr="0015273F">
        <w:rPr>
          <w:sz w:val="20"/>
          <w:szCs w:val="20"/>
        </w:rPr>
        <w:t>science</w:t>
      </w:r>
      <w:r w:rsidRPr="0015273F">
        <w:rPr>
          <w:spacing w:val="-9"/>
          <w:sz w:val="20"/>
          <w:szCs w:val="20"/>
        </w:rPr>
        <w:t xml:space="preserve"> </w:t>
      </w:r>
      <w:r w:rsidRPr="0015273F">
        <w:rPr>
          <w:sz w:val="20"/>
          <w:szCs w:val="20"/>
        </w:rPr>
        <w:t>and</w:t>
      </w:r>
      <w:r w:rsidRPr="0015273F">
        <w:rPr>
          <w:spacing w:val="-9"/>
          <w:sz w:val="20"/>
          <w:szCs w:val="20"/>
        </w:rPr>
        <w:t xml:space="preserve"> </w:t>
      </w:r>
      <w:r w:rsidRPr="0015273F">
        <w:rPr>
          <w:sz w:val="20"/>
          <w:szCs w:val="20"/>
        </w:rPr>
        <w:t>technology</w:t>
      </w:r>
      <w:r w:rsidRPr="0015273F">
        <w:rPr>
          <w:spacing w:val="-13"/>
          <w:sz w:val="20"/>
          <w:szCs w:val="20"/>
        </w:rPr>
        <w:t xml:space="preserve"> </w:t>
      </w:r>
      <w:r w:rsidRPr="0015273F">
        <w:rPr>
          <w:sz w:val="20"/>
          <w:szCs w:val="20"/>
        </w:rPr>
        <w:t>addressing</w:t>
      </w:r>
      <w:r w:rsidRPr="0015273F">
        <w:rPr>
          <w:spacing w:val="-7"/>
          <w:sz w:val="20"/>
          <w:szCs w:val="20"/>
        </w:rPr>
        <w:t xml:space="preserve"> </w:t>
      </w:r>
      <w:r w:rsidRPr="0015273F">
        <w:rPr>
          <w:sz w:val="20"/>
          <w:szCs w:val="20"/>
        </w:rPr>
        <w:t>challenges in the minerals</w:t>
      </w:r>
      <w:r w:rsidRPr="0015273F">
        <w:rPr>
          <w:spacing w:val="-8"/>
          <w:sz w:val="20"/>
          <w:szCs w:val="20"/>
        </w:rPr>
        <w:t xml:space="preserve"> </w:t>
      </w:r>
      <w:r w:rsidRPr="0015273F">
        <w:rPr>
          <w:sz w:val="20"/>
          <w:szCs w:val="20"/>
        </w:rPr>
        <w:t>industry.</w:t>
      </w:r>
    </w:p>
    <w:p w14:paraId="13FB9B6B" w14:textId="77777777" w:rsidR="006B3AE9" w:rsidRPr="0015273F" w:rsidRDefault="006B3AE9">
      <w:pPr>
        <w:pStyle w:val="BodyText"/>
        <w:ind w:firstLine="0"/>
        <w:rPr>
          <w:sz w:val="20"/>
          <w:szCs w:val="20"/>
        </w:rPr>
      </w:pPr>
    </w:p>
    <w:p w14:paraId="13FB9B6C" w14:textId="77777777" w:rsidR="006B3AE9" w:rsidRPr="0015273F" w:rsidRDefault="00E10A2A">
      <w:pPr>
        <w:pStyle w:val="BodyText"/>
        <w:ind w:left="137" w:right="143" w:firstLine="0"/>
        <w:jc w:val="both"/>
        <w:rPr>
          <w:sz w:val="20"/>
          <w:szCs w:val="20"/>
        </w:rPr>
      </w:pPr>
      <w:r w:rsidRPr="0015273F">
        <w:rPr>
          <w:sz w:val="20"/>
          <w:szCs w:val="20"/>
        </w:rPr>
        <w:t>MRIWA does this through its impactful research, collaborative research leadership and knowledge transfer programs.</w:t>
      </w:r>
    </w:p>
    <w:p w14:paraId="13FB9B6D" w14:textId="77777777" w:rsidR="006B3AE9" w:rsidRPr="0015273F" w:rsidRDefault="006B3AE9">
      <w:pPr>
        <w:pStyle w:val="BodyText"/>
        <w:ind w:firstLine="0"/>
        <w:rPr>
          <w:sz w:val="20"/>
          <w:szCs w:val="20"/>
        </w:rPr>
      </w:pPr>
    </w:p>
    <w:p w14:paraId="13FB9B6E" w14:textId="77777777" w:rsidR="006B3AE9" w:rsidRPr="0015273F" w:rsidRDefault="00E10A2A">
      <w:pPr>
        <w:pStyle w:val="BodyText"/>
        <w:ind w:left="137" w:right="150" w:firstLine="0"/>
        <w:jc w:val="both"/>
        <w:rPr>
          <w:sz w:val="20"/>
          <w:szCs w:val="20"/>
        </w:rPr>
      </w:pPr>
      <w:r w:rsidRPr="0015273F">
        <w:rPr>
          <w:sz w:val="20"/>
          <w:szCs w:val="20"/>
        </w:rPr>
        <w:t>To achieve this objective and to meet its obligations to the State for effective and efficient use of public funds, it is essential MRIWA has a strong capability to:</w:t>
      </w:r>
    </w:p>
    <w:p w14:paraId="13FB9B6F" w14:textId="77777777" w:rsidR="006B3AE9" w:rsidRPr="0015273F" w:rsidRDefault="00E10A2A">
      <w:pPr>
        <w:pStyle w:val="ListParagraph"/>
        <w:numPr>
          <w:ilvl w:val="0"/>
          <w:numId w:val="3"/>
        </w:numPr>
        <w:tabs>
          <w:tab w:val="left" w:pos="857"/>
          <w:tab w:val="left" w:pos="858"/>
        </w:tabs>
        <w:spacing w:line="268" w:lineRule="exact"/>
        <w:rPr>
          <w:sz w:val="20"/>
          <w:szCs w:val="20"/>
        </w:rPr>
      </w:pPr>
      <w:r w:rsidRPr="0015273F">
        <w:rPr>
          <w:sz w:val="20"/>
          <w:szCs w:val="20"/>
        </w:rPr>
        <w:t>Identify and develop new opportunities for minerals research</w:t>
      </w:r>
      <w:r w:rsidRPr="0015273F">
        <w:rPr>
          <w:spacing w:val="-22"/>
          <w:sz w:val="20"/>
          <w:szCs w:val="20"/>
        </w:rPr>
        <w:t xml:space="preserve"> </w:t>
      </w:r>
      <w:proofErr w:type="gramStart"/>
      <w:r w:rsidRPr="0015273F">
        <w:rPr>
          <w:sz w:val="20"/>
          <w:szCs w:val="20"/>
        </w:rPr>
        <w:t>investments;</w:t>
      </w:r>
      <w:proofErr w:type="gramEnd"/>
    </w:p>
    <w:p w14:paraId="13FB9B70" w14:textId="77777777" w:rsidR="006B3AE9" w:rsidRPr="0015273F" w:rsidRDefault="00E10A2A">
      <w:pPr>
        <w:pStyle w:val="ListParagraph"/>
        <w:numPr>
          <w:ilvl w:val="0"/>
          <w:numId w:val="3"/>
        </w:numPr>
        <w:tabs>
          <w:tab w:val="left" w:pos="857"/>
          <w:tab w:val="left" w:pos="858"/>
        </w:tabs>
        <w:spacing w:line="269" w:lineRule="exact"/>
        <w:rPr>
          <w:sz w:val="20"/>
          <w:szCs w:val="20"/>
        </w:rPr>
      </w:pPr>
      <w:r w:rsidRPr="0015273F">
        <w:rPr>
          <w:sz w:val="20"/>
          <w:szCs w:val="20"/>
        </w:rPr>
        <w:t>Manage a portfolio of research</w:t>
      </w:r>
      <w:r w:rsidRPr="0015273F">
        <w:rPr>
          <w:spacing w:val="-10"/>
          <w:sz w:val="20"/>
          <w:szCs w:val="20"/>
        </w:rPr>
        <w:t xml:space="preserve"> </w:t>
      </w:r>
      <w:proofErr w:type="gramStart"/>
      <w:r w:rsidRPr="0015273F">
        <w:rPr>
          <w:sz w:val="20"/>
          <w:szCs w:val="20"/>
        </w:rPr>
        <w:t>projects;</w:t>
      </w:r>
      <w:proofErr w:type="gramEnd"/>
    </w:p>
    <w:p w14:paraId="13FB9B71" w14:textId="77777777" w:rsidR="006B3AE9" w:rsidRPr="0015273F" w:rsidRDefault="00E10A2A">
      <w:pPr>
        <w:pStyle w:val="ListParagraph"/>
        <w:numPr>
          <w:ilvl w:val="0"/>
          <w:numId w:val="3"/>
        </w:numPr>
        <w:tabs>
          <w:tab w:val="left" w:pos="857"/>
          <w:tab w:val="left" w:pos="858"/>
        </w:tabs>
        <w:spacing w:before="18"/>
        <w:ind w:right="829"/>
        <w:rPr>
          <w:sz w:val="20"/>
          <w:szCs w:val="20"/>
        </w:rPr>
      </w:pPr>
      <w:r w:rsidRPr="0015273F">
        <w:rPr>
          <w:sz w:val="20"/>
          <w:szCs w:val="20"/>
        </w:rPr>
        <w:t>Promote and communicate minerals research outcomes to encourage uptake and improve awareness and reputation of the</w:t>
      </w:r>
      <w:r w:rsidRPr="0015273F">
        <w:rPr>
          <w:spacing w:val="-8"/>
          <w:sz w:val="20"/>
          <w:szCs w:val="20"/>
        </w:rPr>
        <w:t xml:space="preserve"> </w:t>
      </w:r>
      <w:proofErr w:type="spellStart"/>
      <w:proofErr w:type="gramStart"/>
      <w:r w:rsidRPr="0015273F">
        <w:rPr>
          <w:sz w:val="20"/>
          <w:szCs w:val="20"/>
        </w:rPr>
        <w:t>organisation</w:t>
      </w:r>
      <w:proofErr w:type="spellEnd"/>
      <w:r w:rsidRPr="0015273F">
        <w:rPr>
          <w:sz w:val="20"/>
          <w:szCs w:val="20"/>
        </w:rPr>
        <w:t>;</w:t>
      </w:r>
      <w:proofErr w:type="gramEnd"/>
    </w:p>
    <w:p w14:paraId="13FB9B72" w14:textId="77777777" w:rsidR="006B3AE9" w:rsidRPr="0015273F" w:rsidRDefault="00E10A2A">
      <w:pPr>
        <w:pStyle w:val="ListParagraph"/>
        <w:numPr>
          <w:ilvl w:val="0"/>
          <w:numId w:val="3"/>
        </w:numPr>
        <w:tabs>
          <w:tab w:val="left" w:pos="857"/>
          <w:tab w:val="left" w:pos="858"/>
        </w:tabs>
        <w:spacing w:line="265" w:lineRule="exact"/>
        <w:rPr>
          <w:sz w:val="20"/>
          <w:szCs w:val="20"/>
        </w:rPr>
      </w:pPr>
      <w:r w:rsidRPr="0015273F">
        <w:rPr>
          <w:sz w:val="20"/>
          <w:szCs w:val="20"/>
        </w:rPr>
        <w:t>Champion and provide higher education</w:t>
      </w:r>
      <w:r w:rsidRPr="0015273F">
        <w:rPr>
          <w:spacing w:val="-19"/>
          <w:sz w:val="20"/>
          <w:szCs w:val="20"/>
        </w:rPr>
        <w:t xml:space="preserve"> </w:t>
      </w:r>
      <w:proofErr w:type="gramStart"/>
      <w:r w:rsidRPr="0015273F">
        <w:rPr>
          <w:sz w:val="20"/>
          <w:szCs w:val="20"/>
        </w:rPr>
        <w:t>opportunities;</w:t>
      </w:r>
      <w:proofErr w:type="gramEnd"/>
    </w:p>
    <w:p w14:paraId="13FB9B73" w14:textId="77777777" w:rsidR="006B3AE9" w:rsidRPr="0015273F" w:rsidRDefault="00E10A2A">
      <w:pPr>
        <w:pStyle w:val="ListParagraph"/>
        <w:numPr>
          <w:ilvl w:val="0"/>
          <w:numId w:val="3"/>
        </w:numPr>
        <w:tabs>
          <w:tab w:val="left" w:pos="857"/>
          <w:tab w:val="left" w:pos="858"/>
        </w:tabs>
        <w:spacing w:line="268" w:lineRule="exact"/>
        <w:rPr>
          <w:sz w:val="20"/>
          <w:szCs w:val="20"/>
        </w:rPr>
      </w:pPr>
      <w:r w:rsidRPr="0015273F">
        <w:rPr>
          <w:sz w:val="20"/>
          <w:szCs w:val="20"/>
        </w:rPr>
        <w:t>Develop new forms of commercial relationships between MRIWA and third</w:t>
      </w:r>
      <w:r w:rsidRPr="0015273F">
        <w:rPr>
          <w:spacing w:val="-22"/>
          <w:sz w:val="20"/>
          <w:szCs w:val="20"/>
        </w:rPr>
        <w:t xml:space="preserve"> </w:t>
      </w:r>
      <w:r w:rsidRPr="0015273F">
        <w:rPr>
          <w:sz w:val="20"/>
          <w:szCs w:val="20"/>
        </w:rPr>
        <w:t>parties.</w:t>
      </w:r>
    </w:p>
    <w:p w14:paraId="13FB9B74" w14:textId="77777777" w:rsidR="006B3AE9" w:rsidRDefault="006B3AE9">
      <w:pPr>
        <w:pStyle w:val="BodyText"/>
        <w:spacing w:before="9"/>
        <w:ind w:firstLine="0"/>
        <w:rPr>
          <w:sz w:val="21"/>
        </w:rPr>
      </w:pPr>
    </w:p>
    <w:p w14:paraId="7B15918A" w14:textId="16A59C8A" w:rsidR="00204DE9" w:rsidRDefault="00204DE9" w:rsidP="00204DE9">
      <w:pPr>
        <w:pStyle w:val="Heading1"/>
        <w:spacing w:before="1" w:line="276" w:lineRule="exact"/>
        <w:ind w:left="137"/>
        <w:jc w:val="both"/>
      </w:pPr>
      <w:r>
        <w:rPr>
          <w:color w:val="E26C09"/>
        </w:rPr>
        <w:t>THE POSITION</w:t>
      </w:r>
    </w:p>
    <w:p w14:paraId="5C659AD0" w14:textId="1F70F1FD" w:rsidR="000F7CCB" w:rsidRDefault="000F7CCB" w:rsidP="008D1AA0">
      <w:pPr>
        <w:pStyle w:val="BodyText"/>
        <w:ind w:left="137" w:firstLine="0"/>
        <w:rPr>
          <w:sz w:val="20"/>
          <w:szCs w:val="20"/>
        </w:rPr>
      </w:pPr>
      <w:r w:rsidRPr="008D1AA0">
        <w:rPr>
          <w:sz w:val="20"/>
          <w:szCs w:val="20"/>
        </w:rPr>
        <w:t xml:space="preserve">The </w:t>
      </w:r>
      <w:r w:rsidRPr="0015273F">
        <w:rPr>
          <w:sz w:val="20"/>
          <w:szCs w:val="20"/>
        </w:rPr>
        <w:t>Research Portfolio Manager</w:t>
      </w:r>
      <w:r>
        <w:rPr>
          <w:sz w:val="20"/>
          <w:szCs w:val="20"/>
        </w:rPr>
        <w:t xml:space="preserve"> will be a </w:t>
      </w:r>
      <w:r w:rsidRPr="0015273F">
        <w:rPr>
          <w:sz w:val="20"/>
          <w:szCs w:val="20"/>
        </w:rPr>
        <w:t>member of a small highly integrated team, working with a high level of autonomy, independence</w:t>
      </w:r>
      <w:r>
        <w:rPr>
          <w:sz w:val="20"/>
          <w:szCs w:val="20"/>
        </w:rPr>
        <w:t>. A</w:t>
      </w:r>
      <w:r w:rsidRPr="0015273F">
        <w:rPr>
          <w:sz w:val="20"/>
          <w:szCs w:val="20"/>
        </w:rPr>
        <w:t xml:space="preserve"> strong focus</w:t>
      </w:r>
      <w:r>
        <w:rPr>
          <w:sz w:val="20"/>
          <w:szCs w:val="20"/>
        </w:rPr>
        <w:t xml:space="preserve"> will be </w:t>
      </w:r>
      <w:r w:rsidR="00EE56FE">
        <w:rPr>
          <w:sz w:val="20"/>
          <w:szCs w:val="20"/>
        </w:rPr>
        <w:t xml:space="preserve">placed </w:t>
      </w:r>
      <w:r w:rsidR="00EE56FE" w:rsidRPr="0015273F">
        <w:rPr>
          <w:sz w:val="20"/>
          <w:szCs w:val="20"/>
        </w:rPr>
        <w:t>on</w:t>
      </w:r>
      <w:r w:rsidRPr="0015273F">
        <w:rPr>
          <w:sz w:val="20"/>
          <w:szCs w:val="20"/>
        </w:rPr>
        <w:t xml:space="preserve"> initiative and efficiency</w:t>
      </w:r>
      <w:r w:rsidR="00EE56FE">
        <w:rPr>
          <w:sz w:val="20"/>
          <w:szCs w:val="20"/>
        </w:rPr>
        <w:t>.</w:t>
      </w:r>
      <w:r w:rsidR="008D1AA0">
        <w:rPr>
          <w:sz w:val="20"/>
          <w:szCs w:val="20"/>
        </w:rPr>
        <w:t xml:space="preserve">  </w:t>
      </w:r>
      <w:r w:rsidR="00D31DA0">
        <w:rPr>
          <w:sz w:val="20"/>
          <w:szCs w:val="20"/>
        </w:rPr>
        <w:t>The position operates</w:t>
      </w:r>
      <w:r w:rsidRPr="0015273F">
        <w:rPr>
          <w:sz w:val="20"/>
          <w:szCs w:val="20"/>
        </w:rPr>
        <w:t xml:space="preserve"> within the </w:t>
      </w:r>
      <w:proofErr w:type="spellStart"/>
      <w:r w:rsidRPr="0015273F">
        <w:rPr>
          <w:sz w:val="20"/>
          <w:szCs w:val="20"/>
        </w:rPr>
        <w:t>MRIWA’s</w:t>
      </w:r>
      <w:proofErr w:type="spellEnd"/>
      <w:r w:rsidRPr="0015273F">
        <w:rPr>
          <w:sz w:val="20"/>
          <w:szCs w:val="20"/>
        </w:rPr>
        <w:t xml:space="preserve"> Act, Research Priority Plan, Strategic Plan, and relevant financial, administrative and project portfolio systems</w:t>
      </w:r>
      <w:r w:rsidR="00D31DA0">
        <w:rPr>
          <w:sz w:val="20"/>
          <w:szCs w:val="20"/>
        </w:rPr>
        <w:t>.</w:t>
      </w:r>
    </w:p>
    <w:p w14:paraId="71946449" w14:textId="77777777" w:rsidR="008D1AA0" w:rsidRDefault="008D1AA0" w:rsidP="008D1AA0">
      <w:pPr>
        <w:pStyle w:val="BodyText"/>
        <w:ind w:left="137" w:firstLine="0"/>
        <w:rPr>
          <w:sz w:val="20"/>
          <w:szCs w:val="20"/>
        </w:rPr>
      </w:pPr>
    </w:p>
    <w:p w14:paraId="2581283B" w14:textId="3718D30F" w:rsidR="00735B8B" w:rsidRDefault="00735B8B" w:rsidP="008D1AA0">
      <w:pPr>
        <w:pStyle w:val="BodyText"/>
        <w:ind w:left="137" w:firstLine="0"/>
        <w:rPr>
          <w:sz w:val="20"/>
          <w:szCs w:val="20"/>
        </w:rPr>
      </w:pPr>
      <w:r>
        <w:rPr>
          <w:sz w:val="20"/>
          <w:szCs w:val="20"/>
        </w:rPr>
        <w:t xml:space="preserve">The incumbent will </w:t>
      </w:r>
      <w:r w:rsidR="000F6158">
        <w:rPr>
          <w:sz w:val="20"/>
          <w:szCs w:val="20"/>
        </w:rPr>
        <w:t xml:space="preserve">work on specific program areas, </w:t>
      </w:r>
      <w:r w:rsidR="00BD70B8">
        <w:rPr>
          <w:sz w:val="20"/>
          <w:szCs w:val="20"/>
        </w:rPr>
        <w:t>develop broad networks, get to understand</w:t>
      </w:r>
      <w:r w:rsidR="00965624">
        <w:rPr>
          <w:sz w:val="20"/>
          <w:szCs w:val="20"/>
        </w:rPr>
        <w:t xml:space="preserve"> stakeholder research </w:t>
      </w:r>
      <w:r w:rsidR="00EE56FE">
        <w:rPr>
          <w:sz w:val="20"/>
          <w:szCs w:val="20"/>
        </w:rPr>
        <w:t>requirements,</w:t>
      </w:r>
      <w:r w:rsidR="00965624">
        <w:rPr>
          <w:sz w:val="20"/>
          <w:szCs w:val="20"/>
        </w:rPr>
        <w:t xml:space="preserve"> and manage research projects from inceptio</w:t>
      </w:r>
      <w:r w:rsidR="00E5345A">
        <w:rPr>
          <w:sz w:val="20"/>
          <w:szCs w:val="20"/>
        </w:rPr>
        <w:t>n to completion. It will also</w:t>
      </w:r>
      <w:r w:rsidR="003033FC">
        <w:rPr>
          <w:sz w:val="20"/>
          <w:szCs w:val="20"/>
        </w:rPr>
        <w:t xml:space="preserve"> be responsible for the communication of research findings. </w:t>
      </w:r>
    </w:p>
    <w:p w14:paraId="6C5F75DE" w14:textId="77777777" w:rsidR="00BD0858" w:rsidRPr="0015273F" w:rsidRDefault="00BD0858" w:rsidP="008D1AA0">
      <w:pPr>
        <w:pStyle w:val="BodyText"/>
        <w:ind w:firstLine="0"/>
        <w:rPr>
          <w:sz w:val="20"/>
          <w:szCs w:val="20"/>
        </w:rPr>
      </w:pPr>
    </w:p>
    <w:p w14:paraId="13FB9B75" w14:textId="0D7C69BC" w:rsidR="006B3AE9" w:rsidRDefault="00E10A2A">
      <w:pPr>
        <w:pStyle w:val="Heading1"/>
        <w:spacing w:before="1" w:line="276" w:lineRule="exact"/>
        <w:ind w:left="137"/>
        <w:jc w:val="both"/>
      </w:pPr>
      <w:r>
        <w:rPr>
          <w:color w:val="E26C09"/>
        </w:rPr>
        <w:t>PURPOSE OF POSITION</w:t>
      </w:r>
    </w:p>
    <w:p w14:paraId="260A02E0" w14:textId="3D1D8620" w:rsidR="00BF4256" w:rsidRPr="00F63EEA" w:rsidRDefault="005D5637" w:rsidP="008D1AA0">
      <w:pPr>
        <w:pStyle w:val="BodyText"/>
        <w:ind w:left="117" w:firstLine="0"/>
        <w:rPr>
          <w:sz w:val="20"/>
          <w:szCs w:val="20"/>
        </w:rPr>
      </w:pPr>
      <w:r>
        <w:rPr>
          <w:sz w:val="20"/>
          <w:szCs w:val="20"/>
        </w:rPr>
        <w:t>The purpose of this position is to</w:t>
      </w:r>
      <w:r w:rsidR="00094414">
        <w:rPr>
          <w:sz w:val="20"/>
          <w:szCs w:val="20"/>
        </w:rPr>
        <w:t xml:space="preserve"> identify and develop new opportunities for minerals research</w:t>
      </w:r>
      <w:r w:rsidR="00544E85">
        <w:rPr>
          <w:sz w:val="20"/>
          <w:szCs w:val="20"/>
        </w:rPr>
        <w:t xml:space="preserve"> </w:t>
      </w:r>
      <w:r w:rsidR="00094414">
        <w:rPr>
          <w:sz w:val="20"/>
          <w:szCs w:val="20"/>
        </w:rPr>
        <w:t>with researchers and the industry</w:t>
      </w:r>
      <w:r w:rsidR="003F3AA7">
        <w:rPr>
          <w:sz w:val="20"/>
          <w:szCs w:val="20"/>
        </w:rPr>
        <w:t xml:space="preserve"> </w:t>
      </w:r>
      <w:r w:rsidR="00544E85">
        <w:rPr>
          <w:sz w:val="20"/>
          <w:szCs w:val="20"/>
        </w:rPr>
        <w:t xml:space="preserve">which will benefit Western Australia </w:t>
      </w:r>
      <w:r w:rsidR="003F3AA7">
        <w:rPr>
          <w:sz w:val="20"/>
          <w:szCs w:val="20"/>
        </w:rPr>
        <w:t>and to manage a portfolio of investment in existing research. This position will also</w:t>
      </w:r>
      <w:r w:rsidR="004E6E20">
        <w:rPr>
          <w:sz w:val="20"/>
          <w:szCs w:val="20"/>
        </w:rPr>
        <w:t xml:space="preserve"> l</w:t>
      </w:r>
      <w:r w:rsidR="00E77718" w:rsidRPr="009E428C">
        <w:rPr>
          <w:sz w:val="20"/>
          <w:szCs w:val="20"/>
        </w:rPr>
        <w:t>ead</w:t>
      </w:r>
      <w:r w:rsidR="00335B82" w:rsidRPr="009E428C">
        <w:rPr>
          <w:sz w:val="20"/>
          <w:szCs w:val="20"/>
        </w:rPr>
        <w:t xml:space="preserve"> </w:t>
      </w:r>
      <w:r w:rsidR="00AF4FDA" w:rsidRPr="009E428C">
        <w:rPr>
          <w:sz w:val="20"/>
          <w:szCs w:val="20"/>
        </w:rPr>
        <w:t xml:space="preserve">the </w:t>
      </w:r>
      <w:r w:rsidR="00335B82" w:rsidRPr="009E428C">
        <w:rPr>
          <w:sz w:val="20"/>
          <w:szCs w:val="20"/>
        </w:rPr>
        <w:t xml:space="preserve">work on </w:t>
      </w:r>
      <w:r w:rsidR="003528AD">
        <w:rPr>
          <w:sz w:val="20"/>
          <w:szCs w:val="20"/>
        </w:rPr>
        <w:t xml:space="preserve">precision and low impact mining, alternative </w:t>
      </w:r>
      <w:r w:rsidR="0099605B">
        <w:rPr>
          <w:sz w:val="20"/>
          <w:szCs w:val="20"/>
        </w:rPr>
        <w:t xml:space="preserve">use of tailings and waste </w:t>
      </w:r>
      <w:r w:rsidR="00C90350">
        <w:rPr>
          <w:sz w:val="20"/>
          <w:szCs w:val="20"/>
        </w:rPr>
        <w:t xml:space="preserve">and </w:t>
      </w:r>
      <w:r w:rsidR="00C87A05">
        <w:rPr>
          <w:sz w:val="20"/>
          <w:szCs w:val="20"/>
        </w:rPr>
        <w:t xml:space="preserve">our Expand the Mining Envelope </w:t>
      </w:r>
      <w:r w:rsidR="00C90350">
        <w:rPr>
          <w:sz w:val="20"/>
          <w:szCs w:val="20"/>
        </w:rPr>
        <w:t xml:space="preserve">and Remediation </w:t>
      </w:r>
      <w:r w:rsidR="00B22510">
        <w:rPr>
          <w:sz w:val="20"/>
          <w:szCs w:val="20"/>
        </w:rPr>
        <w:t xml:space="preserve">and Mine Closure </w:t>
      </w:r>
      <w:r w:rsidR="00C87A05">
        <w:rPr>
          <w:sz w:val="20"/>
          <w:szCs w:val="20"/>
        </w:rPr>
        <w:t>Program Area</w:t>
      </w:r>
      <w:r w:rsidR="00811F2A">
        <w:rPr>
          <w:sz w:val="20"/>
          <w:szCs w:val="20"/>
        </w:rPr>
        <w:t>s</w:t>
      </w:r>
      <w:r w:rsidR="00AF4FDA" w:rsidRPr="009E428C">
        <w:rPr>
          <w:sz w:val="20"/>
          <w:szCs w:val="20"/>
        </w:rPr>
        <w:t>.</w:t>
      </w:r>
      <w:r w:rsidR="00AF4FDA">
        <w:rPr>
          <w:sz w:val="20"/>
          <w:szCs w:val="20"/>
        </w:rPr>
        <w:t xml:space="preserve">  </w:t>
      </w:r>
    </w:p>
    <w:p w14:paraId="06AF8565" w14:textId="77777777" w:rsidR="00D22875" w:rsidRPr="00F63EEA" w:rsidRDefault="00D22875" w:rsidP="008D1AA0">
      <w:pPr>
        <w:pStyle w:val="BodyText"/>
        <w:ind w:firstLine="0"/>
        <w:rPr>
          <w:sz w:val="20"/>
          <w:szCs w:val="20"/>
        </w:rPr>
        <w:sectPr w:rsidR="00D22875" w:rsidRPr="00F63EEA" w:rsidSect="00210915">
          <w:headerReference w:type="default" r:id="rId10"/>
          <w:type w:val="continuous"/>
          <w:pgSz w:w="11900" w:h="16850"/>
          <w:pgMar w:top="1600" w:right="1160" w:bottom="940" w:left="1160" w:header="720" w:footer="1473" w:gutter="0"/>
          <w:cols w:space="6748"/>
        </w:sectPr>
      </w:pPr>
    </w:p>
    <w:p w14:paraId="13FB9B7E" w14:textId="5DB5133A" w:rsidR="006B3AE9" w:rsidRDefault="006B3AE9">
      <w:pPr>
        <w:pStyle w:val="BodyText"/>
        <w:spacing w:before="10"/>
        <w:ind w:firstLine="0"/>
        <w:rPr>
          <w:sz w:val="16"/>
        </w:rPr>
      </w:pPr>
    </w:p>
    <w:p w14:paraId="63340023" w14:textId="77777777" w:rsidR="00BF4256" w:rsidRDefault="00BF4256">
      <w:pPr>
        <w:pStyle w:val="BodyText"/>
        <w:spacing w:before="10"/>
        <w:ind w:firstLine="0"/>
        <w:rPr>
          <w:sz w:val="16"/>
        </w:rPr>
      </w:pPr>
    </w:p>
    <w:p w14:paraId="13FB9B7F" w14:textId="77777777" w:rsidR="006B3AE9" w:rsidRDefault="00E10A2A">
      <w:pPr>
        <w:pStyle w:val="Heading1"/>
      </w:pPr>
      <w:r>
        <w:rPr>
          <w:color w:val="E26C09"/>
        </w:rPr>
        <w:t>ROLE SPECIFIC RESPONSIBILITIES</w:t>
      </w:r>
    </w:p>
    <w:p w14:paraId="13FB9B80" w14:textId="77777777" w:rsidR="006B3AE9" w:rsidRDefault="00E10A2A">
      <w:pPr>
        <w:spacing w:line="206" w:lineRule="exact"/>
        <w:ind w:left="117"/>
        <w:rPr>
          <w:i/>
          <w:sz w:val="18"/>
        </w:rPr>
      </w:pPr>
      <w:r>
        <w:rPr>
          <w:i/>
          <w:sz w:val="18"/>
        </w:rPr>
        <w:t>The following outlines the duties, responsibilities and key result areas related to this job.</w:t>
      </w:r>
    </w:p>
    <w:p w14:paraId="13FB9B81" w14:textId="77777777" w:rsidR="006B3AE9" w:rsidRDefault="006B3AE9">
      <w:pPr>
        <w:pStyle w:val="BodyText"/>
        <w:spacing w:before="2"/>
        <w:ind w:firstLine="0"/>
        <w:rPr>
          <w:i/>
        </w:rPr>
      </w:pPr>
    </w:p>
    <w:p w14:paraId="13FB9B82" w14:textId="77777777" w:rsidR="006B3AE9" w:rsidRDefault="00E10A2A">
      <w:pPr>
        <w:pStyle w:val="ListParagraph"/>
        <w:numPr>
          <w:ilvl w:val="0"/>
          <w:numId w:val="2"/>
        </w:numPr>
        <w:tabs>
          <w:tab w:val="left" w:pos="589"/>
          <w:tab w:val="left" w:pos="591"/>
        </w:tabs>
        <w:spacing w:line="240" w:lineRule="auto"/>
      </w:pPr>
      <w:r>
        <w:rPr>
          <w:color w:val="E26C09"/>
          <w:w w:val="105"/>
        </w:rPr>
        <w:t>Knowledge</w:t>
      </w:r>
      <w:r>
        <w:rPr>
          <w:color w:val="E26C09"/>
          <w:spacing w:val="5"/>
          <w:w w:val="105"/>
        </w:rPr>
        <w:t xml:space="preserve"> </w:t>
      </w:r>
      <w:r>
        <w:rPr>
          <w:color w:val="E26C09"/>
          <w:w w:val="105"/>
        </w:rPr>
        <w:t>Transfer</w:t>
      </w:r>
    </w:p>
    <w:p w14:paraId="13FB9B83" w14:textId="77777777" w:rsidR="006B3AE9" w:rsidRPr="0015273F" w:rsidRDefault="00E10A2A" w:rsidP="0015273F">
      <w:pPr>
        <w:pStyle w:val="ListParagraph"/>
        <w:numPr>
          <w:ilvl w:val="1"/>
          <w:numId w:val="2"/>
        </w:numPr>
        <w:tabs>
          <w:tab w:val="left" w:pos="837"/>
          <w:tab w:val="left" w:pos="838"/>
        </w:tabs>
        <w:spacing w:before="20"/>
        <w:ind w:right="606" w:hanging="270"/>
        <w:rPr>
          <w:sz w:val="20"/>
          <w:szCs w:val="20"/>
        </w:rPr>
      </w:pPr>
      <w:r w:rsidRPr="0015273F">
        <w:rPr>
          <w:sz w:val="20"/>
          <w:szCs w:val="20"/>
        </w:rPr>
        <w:t xml:space="preserve">Identify opportunities to promote research outcomes to broad audiences and prepare material for delivery through a variety of platforms including social media, reports, </w:t>
      </w:r>
      <w:proofErr w:type="gramStart"/>
      <w:r w:rsidRPr="0015273F">
        <w:rPr>
          <w:sz w:val="20"/>
          <w:szCs w:val="20"/>
        </w:rPr>
        <w:t>presentations</w:t>
      </w:r>
      <w:proofErr w:type="gramEnd"/>
      <w:r w:rsidRPr="0015273F">
        <w:rPr>
          <w:sz w:val="20"/>
          <w:szCs w:val="20"/>
        </w:rPr>
        <w:t xml:space="preserve"> and promotional</w:t>
      </w:r>
      <w:r w:rsidRPr="0015273F">
        <w:rPr>
          <w:spacing w:val="11"/>
          <w:sz w:val="20"/>
          <w:szCs w:val="20"/>
        </w:rPr>
        <w:t xml:space="preserve"> </w:t>
      </w:r>
      <w:r w:rsidRPr="0015273F">
        <w:rPr>
          <w:sz w:val="20"/>
          <w:szCs w:val="20"/>
        </w:rPr>
        <w:t>material.</w:t>
      </w:r>
    </w:p>
    <w:p w14:paraId="13FB9B84" w14:textId="77777777" w:rsidR="006B3AE9" w:rsidRPr="0015273F" w:rsidRDefault="00E10A2A" w:rsidP="0015273F">
      <w:pPr>
        <w:pStyle w:val="ListParagraph"/>
        <w:numPr>
          <w:ilvl w:val="1"/>
          <w:numId w:val="2"/>
        </w:numPr>
        <w:tabs>
          <w:tab w:val="left" w:pos="837"/>
          <w:tab w:val="left" w:pos="838"/>
        </w:tabs>
        <w:spacing w:before="16"/>
        <w:ind w:right="103" w:hanging="270"/>
        <w:rPr>
          <w:sz w:val="20"/>
          <w:szCs w:val="20"/>
        </w:rPr>
      </w:pPr>
      <w:r w:rsidRPr="0015273F">
        <w:rPr>
          <w:sz w:val="20"/>
          <w:szCs w:val="20"/>
        </w:rPr>
        <w:t xml:space="preserve">Identify, </w:t>
      </w:r>
      <w:proofErr w:type="gramStart"/>
      <w:r w:rsidRPr="0015273F">
        <w:rPr>
          <w:sz w:val="20"/>
          <w:szCs w:val="20"/>
        </w:rPr>
        <w:t>write</w:t>
      </w:r>
      <w:proofErr w:type="gramEnd"/>
      <w:r w:rsidRPr="0015273F">
        <w:rPr>
          <w:sz w:val="20"/>
          <w:szCs w:val="20"/>
        </w:rPr>
        <w:t xml:space="preserve"> and edit science related communications materials including news releases, fact sheets, newsletter articles, web content, social media stories (such as </w:t>
      </w:r>
      <w:proofErr w:type="spellStart"/>
      <w:r w:rsidRPr="0015273F">
        <w:rPr>
          <w:sz w:val="20"/>
          <w:szCs w:val="20"/>
        </w:rPr>
        <w:t>LinkedIN</w:t>
      </w:r>
      <w:proofErr w:type="spellEnd"/>
      <w:r w:rsidRPr="0015273F">
        <w:rPr>
          <w:sz w:val="20"/>
          <w:szCs w:val="20"/>
        </w:rPr>
        <w:t>, twitter and Facebook), talking points, brochures and</w:t>
      </w:r>
      <w:r w:rsidRPr="0015273F">
        <w:rPr>
          <w:spacing w:val="19"/>
          <w:sz w:val="20"/>
          <w:szCs w:val="20"/>
        </w:rPr>
        <w:t xml:space="preserve"> </w:t>
      </w:r>
      <w:r w:rsidRPr="0015273F">
        <w:rPr>
          <w:sz w:val="20"/>
          <w:szCs w:val="20"/>
        </w:rPr>
        <w:t>displays.</w:t>
      </w:r>
    </w:p>
    <w:p w14:paraId="13FB9B85" w14:textId="77777777" w:rsidR="006B3AE9" w:rsidRPr="0015273F" w:rsidRDefault="00E10A2A" w:rsidP="0015273F">
      <w:pPr>
        <w:pStyle w:val="ListParagraph"/>
        <w:numPr>
          <w:ilvl w:val="1"/>
          <w:numId w:val="2"/>
        </w:numPr>
        <w:tabs>
          <w:tab w:val="left" w:pos="837"/>
          <w:tab w:val="left" w:pos="838"/>
        </w:tabs>
        <w:spacing w:before="16"/>
        <w:ind w:right="109" w:hanging="270"/>
        <w:rPr>
          <w:sz w:val="20"/>
          <w:szCs w:val="20"/>
        </w:rPr>
      </w:pPr>
      <w:r w:rsidRPr="0015273F">
        <w:rPr>
          <w:sz w:val="20"/>
          <w:szCs w:val="20"/>
        </w:rPr>
        <w:t xml:space="preserve">Promote the MRIWA objectives, </w:t>
      </w:r>
      <w:proofErr w:type="gramStart"/>
      <w:r w:rsidRPr="0015273F">
        <w:rPr>
          <w:sz w:val="20"/>
          <w:szCs w:val="20"/>
        </w:rPr>
        <w:t>capabilities</w:t>
      </w:r>
      <w:proofErr w:type="gramEnd"/>
      <w:r w:rsidRPr="0015273F">
        <w:rPr>
          <w:sz w:val="20"/>
          <w:szCs w:val="20"/>
        </w:rPr>
        <w:t xml:space="preserve"> and achievements to relevant stakeholders in WA, nationally and</w:t>
      </w:r>
      <w:r w:rsidRPr="0015273F">
        <w:rPr>
          <w:spacing w:val="8"/>
          <w:sz w:val="20"/>
          <w:szCs w:val="20"/>
        </w:rPr>
        <w:t xml:space="preserve"> </w:t>
      </w:r>
      <w:r w:rsidRPr="0015273F">
        <w:rPr>
          <w:sz w:val="20"/>
          <w:szCs w:val="20"/>
        </w:rPr>
        <w:t>internationally.</w:t>
      </w:r>
    </w:p>
    <w:p w14:paraId="13FB9B86" w14:textId="77777777" w:rsidR="006B3AE9" w:rsidRDefault="006B3AE9">
      <w:pPr>
        <w:pStyle w:val="BodyText"/>
        <w:spacing w:before="8"/>
        <w:ind w:firstLine="0"/>
        <w:rPr>
          <w:sz w:val="21"/>
        </w:rPr>
      </w:pPr>
    </w:p>
    <w:p w14:paraId="13FB9B87" w14:textId="77777777" w:rsidR="006B3AE9" w:rsidRDefault="00E10A2A">
      <w:pPr>
        <w:pStyle w:val="ListParagraph"/>
        <w:numPr>
          <w:ilvl w:val="0"/>
          <w:numId w:val="2"/>
        </w:numPr>
        <w:tabs>
          <w:tab w:val="left" w:pos="589"/>
          <w:tab w:val="left" w:pos="591"/>
        </w:tabs>
        <w:spacing w:line="240" w:lineRule="auto"/>
      </w:pPr>
      <w:r>
        <w:rPr>
          <w:color w:val="E26C09"/>
        </w:rPr>
        <w:t>Impactful</w:t>
      </w:r>
      <w:r>
        <w:rPr>
          <w:color w:val="E26C09"/>
          <w:spacing w:val="4"/>
        </w:rPr>
        <w:t xml:space="preserve"> </w:t>
      </w:r>
      <w:r>
        <w:rPr>
          <w:color w:val="E26C09"/>
        </w:rPr>
        <w:t>Research</w:t>
      </w:r>
    </w:p>
    <w:p w14:paraId="13FB9B88" w14:textId="77777777" w:rsidR="006B3AE9" w:rsidRPr="0015273F" w:rsidRDefault="00E10A2A" w:rsidP="0015273F">
      <w:pPr>
        <w:pStyle w:val="ListParagraph"/>
        <w:numPr>
          <w:ilvl w:val="1"/>
          <w:numId w:val="2"/>
        </w:numPr>
        <w:tabs>
          <w:tab w:val="left" w:pos="837"/>
          <w:tab w:val="left" w:pos="838"/>
        </w:tabs>
        <w:spacing w:before="16"/>
        <w:ind w:right="109" w:hanging="270"/>
        <w:rPr>
          <w:sz w:val="20"/>
          <w:szCs w:val="20"/>
        </w:rPr>
      </w:pPr>
      <w:r w:rsidRPr="0015273F">
        <w:rPr>
          <w:sz w:val="20"/>
          <w:szCs w:val="20"/>
        </w:rPr>
        <w:t>Identify opportunities for MRIWA investment in minerals research (and related activities) throughout the minerals innovation system.</w:t>
      </w:r>
    </w:p>
    <w:p w14:paraId="13FB9B89" w14:textId="77777777" w:rsidR="006B3AE9" w:rsidRPr="0015273F" w:rsidRDefault="00E10A2A" w:rsidP="0015273F">
      <w:pPr>
        <w:pStyle w:val="ListParagraph"/>
        <w:numPr>
          <w:ilvl w:val="1"/>
          <w:numId w:val="2"/>
        </w:numPr>
        <w:tabs>
          <w:tab w:val="left" w:pos="837"/>
          <w:tab w:val="left" w:pos="838"/>
        </w:tabs>
        <w:spacing w:before="16"/>
        <w:ind w:right="109" w:hanging="270"/>
        <w:rPr>
          <w:sz w:val="20"/>
          <w:szCs w:val="20"/>
        </w:rPr>
      </w:pPr>
      <w:r w:rsidRPr="0015273F">
        <w:rPr>
          <w:sz w:val="20"/>
          <w:szCs w:val="20"/>
        </w:rPr>
        <w:t>Support project proponents to prepare Applications to MRIWA for research grants, or for related activities.</w:t>
      </w:r>
    </w:p>
    <w:p w14:paraId="13FB9B8A" w14:textId="77777777" w:rsidR="006B3AE9" w:rsidRPr="0015273F" w:rsidRDefault="00E10A2A" w:rsidP="0015273F">
      <w:pPr>
        <w:pStyle w:val="ListParagraph"/>
        <w:numPr>
          <w:ilvl w:val="1"/>
          <w:numId w:val="2"/>
        </w:numPr>
        <w:tabs>
          <w:tab w:val="left" w:pos="837"/>
          <w:tab w:val="left" w:pos="838"/>
        </w:tabs>
        <w:spacing w:before="16"/>
        <w:ind w:right="109" w:hanging="270"/>
        <w:rPr>
          <w:sz w:val="20"/>
          <w:szCs w:val="20"/>
        </w:rPr>
      </w:pPr>
      <w:r w:rsidRPr="0015273F">
        <w:rPr>
          <w:sz w:val="20"/>
          <w:szCs w:val="20"/>
        </w:rPr>
        <w:t>Identify parties who may be interested in being co-investors in a minerals research project (or related activity) that is under consideration.</w:t>
      </w:r>
    </w:p>
    <w:p w14:paraId="13FB9B8B" w14:textId="77777777" w:rsidR="006B3AE9" w:rsidRPr="0015273F" w:rsidRDefault="00E10A2A" w:rsidP="0015273F">
      <w:pPr>
        <w:pStyle w:val="ListParagraph"/>
        <w:numPr>
          <w:ilvl w:val="1"/>
          <w:numId w:val="2"/>
        </w:numPr>
        <w:tabs>
          <w:tab w:val="left" w:pos="837"/>
          <w:tab w:val="left" w:pos="838"/>
        </w:tabs>
        <w:spacing w:before="16"/>
        <w:ind w:right="109" w:hanging="270"/>
        <w:rPr>
          <w:sz w:val="20"/>
          <w:szCs w:val="20"/>
        </w:rPr>
      </w:pPr>
      <w:r w:rsidRPr="0015273F">
        <w:rPr>
          <w:sz w:val="20"/>
          <w:szCs w:val="20"/>
        </w:rPr>
        <w:t>Manage the MRIWA review and approval process for submitted Applications for research grants.</w:t>
      </w:r>
    </w:p>
    <w:p w14:paraId="13FB9B8C" w14:textId="77777777" w:rsidR="006B3AE9" w:rsidRPr="0015273F" w:rsidRDefault="00E10A2A" w:rsidP="0015273F">
      <w:pPr>
        <w:pStyle w:val="ListParagraph"/>
        <w:numPr>
          <w:ilvl w:val="1"/>
          <w:numId w:val="2"/>
        </w:numPr>
        <w:tabs>
          <w:tab w:val="left" w:pos="837"/>
          <w:tab w:val="left" w:pos="838"/>
        </w:tabs>
        <w:spacing w:before="16"/>
        <w:ind w:right="109" w:hanging="270"/>
        <w:rPr>
          <w:sz w:val="20"/>
          <w:szCs w:val="20"/>
        </w:rPr>
      </w:pPr>
      <w:r w:rsidRPr="0015273F">
        <w:rPr>
          <w:sz w:val="20"/>
          <w:szCs w:val="20"/>
        </w:rPr>
        <w:t>Lead the negotiation of the Conditions of Grant for approved MRIWA research projects, and related initiatives and any subsequent changes to research project scope, as necessary, with project parties and MRIWA.</w:t>
      </w:r>
    </w:p>
    <w:p w14:paraId="13FB9B8D" w14:textId="77777777" w:rsidR="006B3AE9" w:rsidRPr="0015273F" w:rsidRDefault="00E10A2A" w:rsidP="0015273F">
      <w:pPr>
        <w:pStyle w:val="ListParagraph"/>
        <w:numPr>
          <w:ilvl w:val="1"/>
          <w:numId w:val="2"/>
        </w:numPr>
        <w:tabs>
          <w:tab w:val="left" w:pos="837"/>
          <w:tab w:val="left" w:pos="838"/>
        </w:tabs>
        <w:spacing w:before="16"/>
        <w:ind w:right="109" w:hanging="270"/>
        <w:rPr>
          <w:sz w:val="20"/>
          <w:szCs w:val="20"/>
        </w:rPr>
      </w:pPr>
      <w:r w:rsidRPr="0015273F">
        <w:rPr>
          <w:sz w:val="20"/>
          <w:szCs w:val="20"/>
        </w:rPr>
        <w:t>Schedule and manage progress reviews for the parties to MRIWA research projects in accordance with the requirements of the project Conditions of Grant.</w:t>
      </w:r>
    </w:p>
    <w:p w14:paraId="13FB9B8E" w14:textId="77777777" w:rsidR="006B3AE9" w:rsidRPr="0015273F" w:rsidRDefault="00E10A2A" w:rsidP="0015273F">
      <w:pPr>
        <w:pStyle w:val="ListParagraph"/>
        <w:numPr>
          <w:ilvl w:val="1"/>
          <w:numId w:val="2"/>
        </w:numPr>
        <w:tabs>
          <w:tab w:val="left" w:pos="837"/>
          <w:tab w:val="left" w:pos="838"/>
        </w:tabs>
        <w:spacing w:before="16"/>
        <w:ind w:right="109" w:hanging="270"/>
        <w:rPr>
          <w:sz w:val="20"/>
          <w:szCs w:val="20"/>
        </w:rPr>
      </w:pPr>
      <w:r w:rsidRPr="0015273F">
        <w:rPr>
          <w:sz w:val="20"/>
          <w:szCs w:val="20"/>
        </w:rPr>
        <w:t>Scope and develop minerals research project opportunities in accordance with direction provided by the MRIWA Board.</w:t>
      </w:r>
    </w:p>
    <w:p w14:paraId="13FB9B8F" w14:textId="77777777" w:rsidR="006B3AE9" w:rsidRDefault="006B3AE9">
      <w:pPr>
        <w:pStyle w:val="BodyText"/>
        <w:spacing w:before="5"/>
        <w:ind w:firstLine="0"/>
        <w:rPr>
          <w:sz w:val="21"/>
        </w:rPr>
      </w:pPr>
    </w:p>
    <w:p w14:paraId="13FB9B90" w14:textId="77777777" w:rsidR="006B3AE9" w:rsidRDefault="00E10A2A">
      <w:pPr>
        <w:pStyle w:val="ListParagraph"/>
        <w:numPr>
          <w:ilvl w:val="0"/>
          <w:numId w:val="2"/>
        </w:numPr>
        <w:tabs>
          <w:tab w:val="left" w:pos="589"/>
          <w:tab w:val="left" w:pos="591"/>
        </w:tabs>
        <w:spacing w:line="240" w:lineRule="auto"/>
      </w:pPr>
      <w:r>
        <w:rPr>
          <w:color w:val="E26C09"/>
        </w:rPr>
        <w:t>Collaborative Research</w:t>
      </w:r>
      <w:r>
        <w:rPr>
          <w:color w:val="E26C09"/>
          <w:spacing w:val="10"/>
        </w:rPr>
        <w:t xml:space="preserve"> </w:t>
      </w:r>
      <w:r>
        <w:rPr>
          <w:color w:val="E26C09"/>
        </w:rPr>
        <w:t>Leadership</w:t>
      </w:r>
    </w:p>
    <w:p w14:paraId="1457ABB0" w14:textId="77777777" w:rsidR="00383EC3" w:rsidRPr="00383EC3" w:rsidRDefault="00383EC3" w:rsidP="00383EC3">
      <w:pPr>
        <w:pStyle w:val="ListParagraph"/>
        <w:numPr>
          <w:ilvl w:val="1"/>
          <w:numId w:val="2"/>
        </w:numPr>
        <w:rPr>
          <w:sz w:val="20"/>
          <w:szCs w:val="20"/>
        </w:rPr>
      </w:pPr>
      <w:r w:rsidRPr="00383EC3">
        <w:rPr>
          <w:sz w:val="20"/>
          <w:szCs w:val="20"/>
        </w:rPr>
        <w:t xml:space="preserve">Develop a wide and effective network with industry, research institutions and professional associations in relevant </w:t>
      </w:r>
      <w:proofErr w:type="gramStart"/>
      <w:r w:rsidRPr="00383EC3">
        <w:rPr>
          <w:sz w:val="20"/>
          <w:szCs w:val="20"/>
        </w:rPr>
        <w:t>fields;</w:t>
      </w:r>
      <w:proofErr w:type="gramEnd"/>
    </w:p>
    <w:p w14:paraId="13FB9B91" w14:textId="77EAB9B4" w:rsidR="006B3AE9" w:rsidRPr="0015273F" w:rsidRDefault="00E10A2A" w:rsidP="0015273F">
      <w:pPr>
        <w:pStyle w:val="ListParagraph"/>
        <w:numPr>
          <w:ilvl w:val="1"/>
          <w:numId w:val="2"/>
        </w:numPr>
        <w:tabs>
          <w:tab w:val="left" w:pos="837"/>
          <w:tab w:val="left" w:pos="838"/>
        </w:tabs>
        <w:spacing w:before="16"/>
        <w:ind w:right="109" w:hanging="270"/>
        <w:rPr>
          <w:sz w:val="20"/>
          <w:szCs w:val="20"/>
        </w:rPr>
      </w:pPr>
      <w:r w:rsidRPr="0015273F">
        <w:rPr>
          <w:sz w:val="20"/>
          <w:szCs w:val="20"/>
        </w:rPr>
        <w:t xml:space="preserve">Promote opportunities for effective collaboration between government, </w:t>
      </w:r>
      <w:proofErr w:type="gramStart"/>
      <w:r w:rsidRPr="0015273F">
        <w:rPr>
          <w:sz w:val="20"/>
          <w:szCs w:val="20"/>
        </w:rPr>
        <w:t>industry</w:t>
      </w:r>
      <w:proofErr w:type="gramEnd"/>
      <w:r w:rsidRPr="0015273F">
        <w:rPr>
          <w:sz w:val="20"/>
          <w:szCs w:val="20"/>
        </w:rPr>
        <w:t xml:space="preserve"> and research parties to further the MRIWA objectives.</w:t>
      </w:r>
    </w:p>
    <w:p w14:paraId="13FB9B92" w14:textId="77777777" w:rsidR="006B3AE9" w:rsidRPr="0015273F" w:rsidRDefault="00E10A2A" w:rsidP="0015273F">
      <w:pPr>
        <w:pStyle w:val="ListParagraph"/>
        <w:numPr>
          <w:ilvl w:val="1"/>
          <w:numId w:val="2"/>
        </w:numPr>
        <w:tabs>
          <w:tab w:val="left" w:pos="837"/>
          <w:tab w:val="left" w:pos="838"/>
        </w:tabs>
        <w:spacing w:before="16"/>
        <w:ind w:right="109" w:hanging="270"/>
        <w:rPr>
          <w:sz w:val="20"/>
          <w:szCs w:val="20"/>
        </w:rPr>
      </w:pPr>
      <w:r w:rsidRPr="0015273F">
        <w:rPr>
          <w:sz w:val="20"/>
          <w:szCs w:val="20"/>
        </w:rPr>
        <w:t xml:space="preserve">Build and maintain productive relationships with representatives of industry, research and government in areas relevant to the MRIWA objectives, particularly </w:t>
      </w:r>
      <w:proofErr w:type="gramStart"/>
      <w:r w:rsidRPr="0015273F">
        <w:rPr>
          <w:sz w:val="20"/>
          <w:szCs w:val="20"/>
        </w:rPr>
        <w:t>in regards to</w:t>
      </w:r>
      <w:proofErr w:type="gramEnd"/>
      <w:r w:rsidRPr="0015273F">
        <w:rPr>
          <w:sz w:val="20"/>
          <w:szCs w:val="20"/>
        </w:rPr>
        <w:t xml:space="preserve"> funding for mineral research projects.</w:t>
      </w:r>
    </w:p>
    <w:p w14:paraId="13FB9B93" w14:textId="77777777" w:rsidR="006B3AE9" w:rsidRPr="0015273F" w:rsidRDefault="00E10A2A" w:rsidP="0015273F">
      <w:pPr>
        <w:pStyle w:val="ListParagraph"/>
        <w:numPr>
          <w:ilvl w:val="1"/>
          <w:numId w:val="2"/>
        </w:numPr>
        <w:tabs>
          <w:tab w:val="left" w:pos="837"/>
          <w:tab w:val="left" w:pos="838"/>
        </w:tabs>
        <w:spacing w:before="16"/>
        <w:ind w:right="109" w:hanging="270"/>
        <w:rPr>
          <w:sz w:val="20"/>
          <w:szCs w:val="20"/>
        </w:rPr>
      </w:pPr>
      <w:r w:rsidRPr="0015273F">
        <w:rPr>
          <w:sz w:val="20"/>
          <w:szCs w:val="20"/>
        </w:rPr>
        <w:t>Contribute to developing and maintaining a comprehensive ‘opportunities pipeline’ for MRIWA.</w:t>
      </w:r>
    </w:p>
    <w:p w14:paraId="13FB9B94" w14:textId="77777777" w:rsidR="006B3AE9" w:rsidRDefault="006B3AE9">
      <w:pPr>
        <w:pStyle w:val="BodyText"/>
        <w:spacing w:before="8"/>
        <w:ind w:firstLine="0"/>
        <w:rPr>
          <w:sz w:val="21"/>
        </w:rPr>
      </w:pPr>
    </w:p>
    <w:p w14:paraId="13FB9B95" w14:textId="77777777" w:rsidR="006B3AE9" w:rsidRDefault="00E10A2A">
      <w:pPr>
        <w:pStyle w:val="ListParagraph"/>
        <w:numPr>
          <w:ilvl w:val="0"/>
          <w:numId w:val="2"/>
        </w:numPr>
        <w:tabs>
          <w:tab w:val="left" w:pos="589"/>
          <w:tab w:val="left" w:pos="591"/>
        </w:tabs>
        <w:spacing w:line="240" w:lineRule="auto"/>
      </w:pPr>
      <w:r>
        <w:rPr>
          <w:color w:val="E26C09"/>
        </w:rPr>
        <w:t>Governance</w:t>
      </w:r>
    </w:p>
    <w:p w14:paraId="13FB9B96" w14:textId="77777777" w:rsidR="006B3AE9" w:rsidRPr="0015273F" w:rsidRDefault="00E10A2A" w:rsidP="0015273F">
      <w:pPr>
        <w:pStyle w:val="ListParagraph"/>
        <w:numPr>
          <w:ilvl w:val="1"/>
          <w:numId w:val="2"/>
        </w:numPr>
        <w:tabs>
          <w:tab w:val="left" w:pos="838"/>
        </w:tabs>
        <w:spacing w:before="16"/>
        <w:ind w:right="109" w:hanging="270"/>
        <w:rPr>
          <w:sz w:val="20"/>
          <w:szCs w:val="20"/>
        </w:rPr>
      </w:pPr>
      <w:r w:rsidRPr="0015273F">
        <w:rPr>
          <w:sz w:val="20"/>
          <w:szCs w:val="20"/>
        </w:rPr>
        <w:t>Manage the financial and oversight administration to ensure comprehensive and accurate financial and activity records are prepared and maintained for all MRIWA research projects, in accordance with the Conditions of Grant, the MRIWA Records Management Plan, Project Management Manual and the Financial Management Manual.</w:t>
      </w:r>
    </w:p>
    <w:p w14:paraId="13FB9B97" w14:textId="77777777" w:rsidR="006B3AE9" w:rsidRPr="0015273F" w:rsidRDefault="00E10A2A" w:rsidP="0015273F">
      <w:pPr>
        <w:pStyle w:val="ListParagraph"/>
        <w:numPr>
          <w:ilvl w:val="1"/>
          <w:numId w:val="2"/>
        </w:numPr>
        <w:tabs>
          <w:tab w:val="left" w:pos="837"/>
          <w:tab w:val="left" w:pos="838"/>
        </w:tabs>
        <w:spacing w:before="16"/>
        <w:ind w:right="109" w:hanging="270"/>
        <w:rPr>
          <w:sz w:val="20"/>
          <w:szCs w:val="20"/>
        </w:rPr>
      </w:pPr>
      <w:r w:rsidRPr="0015273F">
        <w:rPr>
          <w:sz w:val="20"/>
          <w:szCs w:val="20"/>
        </w:rPr>
        <w:t>Provide secretarial support for the MRIWA advisory committees.</w:t>
      </w:r>
    </w:p>
    <w:p w14:paraId="13FB9B98" w14:textId="77777777" w:rsidR="006B3AE9" w:rsidRDefault="00E10A2A" w:rsidP="0015273F">
      <w:pPr>
        <w:pStyle w:val="ListParagraph"/>
        <w:numPr>
          <w:ilvl w:val="1"/>
          <w:numId w:val="2"/>
        </w:numPr>
        <w:tabs>
          <w:tab w:val="left" w:pos="837"/>
          <w:tab w:val="left" w:pos="838"/>
        </w:tabs>
        <w:spacing w:before="16"/>
        <w:ind w:right="109" w:hanging="270"/>
      </w:pPr>
      <w:r w:rsidRPr="0015273F">
        <w:rPr>
          <w:sz w:val="20"/>
          <w:szCs w:val="20"/>
        </w:rPr>
        <w:t>Identify and implement improvements to internal MRIWA systems, work practices and strategies and communicate these effectively to stakeholders</w:t>
      </w:r>
      <w:r>
        <w:t>.</w:t>
      </w:r>
    </w:p>
    <w:p w14:paraId="13FB9B99" w14:textId="77777777" w:rsidR="006B3AE9" w:rsidRDefault="006B3AE9">
      <w:pPr>
        <w:pStyle w:val="BodyText"/>
        <w:spacing w:before="9"/>
        <w:ind w:firstLine="0"/>
        <w:rPr>
          <w:sz w:val="21"/>
        </w:rPr>
      </w:pPr>
    </w:p>
    <w:p w14:paraId="13FB9B9A" w14:textId="77777777" w:rsidR="006B3AE9" w:rsidRDefault="00E10A2A">
      <w:pPr>
        <w:pStyle w:val="ListParagraph"/>
        <w:numPr>
          <w:ilvl w:val="0"/>
          <w:numId w:val="2"/>
        </w:numPr>
        <w:tabs>
          <w:tab w:val="left" w:pos="589"/>
          <w:tab w:val="left" w:pos="591"/>
        </w:tabs>
        <w:spacing w:line="240" w:lineRule="auto"/>
      </w:pPr>
      <w:r>
        <w:rPr>
          <w:color w:val="E26C09"/>
        </w:rPr>
        <w:t>Additional</w:t>
      </w:r>
      <w:r>
        <w:rPr>
          <w:color w:val="E26C09"/>
          <w:spacing w:val="5"/>
        </w:rPr>
        <w:t xml:space="preserve"> </w:t>
      </w:r>
      <w:r>
        <w:rPr>
          <w:color w:val="E26C09"/>
        </w:rPr>
        <w:t>Duties</w:t>
      </w:r>
    </w:p>
    <w:p w14:paraId="13FB9B9B" w14:textId="77777777" w:rsidR="006B3AE9" w:rsidRPr="0015273F" w:rsidRDefault="00E10A2A" w:rsidP="0015273F">
      <w:pPr>
        <w:pStyle w:val="ListParagraph"/>
        <w:numPr>
          <w:ilvl w:val="1"/>
          <w:numId w:val="2"/>
        </w:numPr>
        <w:spacing w:before="16"/>
        <w:ind w:right="109" w:hanging="270"/>
        <w:rPr>
          <w:sz w:val="20"/>
          <w:szCs w:val="20"/>
        </w:rPr>
      </w:pPr>
      <w:r w:rsidRPr="0015273F">
        <w:rPr>
          <w:sz w:val="20"/>
          <w:szCs w:val="20"/>
        </w:rPr>
        <w:t>Perform other duties as directed.</w:t>
      </w:r>
    </w:p>
    <w:p w14:paraId="26088D64" w14:textId="77777777" w:rsidR="00D22875" w:rsidRDefault="00D22875">
      <w:pPr>
        <w:pStyle w:val="BodyText"/>
        <w:spacing w:before="10"/>
        <w:ind w:firstLine="0"/>
        <w:rPr>
          <w:sz w:val="16"/>
        </w:rPr>
        <w:sectPr w:rsidR="00D22875" w:rsidSect="00D22875">
          <w:pgSz w:w="11900" w:h="16850"/>
          <w:pgMar w:top="1600" w:right="1160" w:bottom="940" w:left="1160" w:header="720" w:footer="1473" w:gutter="0"/>
          <w:cols w:space="6748"/>
        </w:sectPr>
      </w:pPr>
    </w:p>
    <w:p w14:paraId="13FB9B9E" w14:textId="169D27B2" w:rsidR="006B3AE9" w:rsidRDefault="006B3AE9">
      <w:pPr>
        <w:pStyle w:val="BodyText"/>
        <w:spacing w:before="10"/>
        <w:ind w:firstLine="0"/>
        <w:rPr>
          <w:sz w:val="16"/>
        </w:rPr>
      </w:pPr>
    </w:p>
    <w:p w14:paraId="13FB9B9F" w14:textId="77777777" w:rsidR="006B3AE9" w:rsidRDefault="00E10A2A">
      <w:pPr>
        <w:pStyle w:val="Heading1"/>
      </w:pPr>
      <w:r>
        <w:rPr>
          <w:color w:val="E26C09"/>
        </w:rPr>
        <w:t>JOB REQUIREMENTS AND CAPABILITIES</w:t>
      </w:r>
    </w:p>
    <w:p w14:paraId="13FB9BA0" w14:textId="77777777" w:rsidR="006B3AE9" w:rsidRDefault="00E10A2A">
      <w:pPr>
        <w:spacing w:line="206" w:lineRule="exact"/>
        <w:ind w:left="117"/>
        <w:rPr>
          <w:i/>
          <w:sz w:val="18"/>
        </w:rPr>
      </w:pPr>
      <w:r>
        <w:rPr>
          <w:i/>
          <w:sz w:val="18"/>
        </w:rPr>
        <w:t xml:space="preserve">The following qualifications, experience, </w:t>
      </w:r>
      <w:proofErr w:type="gramStart"/>
      <w:r>
        <w:rPr>
          <w:i/>
          <w:sz w:val="18"/>
        </w:rPr>
        <w:t>capabilities</w:t>
      </w:r>
      <w:proofErr w:type="gramEnd"/>
      <w:r>
        <w:rPr>
          <w:i/>
          <w:sz w:val="18"/>
        </w:rPr>
        <w:t xml:space="preserve"> and job specific skills are required to successfully fulfil this job.</w:t>
      </w:r>
    </w:p>
    <w:p w14:paraId="13FB9BA1" w14:textId="77777777" w:rsidR="006B3AE9" w:rsidRDefault="00E10A2A">
      <w:pPr>
        <w:pStyle w:val="ListParagraph"/>
        <w:numPr>
          <w:ilvl w:val="0"/>
          <w:numId w:val="1"/>
        </w:numPr>
        <w:tabs>
          <w:tab w:val="left" w:pos="516"/>
        </w:tabs>
        <w:spacing w:before="106" w:line="240" w:lineRule="auto"/>
      </w:pPr>
      <w:r>
        <w:rPr>
          <w:color w:val="E26C09"/>
        </w:rPr>
        <w:t>Qualifications</w:t>
      </w:r>
    </w:p>
    <w:p w14:paraId="13FB9BA2" w14:textId="145ED65A" w:rsidR="006B3AE9" w:rsidRPr="0015273F" w:rsidRDefault="00E10A2A" w:rsidP="0015273F">
      <w:pPr>
        <w:pStyle w:val="ListParagraph"/>
        <w:numPr>
          <w:ilvl w:val="1"/>
          <w:numId w:val="2"/>
        </w:numPr>
        <w:spacing w:before="16"/>
        <w:ind w:right="109" w:hanging="270"/>
        <w:rPr>
          <w:sz w:val="20"/>
          <w:szCs w:val="20"/>
        </w:rPr>
      </w:pPr>
      <w:r w:rsidRPr="0015273F">
        <w:rPr>
          <w:sz w:val="20"/>
          <w:szCs w:val="20"/>
        </w:rPr>
        <w:t xml:space="preserve">A relevant </w:t>
      </w:r>
      <w:proofErr w:type="gramStart"/>
      <w:r w:rsidRPr="0015273F">
        <w:rPr>
          <w:sz w:val="20"/>
          <w:szCs w:val="20"/>
        </w:rPr>
        <w:t>Bachelor</w:t>
      </w:r>
      <w:proofErr w:type="gramEnd"/>
      <w:r w:rsidRPr="0015273F">
        <w:rPr>
          <w:sz w:val="20"/>
          <w:szCs w:val="20"/>
        </w:rPr>
        <w:t xml:space="preserve"> degree or higher</w:t>
      </w:r>
      <w:r w:rsidR="00493CAA">
        <w:rPr>
          <w:sz w:val="20"/>
          <w:szCs w:val="20"/>
        </w:rPr>
        <w:t xml:space="preserve"> essential</w:t>
      </w:r>
      <w:r w:rsidRPr="0015273F">
        <w:rPr>
          <w:sz w:val="20"/>
          <w:szCs w:val="20"/>
        </w:rPr>
        <w:t>.</w:t>
      </w:r>
      <w:r w:rsidR="003A1DF8">
        <w:rPr>
          <w:sz w:val="20"/>
          <w:szCs w:val="20"/>
        </w:rPr>
        <w:t xml:space="preserve">  Mining engineering </w:t>
      </w:r>
      <w:r w:rsidR="00493CAA">
        <w:rPr>
          <w:sz w:val="20"/>
          <w:szCs w:val="20"/>
        </w:rPr>
        <w:t>degree highly desirable.</w:t>
      </w:r>
    </w:p>
    <w:p w14:paraId="13FB9BA3" w14:textId="77777777" w:rsidR="006B3AE9" w:rsidRDefault="006B3AE9">
      <w:pPr>
        <w:pStyle w:val="BodyText"/>
        <w:spacing w:before="7"/>
        <w:ind w:firstLine="0"/>
        <w:rPr>
          <w:sz w:val="21"/>
        </w:rPr>
      </w:pPr>
    </w:p>
    <w:p w14:paraId="13FB9BA4" w14:textId="77777777" w:rsidR="006B3AE9" w:rsidRDefault="00E10A2A">
      <w:pPr>
        <w:pStyle w:val="ListParagraph"/>
        <w:numPr>
          <w:ilvl w:val="0"/>
          <w:numId w:val="1"/>
        </w:numPr>
        <w:tabs>
          <w:tab w:val="left" w:pos="516"/>
        </w:tabs>
        <w:spacing w:line="240" w:lineRule="auto"/>
      </w:pPr>
      <w:r>
        <w:rPr>
          <w:color w:val="E26C09"/>
        </w:rPr>
        <w:t>Experience</w:t>
      </w:r>
    </w:p>
    <w:p w14:paraId="13FB9BA5" w14:textId="005CBABD" w:rsidR="006B3AE9" w:rsidRPr="0015273F" w:rsidRDefault="0084747D" w:rsidP="0015273F">
      <w:pPr>
        <w:pStyle w:val="ListParagraph"/>
        <w:numPr>
          <w:ilvl w:val="1"/>
          <w:numId w:val="2"/>
        </w:numPr>
        <w:spacing w:before="16"/>
        <w:ind w:right="109" w:hanging="270"/>
        <w:rPr>
          <w:sz w:val="20"/>
          <w:szCs w:val="20"/>
        </w:rPr>
      </w:pPr>
      <w:r>
        <w:rPr>
          <w:sz w:val="20"/>
          <w:szCs w:val="20"/>
        </w:rPr>
        <w:t>Demonstrated</w:t>
      </w:r>
      <w:r w:rsidR="000866E7">
        <w:rPr>
          <w:sz w:val="20"/>
          <w:szCs w:val="20"/>
        </w:rPr>
        <w:t xml:space="preserve"> </w:t>
      </w:r>
      <w:r>
        <w:rPr>
          <w:sz w:val="20"/>
          <w:szCs w:val="20"/>
        </w:rPr>
        <w:t>e</w:t>
      </w:r>
      <w:r w:rsidR="00E10A2A" w:rsidRPr="0015273F">
        <w:rPr>
          <w:sz w:val="20"/>
          <w:szCs w:val="20"/>
        </w:rPr>
        <w:t>xtensive high level and complex project management and analysis experience, developing opportunities for research initiatives and for devising solutions to challenges arising in established projects.</w:t>
      </w:r>
    </w:p>
    <w:p w14:paraId="13FB9BA6" w14:textId="77777777" w:rsidR="006B3AE9" w:rsidRPr="0015273F" w:rsidRDefault="00E10A2A" w:rsidP="0015273F">
      <w:pPr>
        <w:pStyle w:val="ListParagraph"/>
        <w:numPr>
          <w:ilvl w:val="1"/>
          <w:numId w:val="2"/>
        </w:numPr>
        <w:spacing w:before="16"/>
        <w:ind w:right="109" w:hanging="270"/>
        <w:rPr>
          <w:sz w:val="20"/>
          <w:szCs w:val="20"/>
        </w:rPr>
      </w:pPr>
      <w:r w:rsidRPr="0015273F">
        <w:rPr>
          <w:sz w:val="20"/>
          <w:szCs w:val="20"/>
        </w:rPr>
        <w:t>An understanding of financial and contracts management within a statutory authority would be advantageous.</w:t>
      </w:r>
    </w:p>
    <w:p w14:paraId="13FB9BA8" w14:textId="77777777" w:rsidR="006B3AE9" w:rsidRDefault="006B3AE9">
      <w:pPr>
        <w:pStyle w:val="BodyText"/>
        <w:spacing w:before="11"/>
        <w:ind w:firstLine="0"/>
      </w:pPr>
    </w:p>
    <w:p w14:paraId="13FB9BA9" w14:textId="77777777" w:rsidR="006B3AE9" w:rsidRDefault="00E10A2A">
      <w:pPr>
        <w:pStyle w:val="ListParagraph"/>
        <w:numPr>
          <w:ilvl w:val="0"/>
          <w:numId w:val="1"/>
        </w:numPr>
        <w:tabs>
          <w:tab w:val="left" w:pos="516"/>
        </w:tabs>
        <w:spacing w:line="240" w:lineRule="auto"/>
      </w:pPr>
      <w:r>
        <w:rPr>
          <w:color w:val="E26C09"/>
        </w:rPr>
        <w:t>Industry</w:t>
      </w:r>
      <w:r>
        <w:rPr>
          <w:color w:val="E26C09"/>
          <w:spacing w:val="4"/>
        </w:rPr>
        <w:t xml:space="preserve"> </w:t>
      </w:r>
      <w:r>
        <w:rPr>
          <w:color w:val="E26C09"/>
        </w:rPr>
        <w:t>Knowledge</w:t>
      </w:r>
    </w:p>
    <w:p w14:paraId="13FB9BAA" w14:textId="70138131" w:rsidR="006B3AE9" w:rsidRPr="0015273F" w:rsidRDefault="00E10A2A" w:rsidP="0015273F">
      <w:pPr>
        <w:pStyle w:val="ListParagraph"/>
        <w:numPr>
          <w:ilvl w:val="1"/>
          <w:numId w:val="2"/>
        </w:numPr>
        <w:spacing w:before="16"/>
        <w:ind w:right="109" w:hanging="270"/>
        <w:rPr>
          <w:sz w:val="20"/>
          <w:szCs w:val="20"/>
        </w:rPr>
      </w:pPr>
      <w:r w:rsidRPr="0015273F">
        <w:rPr>
          <w:sz w:val="20"/>
          <w:szCs w:val="20"/>
        </w:rPr>
        <w:t xml:space="preserve">A background in operations or research relevant to the </w:t>
      </w:r>
      <w:r w:rsidR="00852717" w:rsidRPr="0015273F">
        <w:rPr>
          <w:sz w:val="20"/>
          <w:szCs w:val="20"/>
        </w:rPr>
        <w:t>minerals industry</w:t>
      </w:r>
      <w:r w:rsidR="00852717">
        <w:rPr>
          <w:sz w:val="20"/>
          <w:szCs w:val="20"/>
        </w:rPr>
        <w:t xml:space="preserve"> essential</w:t>
      </w:r>
      <w:r w:rsidR="00D50E05">
        <w:rPr>
          <w:sz w:val="20"/>
          <w:szCs w:val="20"/>
        </w:rPr>
        <w:t>,</w:t>
      </w:r>
      <w:r w:rsidR="00852717">
        <w:rPr>
          <w:sz w:val="20"/>
          <w:szCs w:val="20"/>
        </w:rPr>
        <w:t xml:space="preserve"> </w:t>
      </w:r>
      <w:r w:rsidR="00852717" w:rsidRPr="009D26BC">
        <w:rPr>
          <w:sz w:val="20"/>
          <w:szCs w:val="20"/>
        </w:rPr>
        <w:t xml:space="preserve">with </w:t>
      </w:r>
      <w:r w:rsidR="001566CC" w:rsidRPr="009D26BC">
        <w:rPr>
          <w:sz w:val="20"/>
          <w:szCs w:val="20"/>
        </w:rPr>
        <w:t>knowledge of</w:t>
      </w:r>
      <w:r w:rsidR="00493CAA">
        <w:rPr>
          <w:sz w:val="20"/>
          <w:szCs w:val="20"/>
        </w:rPr>
        <w:t xml:space="preserve"> </w:t>
      </w:r>
      <w:r w:rsidR="00BE0018">
        <w:rPr>
          <w:sz w:val="20"/>
          <w:szCs w:val="20"/>
        </w:rPr>
        <w:t>mining</w:t>
      </w:r>
      <w:r w:rsidR="00FB22A6">
        <w:rPr>
          <w:sz w:val="20"/>
          <w:szCs w:val="20"/>
        </w:rPr>
        <w:t xml:space="preserve">, </w:t>
      </w:r>
      <w:proofErr w:type="gramStart"/>
      <w:r w:rsidR="00BE0018">
        <w:rPr>
          <w:sz w:val="20"/>
          <w:szCs w:val="20"/>
        </w:rPr>
        <w:t>tailing</w:t>
      </w:r>
      <w:r w:rsidR="00FB22A6">
        <w:rPr>
          <w:sz w:val="20"/>
          <w:szCs w:val="20"/>
        </w:rPr>
        <w:t>s</w:t>
      </w:r>
      <w:proofErr w:type="gramEnd"/>
      <w:r w:rsidR="00FB22A6">
        <w:rPr>
          <w:sz w:val="20"/>
          <w:szCs w:val="20"/>
        </w:rPr>
        <w:t xml:space="preserve"> and waste management highly desirable</w:t>
      </w:r>
      <w:r w:rsidR="009E7F97" w:rsidRPr="009D26BC">
        <w:rPr>
          <w:sz w:val="20"/>
          <w:szCs w:val="20"/>
        </w:rPr>
        <w:t>.</w:t>
      </w:r>
    </w:p>
    <w:p w14:paraId="13FB9BAB" w14:textId="77777777" w:rsidR="006B3AE9" w:rsidRDefault="006B3AE9">
      <w:pPr>
        <w:pStyle w:val="BodyText"/>
        <w:spacing w:before="10"/>
        <w:ind w:firstLine="0"/>
        <w:rPr>
          <w:sz w:val="21"/>
        </w:rPr>
      </w:pPr>
    </w:p>
    <w:p w14:paraId="13FB9BAC" w14:textId="77777777" w:rsidR="006B3AE9" w:rsidRDefault="00E10A2A">
      <w:pPr>
        <w:pStyle w:val="ListParagraph"/>
        <w:numPr>
          <w:ilvl w:val="0"/>
          <w:numId w:val="1"/>
        </w:numPr>
        <w:tabs>
          <w:tab w:val="left" w:pos="516"/>
        </w:tabs>
        <w:spacing w:line="240" w:lineRule="auto"/>
      </w:pPr>
      <w:r>
        <w:rPr>
          <w:color w:val="E26C09"/>
        </w:rPr>
        <w:t>Results</w:t>
      </w:r>
    </w:p>
    <w:p w14:paraId="13FB9BAD" w14:textId="0651CD5F" w:rsidR="006B3AE9" w:rsidRPr="0015273F" w:rsidRDefault="001F5607" w:rsidP="0015273F">
      <w:pPr>
        <w:pStyle w:val="ListParagraph"/>
        <w:numPr>
          <w:ilvl w:val="1"/>
          <w:numId w:val="2"/>
        </w:numPr>
        <w:spacing w:before="16"/>
        <w:ind w:right="109" w:hanging="270"/>
        <w:rPr>
          <w:sz w:val="20"/>
          <w:szCs w:val="20"/>
        </w:rPr>
      </w:pPr>
      <w:r>
        <w:rPr>
          <w:sz w:val="20"/>
          <w:szCs w:val="20"/>
        </w:rPr>
        <w:t xml:space="preserve">Demonstrated </w:t>
      </w:r>
      <w:r w:rsidR="00035AF8">
        <w:rPr>
          <w:sz w:val="20"/>
          <w:szCs w:val="20"/>
        </w:rPr>
        <w:t>h</w:t>
      </w:r>
      <w:r w:rsidR="0084747D" w:rsidRPr="0015273F">
        <w:rPr>
          <w:sz w:val="20"/>
          <w:szCs w:val="20"/>
        </w:rPr>
        <w:t>igh-level problem-solving</w:t>
      </w:r>
      <w:r w:rsidR="00E10A2A" w:rsidRPr="0015273F">
        <w:rPr>
          <w:sz w:val="20"/>
          <w:szCs w:val="20"/>
        </w:rPr>
        <w:t xml:space="preserve"> skills, including the ability to anticipate, identify and manage risks, undertake objective and critical analysis to develop appropriate evidenced-based solutions and deliver outcomes aligned to the MRIWA strategic plan.</w:t>
      </w:r>
    </w:p>
    <w:p w14:paraId="13FB9BAE" w14:textId="77777777" w:rsidR="006B3AE9" w:rsidRPr="0015273F" w:rsidRDefault="00E10A2A" w:rsidP="0015273F">
      <w:pPr>
        <w:pStyle w:val="ListParagraph"/>
        <w:numPr>
          <w:ilvl w:val="1"/>
          <w:numId w:val="2"/>
        </w:numPr>
        <w:spacing w:before="16"/>
        <w:ind w:right="109" w:hanging="270"/>
        <w:rPr>
          <w:sz w:val="20"/>
          <w:szCs w:val="20"/>
        </w:rPr>
      </w:pPr>
      <w:r w:rsidRPr="0015273F">
        <w:rPr>
          <w:sz w:val="20"/>
          <w:szCs w:val="20"/>
        </w:rPr>
        <w:t xml:space="preserve">Demonstrated skills in the management of multiple and diverse clients and stakeholders, including the ability to takes accountability for own work, deal with incomplete information, ambiguity, </w:t>
      </w:r>
      <w:proofErr w:type="gramStart"/>
      <w:r w:rsidRPr="0015273F">
        <w:rPr>
          <w:sz w:val="20"/>
          <w:szCs w:val="20"/>
        </w:rPr>
        <w:t>urgency</w:t>
      </w:r>
      <w:proofErr w:type="gramEnd"/>
      <w:r w:rsidRPr="0015273F">
        <w:rPr>
          <w:sz w:val="20"/>
          <w:szCs w:val="20"/>
        </w:rPr>
        <w:t xml:space="preserve"> and complexity when developing appropriate responses and strategies.</w:t>
      </w:r>
    </w:p>
    <w:p w14:paraId="13FB9BAF" w14:textId="77777777" w:rsidR="006B3AE9" w:rsidRDefault="006B3AE9">
      <w:pPr>
        <w:pStyle w:val="BodyText"/>
        <w:spacing w:before="7"/>
        <w:ind w:firstLine="0"/>
        <w:rPr>
          <w:sz w:val="21"/>
        </w:rPr>
      </w:pPr>
    </w:p>
    <w:p w14:paraId="13FB9BB0" w14:textId="77777777" w:rsidR="006B3AE9" w:rsidRDefault="00E10A2A">
      <w:pPr>
        <w:pStyle w:val="ListParagraph"/>
        <w:numPr>
          <w:ilvl w:val="0"/>
          <w:numId w:val="1"/>
        </w:numPr>
        <w:tabs>
          <w:tab w:val="left" w:pos="516"/>
        </w:tabs>
        <w:spacing w:line="240" w:lineRule="auto"/>
      </w:pPr>
      <w:r>
        <w:rPr>
          <w:color w:val="E26C09"/>
        </w:rPr>
        <w:t>Communication and</w:t>
      </w:r>
      <w:r>
        <w:rPr>
          <w:color w:val="E26C09"/>
          <w:spacing w:val="8"/>
        </w:rPr>
        <w:t xml:space="preserve"> </w:t>
      </w:r>
      <w:r>
        <w:rPr>
          <w:color w:val="E26C09"/>
        </w:rPr>
        <w:t>Negotiation</w:t>
      </w:r>
    </w:p>
    <w:p w14:paraId="13FB9BB1" w14:textId="77777777" w:rsidR="006B3AE9" w:rsidRPr="0015273F" w:rsidRDefault="00E10A2A" w:rsidP="0015273F">
      <w:pPr>
        <w:pStyle w:val="ListParagraph"/>
        <w:numPr>
          <w:ilvl w:val="1"/>
          <w:numId w:val="2"/>
        </w:numPr>
        <w:spacing w:before="16"/>
        <w:ind w:right="109" w:hanging="270"/>
        <w:rPr>
          <w:sz w:val="20"/>
          <w:szCs w:val="20"/>
        </w:rPr>
      </w:pPr>
      <w:r w:rsidRPr="0015273F">
        <w:rPr>
          <w:sz w:val="20"/>
          <w:szCs w:val="20"/>
        </w:rPr>
        <w:t>Highly developed interpersonal skills including experience with negotiation and representation, and proven ability to establish and maintain strong and productive relationships and networks to achieve outcomes working collaboratively with a broad range of stakeholders</w:t>
      </w:r>
    </w:p>
    <w:p w14:paraId="13FB9BB2" w14:textId="77777777" w:rsidR="006B3AE9" w:rsidRPr="0015273F" w:rsidRDefault="00E10A2A" w:rsidP="0015273F">
      <w:pPr>
        <w:pStyle w:val="ListParagraph"/>
        <w:numPr>
          <w:ilvl w:val="1"/>
          <w:numId w:val="2"/>
        </w:numPr>
        <w:spacing w:before="16"/>
        <w:ind w:right="109" w:hanging="270"/>
        <w:rPr>
          <w:sz w:val="20"/>
          <w:szCs w:val="20"/>
        </w:rPr>
      </w:pPr>
      <w:r w:rsidRPr="0015273F">
        <w:rPr>
          <w:sz w:val="20"/>
          <w:szCs w:val="20"/>
        </w:rPr>
        <w:t xml:space="preserve">Demonstrated ability to communicate </w:t>
      </w:r>
      <w:proofErr w:type="spellStart"/>
      <w:r w:rsidRPr="0015273F">
        <w:rPr>
          <w:sz w:val="20"/>
          <w:szCs w:val="20"/>
        </w:rPr>
        <w:t>utilising</w:t>
      </w:r>
      <w:proofErr w:type="spellEnd"/>
      <w:r w:rsidRPr="0015273F">
        <w:rPr>
          <w:sz w:val="20"/>
          <w:szCs w:val="20"/>
        </w:rPr>
        <w:t xml:space="preserve"> social media to deliver complex messages and engage with broad audiences.</w:t>
      </w:r>
    </w:p>
    <w:p w14:paraId="13FB9BB3" w14:textId="77777777" w:rsidR="006B3AE9" w:rsidRDefault="006B3AE9">
      <w:pPr>
        <w:pStyle w:val="BodyText"/>
        <w:spacing w:before="7"/>
        <w:ind w:firstLine="0"/>
        <w:rPr>
          <w:sz w:val="21"/>
        </w:rPr>
      </w:pPr>
    </w:p>
    <w:p w14:paraId="13FB9BB4" w14:textId="77777777" w:rsidR="006B3AE9" w:rsidRDefault="00E10A2A">
      <w:pPr>
        <w:pStyle w:val="ListParagraph"/>
        <w:numPr>
          <w:ilvl w:val="0"/>
          <w:numId w:val="1"/>
        </w:numPr>
        <w:tabs>
          <w:tab w:val="left" w:pos="516"/>
        </w:tabs>
        <w:spacing w:line="240" w:lineRule="auto"/>
      </w:pPr>
      <w:r>
        <w:rPr>
          <w:color w:val="E26C09"/>
        </w:rPr>
        <w:t>Stakeholder</w:t>
      </w:r>
      <w:r>
        <w:rPr>
          <w:color w:val="E26C09"/>
          <w:spacing w:val="10"/>
        </w:rPr>
        <w:t xml:space="preserve"> </w:t>
      </w:r>
      <w:r>
        <w:rPr>
          <w:color w:val="E26C09"/>
        </w:rPr>
        <w:t>Management</w:t>
      </w:r>
    </w:p>
    <w:p w14:paraId="13FB9BB5" w14:textId="77777777" w:rsidR="006B3AE9" w:rsidRPr="0015273F" w:rsidRDefault="00E10A2A" w:rsidP="0015273F">
      <w:pPr>
        <w:pStyle w:val="ListParagraph"/>
        <w:numPr>
          <w:ilvl w:val="1"/>
          <w:numId w:val="2"/>
        </w:numPr>
        <w:spacing w:before="16"/>
        <w:ind w:right="109" w:hanging="270"/>
        <w:rPr>
          <w:sz w:val="20"/>
          <w:szCs w:val="20"/>
        </w:rPr>
      </w:pPr>
      <w:r w:rsidRPr="0015273F">
        <w:rPr>
          <w:sz w:val="20"/>
          <w:szCs w:val="20"/>
        </w:rPr>
        <w:t>Builds and sustains relationships with a network of key people internally and externally.</w:t>
      </w:r>
    </w:p>
    <w:p w14:paraId="13FB9BB6" w14:textId="77777777" w:rsidR="006B3AE9" w:rsidRPr="0015273F" w:rsidRDefault="00E10A2A" w:rsidP="0015273F">
      <w:pPr>
        <w:pStyle w:val="ListParagraph"/>
        <w:numPr>
          <w:ilvl w:val="1"/>
          <w:numId w:val="2"/>
        </w:numPr>
        <w:spacing w:before="16"/>
        <w:ind w:right="109" w:hanging="270"/>
        <w:rPr>
          <w:sz w:val="20"/>
          <w:szCs w:val="20"/>
        </w:rPr>
      </w:pPr>
      <w:proofErr w:type="spellStart"/>
      <w:r w:rsidRPr="0015273F">
        <w:rPr>
          <w:sz w:val="20"/>
          <w:szCs w:val="20"/>
        </w:rPr>
        <w:t>Recognises</w:t>
      </w:r>
      <w:proofErr w:type="spellEnd"/>
      <w:r w:rsidRPr="0015273F">
        <w:rPr>
          <w:sz w:val="20"/>
          <w:szCs w:val="20"/>
        </w:rPr>
        <w:t xml:space="preserve"> shared agendas and works towards mutually beneficial outcomes.</w:t>
      </w:r>
    </w:p>
    <w:p w14:paraId="13FB9BB7" w14:textId="77777777" w:rsidR="006B3AE9" w:rsidRPr="0015273F" w:rsidRDefault="00E10A2A" w:rsidP="0015273F">
      <w:pPr>
        <w:pStyle w:val="ListParagraph"/>
        <w:numPr>
          <w:ilvl w:val="1"/>
          <w:numId w:val="2"/>
        </w:numPr>
        <w:spacing w:before="16"/>
        <w:ind w:right="109" w:hanging="270"/>
        <w:rPr>
          <w:sz w:val="20"/>
          <w:szCs w:val="20"/>
        </w:rPr>
      </w:pPr>
      <w:r w:rsidRPr="0015273F">
        <w:rPr>
          <w:sz w:val="20"/>
          <w:szCs w:val="20"/>
        </w:rPr>
        <w:t>Identifies risks and assists in developing strategies or systematic approaches to influence stakeholders.</w:t>
      </w:r>
    </w:p>
    <w:p w14:paraId="13FB9BB8" w14:textId="77777777" w:rsidR="006B3AE9" w:rsidRDefault="006B3AE9">
      <w:pPr>
        <w:pStyle w:val="BodyText"/>
        <w:spacing w:before="7"/>
        <w:ind w:firstLine="0"/>
        <w:rPr>
          <w:sz w:val="21"/>
        </w:rPr>
      </w:pPr>
    </w:p>
    <w:p w14:paraId="13FB9BB9" w14:textId="77777777" w:rsidR="006B3AE9" w:rsidRDefault="00E10A2A">
      <w:pPr>
        <w:pStyle w:val="ListParagraph"/>
        <w:numPr>
          <w:ilvl w:val="0"/>
          <w:numId w:val="1"/>
        </w:numPr>
        <w:tabs>
          <w:tab w:val="left" w:pos="516"/>
        </w:tabs>
        <w:spacing w:line="240" w:lineRule="auto"/>
      </w:pPr>
      <w:r>
        <w:rPr>
          <w:color w:val="E26C09"/>
        </w:rPr>
        <w:t>Integrity</w:t>
      </w:r>
    </w:p>
    <w:p w14:paraId="13FB9BBA" w14:textId="77777777" w:rsidR="006B3AE9" w:rsidRPr="0015273F" w:rsidRDefault="00E10A2A" w:rsidP="0015273F">
      <w:pPr>
        <w:pStyle w:val="ListParagraph"/>
        <w:numPr>
          <w:ilvl w:val="1"/>
          <w:numId w:val="2"/>
        </w:numPr>
        <w:spacing w:before="16"/>
        <w:ind w:right="109" w:hanging="270"/>
        <w:rPr>
          <w:sz w:val="20"/>
          <w:szCs w:val="20"/>
        </w:rPr>
      </w:pPr>
      <w:r w:rsidRPr="0015273F">
        <w:rPr>
          <w:sz w:val="20"/>
          <w:szCs w:val="20"/>
        </w:rPr>
        <w:t xml:space="preserve">No material personal interests which will, or may be perceived to, diminish their capability to demonstrate high standards and practice of ethical conduct and </w:t>
      </w:r>
      <w:proofErr w:type="spellStart"/>
      <w:r w:rsidRPr="0015273F">
        <w:rPr>
          <w:sz w:val="20"/>
          <w:szCs w:val="20"/>
        </w:rPr>
        <w:t>behaviour</w:t>
      </w:r>
      <w:proofErr w:type="spellEnd"/>
      <w:r w:rsidRPr="0015273F">
        <w:rPr>
          <w:sz w:val="20"/>
          <w:szCs w:val="20"/>
        </w:rPr>
        <w:t xml:space="preserve"> and comply with the MRIWA Code of Conduct, relevant </w:t>
      </w:r>
      <w:proofErr w:type="gramStart"/>
      <w:r w:rsidRPr="0015273F">
        <w:rPr>
          <w:sz w:val="20"/>
          <w:szCs w:val="20"/>
        </w:rPr>
        <w:t>legislation</w:t>
      </w:r>
      <w:proofErr w:type="gramEnd"/>
      <w:r w:rsidRPr="0015273F">
        <w:rPr>
          <w:sz w:val="20"/>
          <w:szCs w:val="20"/>
        </w:rPr>
        <w:t xml:space="preserve"> and the WA Public Sector Commissioner.</w:t>
      </w:r>
    </w:p>
    <w:p w14:paraId="13FB9BBB" w14:textId="77777777" w:rsidR="006B3AE9" w:rsidRPr="0015273F" w:rsidRDefault="00E10A2A" w:rsidP="0015273F">
      <w:pPr>
        <w:pStyle w:val="ListParagraph"/>
        <w:numPr>
          <w:ilvl w:val="1"/>
          <w:numId w:val="2"/>
        </w:numPr>
        <w:spacing w:before="16"/>
        <w:ind w:right="109" w:hanging="270"/>
        <w:rPr>
          <w:sz w:val="20"/>
          <w:szCs w:val="20"/>
        </w:rPr>
      </w:pPr>
      <w:r w:rsidRPr="0015273F">
        <w:rPr>
          <w:sz w:val="20"/>
          <w:szCs w:val="20"/>
        </w:rPr>
        <w:t>Provision of a current National Police Clearance prior to commencement of employment.</w:t>
      </w:r>
    </w:p>
    <w:p w14:paraId="13FB9BBC" w14:textId="77777777" w:rsidR="006B3AE9" w:rsidRDefault="006B3AE9">
      <w:pPr>
        <w:pStyle w:val="BodyText"/>
        <w:spacing w:before="7"/>
        <w:ind w:firstLine="0"/>
        <w:rPr>
          <w:sz w:val="21"/>
        </w:rPr>
      </w:pPr>
    </w:p>
    <w:p w14:paraId="13FB9BBD" w14:textId="77777777" w:rsidR="006B3AE9" w:rsidRDefault="00E10A2A">
      <w:pPr>
        <w:pStyle w:val="ListParagraph"/>
        <w:numPr>
          <w:ilvl w:val="0"/>
          <w:numId w:val="1"/>
        </w:numPr>
        <w:tabs>
          <w:tab w:val="left" w:pos="516"/>
        </w:tabs>
        <w:spacing w:line="240" w:lineRule="auto"/>
      </w:pPr>
      <w:r>
        <w:rPr>
          <w:color w:val="E26C09"/>
        </w:rPr>
        <w:t>Other</w:t>
      </w:r>
    </w:p>
    <w:p w14:paraId="13FB9BBE" w14:textId="77777777" w:rsidR="006B3AE9" w:rsidRPr="0015273F" w:rsidRDefault="00E10A2A" w:rsidP="0015273F">
      <w:pPr>
        <w:pStyle w:val="ListParagraph"/>
        <w:numPr>
          <w:ilvl w:val="1"/>
          <w:numId w:val="2"/>
        </w:numPr>
        <w:spacing w:before="16"/>
        <w:ind w:right="109" w:hanging="270"/>
        <w:rPr>
          <w:sz w:val="20"/>
          <w:szCs w:val="20"/>
        </w:rPr>
      </w:pPr>
      <w:r w:rsidRPr="0015273F">
        <w:rPr>
          <w:sz w:val="20"/>
          <w:szCs w:val="20"/>
        </w:rPr>
        <w:t xml:space="preserve">Current Western Australian Drivers </w:t>
      </w:r>
      <w:proofErr w:type="spellStart"/>
      <w:r w:rsidRPr="0015273F">
        <w:rPr>
          <w:sz w:val="20"/>
          <w:szCs w:val="20"/>
        </w:rPr>
        <w:t>Licence</w:t>
      </w:r>
      <w:proofErr w:type="spellEnd"/>
      <w:r w:rsidRPr="0015273F">
        <w:rPr>
          <w:sz w:val="20"/>
          <w:szCs w:val="20"/>
        </w:rPr>
        <w:t>.</w:t>
      </w:r>
    </w:p>
    <w:p w14:paraId="13FB9BBF" w14:textId="1E891505" w:rsidR="006B3AE9" w:rsidRPr="001566CC" w:rsidRDefault="00E10A2A">
      <w:pPr>
        <w:pStyle w:val="BodyText"/>
        <w:spacing w:before="172"/>
        <w:ind w:left="241" w:right="403" w:firstLine="0"/>
        <w:rPr>
          <w:sz w:val="20"/>
          <w:szCs w:val="20"/>
        </w:rPr>
      </w:pPr>
      <w:r w:rsidRPr="001566CC">
        <w:rPr>
          <w:sz w:val="20"/>
          <w:szCs w:val="20"/>
        </w:rPr>
        <w:t>The details contained in this document are an accurate statement of the responsibilities and other requirements of the position.</w:t>
      </w:r>
    </w:p>
    <w:p w14:paraId="0BF82AA0" w14:textId="77777777" w:rsidR="002E54D0" w:rsidRPr="001566CC" w:rsidRDefault="002E54D0">
      <w:pPr>
        <w:pStyle w:val="BodyText"/>
        <w:spacing w:before="172"/>
        <w:ind w:left="241" w:right="403" w:firstLine="0"/>
        <w:rPr>
          <w:sz w:val="20"/>
          <w:szCs w:val="20"/>
        </w:rPr>
      </w:pPr>
    </w:p>
    <w:p w14:paraId="13FB9BC0" w14:textId="77777777" w:rsidR="006B3AE9" w:rsidRDefault="00E10A2A">
      <w:pPr>
        <w:pStyle w:val="BodyText"/>
        <w:spacing w:line="245" w:lineRule="exact"/>
        <w:ind w:left="241" w:firstLine="0"/>
      </w:pPr>
      <w:r>
        <w:rPr>
          <w:color w:val="E26C09"/>
        </w:rPr>
        <w:t>ENDORSED</w:t>
      </w:r>
    </w:p>
    <w:p w14:paraId="13FB9BC1" w14:textId="044866A5" w:rsidR="006B3AE9" w:rsidRDefault="00E10A2A">
      <w:pPr>
        <w:spacing w:line="222" w:lineRule="exact"/>
        <w:ind w:left="219"/>
        <w:rPr>
          <w:sz w:val="20"/>
        </w:rPr>
      </w:pPr>
      <w:r>
        <w:rPr>
          <w:sz w:val="20"/>
        </w:rPr>
        <w:t xml:space="preserve">Date: </w:t>
      </w:r>
      <w:r w:rsidR="00FB22A6">
        <w:rPr>
          <w:sz w:val="20"/>
        </w:rPr>
        <w:t>2</w:t>
      </w:r>
      <w:r w:rsidR="00191186">
        <w:rPr>
          <w:sz w:val="20"/>
        </w:rPr>
        <w:t>8</w:t>
      </w:r>
      <w:r w:rsidR="00FB22A6">
        <w:rPr>
          <w:sz w:val="20"/>
        </w:rPr>
        <w:t xml:space="preserve"> February 2022</w:t>
      </w:r>
    </w:p>
    <w:p w14:paraId="13FB9BC3" w14:textId="77777777" w:rsidR="006B3AE9" w:rsidRDefault="00E10A2A">
      <w:pPr>
        <w:spacing w:before="8"/>
        <w:ind w:left="219"/>
        <w:rPr>
          <w:sz w:val="20"/>
        </w:rPr>
      </w:pPr>
      <w:r>
        <w:rPr>
          <w:sz w:val="20"/>
        </w:rPr>
        <w:t>By:</w:t>
      </w:r>
      <w:r>
        <w:rPr>
          <w:spacing w:val="-4"/>
          <w:sz w:val="20"/>
        </w:rPr>
        <w:t xml:space="preserve"> </w:t>
      </w:r>
      <w:r>
        <w:rPr>
          <w:sz w:val="20"/>
        </w:rPr>
        <w:t>CEO</w:t>
      </w:r>
    </w:p>
    <w:sectPr w:rsidR="006B3AE9" w:rsidSect="00D22875">
      <w:pgSz w:w="11900" w:h="16850"/>
      <w:pgMar w:top="1600" w:right="1160" w:bottom="940" w:left="1160" w:header="720" w:footer="1473" w:gutter="0"/>
      <w:cols w:space="6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7C56" w14:textId="77777777" w:rsidR="006B45D2" w:rsidRDefault="006B45D2">
      <w:r>
        <w:separator/>
      </w:r>
    </w:p>
  </w:endnote>
  <w:endnote w:type="continuationSeparator" w:id="0">
    <w:p w14:paraId="4C02F932" w14:textId="77777777" w:rsidR="006B45D2" w:rsidRDefault="006B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29D7" w14:textId="77777777" w:rsidR="006B45D2" w:rsidRDefault="006B45D2">
      <w:r>
        <w:separator/>
      </w:r>
    </w:p>
  </w:footnote>
  <w:footnote w:type="continuationSeparator" w:id="0">
    <w:p w14:paraId="0925E073" w14:textId="77777777" w:rsidR="006B45D2" w:rsidRDefault="006B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9BC9" w14:textId="77777777" w:rsidR="006B3AE9" w:rsidRDefault="00E10A2A">
    <w:pPr>
      <w:pStyle w:val="BodyText"/>
      <w:spacing w:line="14" w:lineRule="auto"/>
      <w:ind w:firstLine="0"/>
      <w:rPr>
        <w:sz w:val="20"/>
      </w:rPr>
    </w:pPr>
    <w:r>
      <w:rPr>
        <w:noProof/>
      </w:rPr>
      <w:drawing>
        <wp:anchor distT="0" distB="0" distL="0" distR="0" simplePos="0" relativeHeight="251657728" behindDoc="1" locked="0" layoutInCell="1" allowOverlap="1" wp14:anchorId="13FB9BD0" wp14:editId="13FB9BD1">
          <wp:simplePos x="0" y="0"/>
          <wp:positionH relativeFrom="page">
            <wp:posOffset>810259</wp:posOffset>
          </wp:positionH>
          <wp:positionV relativeFrom="page">
            <wp:posOffset>361187</wp:posOffset>
          </wp:positionV>
          <wp:extent cx="685355" cy="65925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85355" cy="659256"/>
                  </a:xfrm>
                  <a:prstGeom prst="rect">
                    <a:avLst/>
                  </a:prstGeom>
                </pic:spPr>
              </pic:pic>
            </a:graphicData>
          </a:graphic>
        </wp:anchor>
      </w:drawing>
    </w:r>
    <w:r>
      <w:rPr>
        <w:noProof/>
      </w:rPr>
      <w:drawing>
        <wp:anchor distT="0" distB="0" distL="0" distR="0" simplePos="0" relativeHeight="251658752" behindDoc="1" locked="0" layoutInCell="1" allowOverlap="1" wp14:anchorId="13FB9BD2" wp14:editId="13FB9BD3">
          <wp:simplePos x="0" y="0"/>
          <wp:positionH relativeFrom="page">
            <wp:posOffset>5107304</wp:posOffset>
          </wp:positionH>
          <wp:positionV relativeFrom="page">
            <wp:posOffset>448944</wp:posOffset>
          </wp:positionV>
          <wp:extent cx="1644014" cy="57823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1644014" cy="5782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418A8"/>
    <w:multiLevelType w:val="hybridMultilevel"/>
    <w:tmpl w:val="1C4A9BC6"/>
    <w:lvl w:ilvl="0" w:tplc="6A581570">
      <w:start w:val="1"/>
      <w:numFmt w:val="decimal"/>
      <w:lvlText w:val="%1."/>
      <w:lvlJc w:val="left"/>
      <w:pPr>
        <w:ind w:left="515" w:hanging="360"/>
        <w:jc w:val="left"/>
      </w:pPr>
      <w:rPr>
        <w:rFonts w:ascii="Arial" w:eastAsia="Arial" w:hAnsi="Arial" w:cs="Arial" w:hint="default"/>
        <w:color w:val="E26C09"/>
        <w:spacing w:val="-1"/>
        <w:w w:val="100"/>
        <w:sz w:val="22"/>
        <w:szCs w:val="22"/>
      </w:rPr>
    </w:lvl>
    <w:lvl w:ilvl="1" w:tplc="E7F2B27A">
      <w:numFmt w:val="bullet"/>
      <w:lvlText w:val=""/>
      <w:lvlJc w:val="left"/>
      <w:pPr>
        <w:ind w:left="762" w:hanging="360"/>
      </w:pPr>
      <w:rPr>
        <w:rFonts w:ascii="Symbol" w:eastAsia="Symbol" w:hAnsi="Symbol" w:cs="Symbol" w:hint="default"/>
        <w:w w:val="100"/>
        <w:sz w:val="22"/>
        <w:szCs w:val="22"/>
      </w:rPr>
    </w:lvl>
    <w:lvl w:ilvl="2" w:tplc="A170DD68">
      <w:numFmt w:val="bullet"/>
      <w:lvlText w:val="•"/>
      <w:lvlJc w:val="left"/>
      <w:pPr>
        <w:ind w:left="1739" w:hanging="360"/>
      </w:pPr>
      <w:rPr>
        <w:rFonts w:hint="default"/>
      </w:rPr>
    </w:lvl>
    <w:lvl w:ilvl="3" w:tplc="74BA9B1E">
      <w:numFmt w:val="bullet"/>
      <w:lvlText w:val="•"/>
      <w:lvlJc w:val="left"/>
      <w:pPr>
        <w:ind w:left="2719" w:hanging="360"/>
      </w:pPr>
      <w:rPr>
        <w:rFonts w:hint="default"/>
      </w:rPr>
    </w:lvl>
    <w:lvl w:ilvl="4" w:tplc="5D063394">
      <w:numFmt w:val="bullet"/>
      <w:lvlText w:val="•"/>
      <w:lvlJc w:val="left"/>
      <w:pPr>
        <w:ind w:left="3699" w:hanging="360"/>
      </w:pPr>
      <w:rPr>
        <w:rFonts w:hint="default"/>
      </w:rPr>
    </w:lvl>
    <w:lvl w:ilvl="5" w:tplc="11FC3E42">
      <w:numFmt w:val="bullet"/>
      <w:lvlText w:val="•"/>
      <w:lvlJc w:val="left"/>
      <w:pPr>
        <w:ind w:left="4679" w:hanging="360"/>
      </w:pPr>
      <w:rPr>
        <w:rFonts w:hint="default"/>
      </w:rPr>
    </w:lvl>
    <w:lvl w:ilvl="6" w:tplc="F826937C">
      <w:numFmt w:val="bullet"/>
      <w:lvlText w:val="•"/>
      <w:lvlJc w:val="left"/>
      <w:pPr>
        <w:ind w:left="5659" w:hanging="360"/>
      </w:pPr>
      <w:rPr>
        <w:rFonts w:hint="default"/>
      </w:rPr>
    </w:lvl>
    <w:lvl w:ilvl="7" w:tplc="809C53E2">
      <w:numFmt w:val="bullet"/>
      <w:lvlText w:val="•"/>
      <w:lvlJc w:val="left"/>
      <w:pPr>
        <w:ind w:left="6639" w:hanging="360"/>
      </w:pPr>
      <w:rPr>
        <w:rFonts w:hint="default"/>
      </w:rPr>
    </w:lvl>
    <w:lvl w:ilvl="8" w:tplc="66B6D8C0">
      <w:numFmt w:val="bullet"/>
      <w:lvlText w:val="•"/>
      <w:lvlJc w:val="left"/>
      <w:pPr>
        <w:ind w:left="7619" w:hanging="360"/>
      </w:pPr>
      <w:rPr>
        <w:rFonts w:hint="default"/>
      </w:rPr>
    </w:lvl>
  </w:abstractNum>
  <w:abstractNum w:abstractNumId="1" w15:restartNumberingAfterBreak="0">
    <w:nsid w:val="615E14E1"/>
    <w:multiLevelType w:val="hybridMultilevel"/>
    <w:tmpl w:val="53CC118A"/>
    <w:lvl w:ilvl="0" w:tplc="2FA68206">
      <w:start w:val="1"/>
      <w:numFmt w:val="decimal"/>
      <w:lvlText w:val="%1."/>
      <w:lvlJc w:val="left"/>
      <w:pPr>
        <w:ind w:left="590" w:hanging="472"/>
        <w:jc w:val="left"/>
      </w:pPr>
      <w:rPr>
        <w:rFonts w:ascii="Arial" w:eastAsia="Arial" w:hAnsi="Arial" w:cs="Arial" w:hint="default"/>
        <w:color w:val="E26C09"/>
        <w:spacing w:val="-1"/>
        <w:w w:val="100"/>
        <w:sz w:val="22"/>
        <w:szCs w:val="22"/>
      </w:rPr>
    </w:lvl>
    <w:lvl w:ilvl="1" w:tplc="B1EA0DD4">
      <w:numFmt w:val="bullet"/>
      <w:lvlText w:val=""/>
      <w:lvlJc w:val="left"/>
      <w:pPr>
        <w:ind w:left="837" w:hanging="360"/>
      </w:pPr>
      <w:rPr>
        <w:rFonts w:ascii="Symbol" w:eastAsia="Symbol" w:hAnsi="Symbol" w:cs="Symbol" w:hint="default"/>
        <w:w w:val="100"/>
        <w:sz w:val="22"/>
        <w:szCs w:val="22"/>
      </w:rPr>
    </w:lvl>
    <w:lvl w:ilvl="2" w:tplc="CB2E1A06">
      <w:numFmt w:val="bullet"/>
      <w:lvlText w:val="•"/>
      <w:lvlJc w:val="left"/>
      <w:pPr>
        <w:ind w:left="1826" w:hanging="360"/>
      </w:pPr>
      <w:rPr>
        <w:rFonts w:hint="default"/>
      </w:rPr>
    </w:lvl>
    <w:lvl w:ilvl="3" w:tplc="AD5C4862">
      <w:numFmt w:val="bullet"/>
      <w:lvlText w:val="•"/>
      <w:lvlJc w:val="left"/>
      <w:pPr>
        <w:ind w:left="2813" w:hanging="360"/>
      </w:pPr>
      <w:rPr>
        <w:rFonts w:hint="default"/>
      </w:rPr>
    </w:lvl>
    <w:lvl w:ilvl="4" w:tplc="6AB06276">
      <w:numFmt w:val="bullet"/>
      <w:lvlText w:val="•"/>
      <w:lvlJc w:val="left"/>
      <w:pPr>
        <w:ind w:left="3799" w:hanging="360"/>
      </w:pPr>
      <w:rPr>
        <w:rFonts w:hint="default"/>
      </w:rPr>
    </w:lvl>
    <w:lvl w:ilvl="5" w:tplc="CD04973E">
      <w:numFmt w:val="bullet"/>
      <w:lvlText w:val="•"/>
      <w:lvlJc w:val="left"/>
      <w:pPr>
        <w:ind w:left="4786" w:hanging="360"/>
      </w:pPr>
      <w:rPr>
        <w:rFonts w:hint="default"/>
      </w:rPr>
    </w:lvl>
    <w:lvl w:ilvl="6" w:tplc="970ACE36">
      <w:numFmt w:val="bullet"/>
      <w:lvlText w:val="•"/>
      <w:lvlJc w:val="left"/>
      <w:pPr>
        <w:ind w:left="5772" w:hanging="360"/>
      </w:pPr>
      <w:rPr>
        <w:rFonts w:hint="default"/>
      </w:rPr>
    </w:lvl>
    <w:lvl w:ilvl="7" w:tplc="8FECC5DC">
      <w:numFmt w:val="bullet"/>
      <w:lvlText w:val="•"/>
      <w:lvlJc w:val="left"/>
      <w:pPr>
        <w:ind w:left="6759" w:hanging="360"/>
      </w:pPr>
      <w:rPr>
        <w:rFonts w:hint="default"/>
      </w:rPr>
    </w:lvl>
    <w:lvl w:ilvl="8" w:tplc="21984A32">
      <w:numFmt w:val="bullet"/>
      <w:lvlText w:val="•"/>
      <w:lvlJc w:val="left"/>
      <w:pPr>
        <w:ind w:left="7746" w:hanging="360"/>
      </w:pPr>
      <w:rPr>
        <w:rFonts w:hint="default"/>
      </w:rPr>
    </w:lvl>
  </w:abstractNum>
  <w:abstractNum w:abstractNumId="2" w15:restartNumberingAfterBreak="0">
    <w:nsid w:val="6A2027AC"/>
    <w:multiLevelType w:val="hybridMultilevel"/>
    <w:tmpl w:val="34701268"/>
    <w:lvl w:ilvl="0" w:tplc="8FCE4A8E">
      <w:numFmt w:val="bullet"/>
      <w:lvlText w:val=""/>
      <w:lvlJc w:val="left"/>
      <w:pPr>
        <w:ind w:left="857" w:hanging="360"/>
      </w:pPr>
      <w:rPr>
        <w:rFonts w:ascii="Symbol" w:eastAsia="Symbol" w:hAnsi="Symbol" w:cs="Symbol" w:hint="default"/>
        <w:w w:val="100"/>
        <w:sz w:val="22"/>
        <w:szCs w:val="22"/>
      </w:rPr>
    </w:lvl>
    <w:lvl w:ilvl="1" w:tplc="9626B86A">
      <w:numFmt w:val="bullet"/>
      <w:lvlText w:val="•"/>
      <w:lvlJc w:val="left"/>
      <w:pPr>
        <w:ind w:left="1737" w:hanging="360"/>
      </w:pPr>
      <w:rPr>
        <w:rFonts w:hint="default"/>
      </w:rPr>
    </w:lvl>
    <w:lvl w:ilvl="2" w:tplc="746E424C">
      <w:numFmt w:val="bullet"/>
      <w:lvlText w:val="•"/>
      <w:lvlJc w:val="left"/>
      <w:pPr>
        <w:ind w:left="2615" w:hanging="360"/>
      </w:pPr>
      <w:rPr>
        <w:rFonts w:hint="default"/>
      </w:rPr>
    </w:lvl>
    <w:lvl w:ilvl="3" w:tplc="E6DE7FE4">
      <w:numFmt w:val="bullet"/>
      <w:lvlText w:val="•"/>
      <w:lvlJc w:val="left"/>
      <w:pPr>
        <w:ind w:left="3493" w:hanging="360"/>
      </w:pPr>
      <w:rPr>
        <w:rFonts w:hint="default"/>
      </w:rPr>
    </w:lvl>
    <w:lvl w:ilvl="4" w:tplc="C256F596">
      <w:numFmt w:val="bullet"/>
      <w:lvlText w:val="•"/>
      <w:lvlJc w:val="left"/>
      <w:pPr>
        <w:ind w:left="4371" w:hanging="360"/>
      </w:pPr>
      <w:rPr>
        <w:rFonts w:hint="default"/>
      </w:rPr>
    </w:lvl>
    <w:lvl w:ilvl="5" w:tplc="09FC807E">
      <w:numFmt w:val="bullet"/>
      <w:lvlText w:val="•"/>
      <w:lvlJc w:val="left"/>
      <w:pPr>
        <w:ind w:left="5249" w:hanging="360"/>
      </w:pPr>
      <w:rPr>
        <w:rFonts w:hint="default"/>
      </w:rPr>
    </w:lvl>
    <w:lvl w:ilvl="6" w:tplc="E25A3FC8">
      <w:numFmt w:val="bullet"/>
      <w:lvlText w:val="•"/>
      <w:lvlJc w:val="left"/>
      <w:pPr>
        <w:ind w:left="6127" w:hanging="360"/>
      </w:pPr>
      <w:rPr>
        <w:rFonts w:hint="default"/>
      </w:rPr>
    </w:lvl>
    <w:lvl w:ilvl="7" w:tplc="5D8AE3A4">
      <w:numFmt w:val="bullet"/>
      <w:lvlText w:val="•"/>
      <w:lvlJc w:val="left"/>
      <w:pPr>
        <w:ind w:left="7005" w:hanging="360"/>
      </w:pPr>
      <w:rPr>
        <w:rFonts w:hint="default"/>
      </w:rPr>
    </w:lvl>
    <w:lvl w:ilvl="8" w:tplc="C5BAECBE">
      <w:numFmt w:val="bullet"/>
      <w:lvlText w:val="•"/>
      <w:lvlJc w:val="left"/>
      <w:pPr>
        <w:ind w:left="7883"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E9"/>
    <w:rsid w:val="00035AF8"/>
    <w:rsid w:val="00063877"/>
    <w:rsid w:val="000866E7"/>
    <w:rsid w:val="000901DA"/>
    <w:rsid w:val="0009261F"/>
    <w:rsid w:val="00094414"/>
    <w:rsid w:val="000A03C8"/>
    <w:rsid w:val="000A7AD8"/>
    <w:rsid w:val="000B7F00"/>
    <w:rsid w:val="000F6158"/>
    <w:rsid w:val="000F7CCB"/>
    <w:rsid w:val="0015273F"/>
    <w:rsid w:val="001566CC"/>
    <w:rsid w:val="001808A0"/>
    <w:rsid w:val="00191186"/>
    <w:rsid w:val="001A4EC9"/>
    <w:rsid w:val="001B28B2"/>
    <w:rsid w:val="001C40AE"/>
    <w:rsid w:val="001C5A1B"/>
    <w:rsid w:val="001F1291"/>
    <w:rsid w:val="001F5607"/>
    <w:rsid w:val="00204DE9"/>
    <w:rsid w:val="00210915"/>
    <w:rsid w:val="00221FEC"/>
    <w:rsid w:val="00257DA9"/>
    <w:rsid w:val="002E54D0"/>
    <w:rsid w:val="003033FC"/>
    <w:rsid w:val="00335B82"/>
    <w:rsid w:val="003528AD"/>
    <w:rsid w:val="00383EC3"/>
    <w:rsid w:val="003A1DF8"/>
    <w:rsid w:val="003F3AA7"/>
    <w:rsid w:val="00412087"/>
    <w:rsid w:val="00470C85"/>
    <w:rsid w:val="00493CAA"/>
    <w:rsid w:val="004E6E20"/>
    <w:rsid w:val="005253EE"/>
    <w:rsid w:val="00544E85"/>
    <w:rsid w:val="0058014F"/>
    <w:rsid w:val="005D5637"/>
    <w:rsid w:val="00602BCB"/>
    <w:rsid w:val="00605471"/>
    <w:rsid w:val="006B3AE9"/>
    <w:rsid w:val="006B45D2"/>
    <w:rsid w:val="0071087B"/>
    <w:rsid w:val="00735B8B"/>
    <w:rsid w:val="007923B4"/>
    <w:rsid w:val="007B5873"/>
    <w:rsid w:val="007C7FD9"/>
    <w:rsid w:val="008015F6"/>
    <w:rsid w:val="00811F2A"/>
    <w:rsid w:val="0084747D"/>
    <w:rsid w:val="00852717"/>
    <w:rsid w:val="008C7439"/>
    <w:rsid w:val="008D1AA0"/>
    <w:rsid w:val="008E7FBF"/>
    <w:rsid w:val="00952D4E"/>
    <w:rsid w:val="00965624"/>
    <w:rsid w:val="00970753"/>
    <w:rsid w:val="009744D9"/>
    <w:rsid w:val="00987445"/>
    <w:rsid w:val="0099605B"/>
    <w:rsid w:val="009A113D"/>
    <w:rsid w:val="009A3DAF"/>
    <w:rsid w:val="009D26BC"/>
    <w:rsid w:val="009E428C"/>
    <w:rsid w:val="009E7F97"/>
    <w:rsid w:val="009F6111"/>
    <w:rsid w:val="00AB337D"/>
    <w:rsid w:val="00AF4FDA"/>
    <w:rsid w:val="00B22510"/>
    <w:rsid w:val="00BD0858"/>
    <w:rsid w:val="00BD70B8"/>
    <w:rsid w:val="00BE0018"/>
    <w:rsid w:val="00BF4256"/>
    <w:rsid w:val="00C87A05"/>
    <w:rsid w:val="00C90350"/>
    <w:rsid w:val="00C90901"/>
    <w:rsid w:val="00CD37BA"/>
    <w:rsid w:val="00CF6C3D"/>
    <w:rsid w:val="00D011A0"/>
    <w:rsid w:val="00D22875"/>
    <w:rsid w:val="00D31DA0"/>
    <w:rsid w:val="00D50E05"/>
    <w:rsid w:val="00DA6907"/>
    <w:rsid w:val="00E00F9C"/>
    <w:rsid w:val="00E01046"/>
    <w:rsid w:val="00E10A2A"/>
    <w:rsid w:val="00E5345A"/>
    <w:rsid w:val="00E75AC3"/>
    <w:rsid w:val="00E77718"/>
    <w:rsid w:val="00EE56FE"/>
    <w:rsid w:val="00EF31EF"/>
    <w:rsid w:val="00F21352"/>
    <w:rsid w:val="00F63EEA"/>
    <w:rsid w:val="00F827F7"/>
    <w:rsid w:val="00F97733"/>
    <w:rsid w:val="00FB22A6"/>
    <w:rsid w:val="00FF403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B9B61"/>
  <w15:docId w15:val="{E5775790-2505-4759-AC3C-15D5E6CF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line="275" w:lineRule="exact"/>
      <w:ind w:left="11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spacing w:line="252" w:lineRule="exact"/>
      <w:ind w:left="83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0A2A"/>
    <w:pPr>
      <w:tabs>
        <w:tab w:val="center" w:pos="4513"/>
        <w:tab w:val="right" w:pos="9026"/>
      </w:tabs>
    </w:pPr>
  </w:style>
  <w:style w:type="character" w:customStyle="1" w:styleId="HeaderChar">
    <w:name w:val="Header Char"/>
    <w:basedOn w:val="DefaultParagraphFont"/>
    <w:link w:val="Header"/>
    <w:uiPriority w:val="99"/>
    <w:rsid w:val="00E10A2A"/>
    <w:rPr>
      <w:rFonts w:ascii="Arial" w:eastAsia="Arial" w:hAnsi="Arial" w:cs="Arial"/>
    </w:rPr>
  </w:style>
  <w:style w:type="paragraph" w:styleId="Footer">
    <w:name w:val="footer"/>
    <w:basedOn w:val="Normal"/>
    <w:link w:val="FooterChar"/>
    <w:uiPriority w:val="99"/>
    <w:unhideWhenUsed/>
    <w:rsid w:val="00E10A2A"/>
    <w:pPr>
      <w:tabs>
        <w:tab w:val="center" w:pos="4513"/>
        <w:tab w:val="right" w:pos="9026"/>
      </w:tabs>
    </w:pPr>
  </w:style>
  <w:style w:type="character" w:customStyle="1" w:styleId="FooterChar">
    <w:name w:val="Footer Char"/>
    <w:basedOn w:val="DefaultParagraphFont"/>
    <w:link w:val="Footer"/>
    <w:uiPriority w:val="99"/>
    <w:rsid w:val="00E10A2A"/>
    <w:rPr>
      <w:rFonts w:ascii="Arial" w:eastAsia="Arial" w:hAnsi="Arial" w:cs="Arial"/>
    </w:rPr>
  </w:style>
  <w:style w:type="paragraph" w:styleId="Revision">
    <w:name w:val="Revision"/>
    <w:hidden/>
    <w:uiPriority w:val="99"/>
    <w:semiHidden/>
    <w:rsid w:val="00204DE9"/>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F827F7"/>
    <w:rPr>
      <w:sz w:val="16"/>
      <w:szCs w:val="16"/>
    </w:rPr>
  </w:style>
  <w:style w:type="paragraph" w:styleId="CommentText">
    <w:name w:val="annotation text"/>
    <w:basedOn w:val="Normal"/>
    <w:link w:val="CommentTextChar"/>
    <w:uiPriority w:val="99"/>
    <w:unhideWhenUsed/>
    <w:rsid w:val="00F827F7"/>
    <w:rPr>
      <w:sz w:val="20"/>
      <w:szCs w:val="20"/>
    </w:rPr>
  </w:style>
  <w:style w:type="character" w:customStyle="1" w:styleId="CommentTextChar">
    <w:name w:val="Comment Text Char"/>
    <w:basedOn w:val="DefaultParagraphFont"/>
    <w:link w:val="CommentText"/>
    <w:uiPriority w:val="99"/>
    <w:rsid w:val="00F827F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827F7"/>
    <w:rPr>
      <w:b/>
      <w:bCs/>
    </w:rPr>
  </w:style>
  <w:style w:type="character" w:customStyle="1" w:styleId="CommentSubjectChar">
    <w:name w:val="Comment Subject Char"/>
    <w:basedOn w:val="CommentTextChar"/>
    <w:link w:val="CommentSubject"/>
    <w:uiPriority w:val="99"/>
    <w:semiHidden/>
    <w:rsid w:val="00F827F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5064D61256548A5779C8486728CEB" ma:contentTypeVersion="12" ma:contentTypeDescription="Create a new document." ma:contentTypeScope="" ma:versionID="8865f413f8813240c18f981ab489b1b7">
  <xsd:schema xmlns:xsd="http://www.w3.org/2001/XMLSchema" xmlns:xs="http://www.w3.org/2001/XMLSchema" xmlns:p="http://schemas.microsoft.com/office/2006/metadata/properties" xmlns:ns2="04775811-c5cd-469d-8dbc-009409913cb9" xmlns:ns3="ea51c2ba-db98-465d-8999-286692245198" targetNamespace="http://schemas.microsoft.com/office/2006/metadata/properties" ma:root="true" ma:fieldsID="311a1ddf6cb79b45a1618a64c9327f59" ns2:_="" ns3:_="">
    <xsd:import namespace="04775811-c5cd-469d-8dbc-009409913cb9"/>
    <xsd:import namespace="ea51c2ba-db98-465d-8999-286692245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75811-c5cd-469d-8dbc-009409913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1c2ba-db98-465d-8999-2866922451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45B4D-151E-4BCC-A01C-F61CAF40E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75811-c5cd-469d-8dbc-009409913cb9"/>
    <ds:schemaRef ds:uri="ea51c2ba-db98-465d-8999-28669224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7C456-6791-4FD6-B885-711A79355F72}">
  <ds:schemaRefs>
    <ds:schemaRef ds:uri="http://schemas.microsoft.com/sharepoint/v3/contenttype/forms"/>
  </ds:schemaRefs>
</ds:datastoreItem>
</file>

<file path=customXml/itemProps3.xml><?xml version="1.0" encoding="utf-8"?>
<ds:datastoreItem xmlns:ds="http://schemas.openxmlformats.org/officeDocument/2006/customXml" ds:itemID="{6FED1012-767E-4765-A225-37EEF09D1F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micddnf</dc:creator>
  <cp:lastModifiedBy>Nicole Roocke</cp:lastModifiedBy>
  <cp:revision>8</cp:revision>
  <dcterms:created xsi:type="dcterms:W3CDTF">2022-02-28T04:28:00Z</dcterms:created>
  <dcterms:modified xsi:type="dcterms:W3CDTF">2022-02-28T04:39:00Z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Word for Office 365</vt:lpwstr>
  </property>
  <property fmtid="{D5CDD505-2E9C-101B-9397-08002B2CF9AE}" pid="4" name="LastSaved">
    <vt:filetime>2021-01-04T00:00:00Z</vt:filetime>
  </property>
  <property fmtid="{D5CDD505-2E9C-101B-9397-08002B2CF9AE}" pid="5" name="ContentTypeId">
    <vt:lpwstr>0x010100B055064D61256548A5779C8486728CEB</vt:lpwstr>
  </property>
</Properties>
</file>