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EA2" w:rsidRPr="006311A8" w:rsidRDefault="00526EA2" w:rsidP="00526EA2">
      <w:pPr>
        <w:spacing w:before="240" w:after="240"/>
        <w:ind w:left="540"/>
        <w:jc w:val="center"/>
        <w:rPr>
          <w:rFonts w:ascii="Tahoma" w:hAnsi="Tahoma" w:cs="Tahoma"/>
          <w:b/>
          <w:color w:val="0072A6"/>
          <w:sz w:val="32"/>
          <w:szCs w:val="32"/>
        </w:rPr>
      </w:pPr>
      <w:r w:rsidRPr="006311A8">
        <w:rPr>
          <w:rFonts w:ascii="Tahoma" w:hAnsi="Tahoma" w:cs="Tahoma"/>
          <w:b/>
          <w:color w:val="0072A6"/>
          <w:sz w:val="32"/>
          <w:szCs w:val="32"/>
        </w:rPr>
        <w:t>APPLICANT INFORMATION PACK</w:t>
      </w:r>
    </w:p>
    <w:p w:rsidR="00526EA2" w:rsidRDefault="00526EA2" w:rsidP="00526EA2">
      <w:pPr>
        <w:ind w:left="540"/>
        <w:jc w:val="both"/>
        <w:rPr>
          <w:rFonts w:ascii="Tahoma" w:hAnsi="Tahoma" w:cs="Tahoma"/>
          <w:sz w:val="22"/>
          <w:szCs w:val="22"/>
        </w:rPr>
      </w:pPr>
      <w:r w:rsidRPr="00525A66">
        <w:rPr>
          <w:rFonts w:ascii="Tahoma" w:hAnsi="Tahoma" w:cs="Tahoma"/>
          <w:sz w:val="22"/>
          <w:szCs w:val="22"/>
        </w:rPr>
        <w:t>Thank you for your interest in the advertised vacancy</w:t>
      </w:r>
      <w:r>
        <w:rPr>
          <w:rFonts w:ascii="Tahoma" w:hAnsi="Tahoma" w:cs="Tahoma"/>
          <w:sz w:val="22"/>
          <w:szCs w:val="22"/>
        </w:rPr>
        <w:t xml:space="preserve"> with the Commissioner for Children and Young People WA. </w:t>
      </w:r>
    </w:p>
    <w:p w:rsidR="00526EA2" w:rsidRPr="00D22F28" w:rsidRDefault="00526EA2" w:rsidP="00526EA2">
      <w:pPr>
        <w:ind w:left="540"/>
        <w:jc w:val="both"/>
        <w:rPr>
          <w:rFonts w:ascii="Tahoma" w:hAnsi="Tahoma" w:cs="Tahoma"/>
          <w:sz w:val="22"/>
          <w:szCs w:val="22"/>
        </w:rPr>
      </w:pPr>
    </w:p>
    <w:p w:rsidR="00526EA2" w:rsidRPr="00D22F28" w:rsidRDefault="00526EA2" w:rsidP="00526EA2">
      <w:pPr>
        <w:ind w:left="540"/>
        <w:jc w:val="both"/>
        <w:rPr>
          <w:rFonts w:ascii="Tahoma" w:hAnsi="Tahoma" w:cs="Tahoma"/>
          <w:sz w:val="22"/>
          <w:szCs w:val="22"/>
        </w:rPr>
      </w:pPr>
      <w:r w:rsidRPr="00D22F28">
        <w:rPr>
          <w:rFonts w:ascii="Tahoma" w:hAnsi="Tahoma" w:cs="Tahoma"/>
          <w:sz w:val="22"/>
          <w:szCs w:val="22"/>
        </w:rPr>
        <w:t xml:space="preserve">The Commissioner for Children and Young People is an independent statutory office holder who reports directly to Parliament. The Commissioner's powers and functions are set out in the </w:t>
      </w:r>
      <w:r w:rsidRPr="008F665E">
        <w:rPr>
          <w:rFonts w:ascii="Tahoma" w:hAnsi="Tahoma" w:cs="Tahoma"/>
          <w:i/>
          <w:sz w:val="22"/>
          <w:szCs w:val="22"/>
        </w:rPr>
        <w:t>Commissioner for Children and Young People Act 2006</w:t>
      </w:r>
      <w:r w:rsidRPr="00D22F28">
        <w:rPr>
          <w:rFonts w:ascii="Tahoma" w:hAnsi="Tahoma" w:cs="Tahoma"/>
          <w:sz w:val="22"/>
          <w:szCs w:val="22"/>
        </w:rPr>
        <w:t>.</w:t>
      </w:r>
    </w:p>
    <w:p w:rsidR="00526EA2" w:rsidRPr="00D22F28" w:rsidRDefault="00526EA2" w:rsidP="00526EA2">
      <w:pPr>
        <w:ind w:left="540"/>
        <w:jc w:val="both"/>
        <w:rPr>
          <w:rFonts w:ascii="Tahoma" w:hAnsi="Tahoma" w:cs="Tahoma"/>
          <w:sz w:val="22"/>
          <w:szCs w:val="22"/>
        </w:rPr>
      </w:pPr>
    </w:p>
    <w:p w:rsidR="00526EA2" w:rsidRPr="00D22F28" w:rsidRDefault="00526EA2" w:rsidP="00526EA2">
      <w:pPr>
        <w:spacing w:after="240"/>
        <w:ind w:left="540"/>
        <w:jc w:val="both"/>
        <w:rPr>
          <w:rFonts w:ascii="Tahoma" w:hAnsi="Tahoma" w:cs="Tahoma"/>
          <w:sz w:val="22"/>
          <w:szCs w:val="22"/>
        </w:rPr>
      </w:pPr>
      <w:r w:rsidRPr="00D22F28">
        <w:rPr>
          <w:rFonts w:ascii="Tahoma" w:hAnsi="Tahoma" w:cs="Tahoma"/>
          <w:sz w:val="22"/>
          <w:szCs w:val="22"/>
        </w:rPr>
        <w:t>The Commissioner represents and advocates on behalf of children and young people under the age of 18 years in Western Australia. The Commissioner is required to have special regard for the needs of Aboriginal and Torres Strait Islander children and young people and other vulnerable children and young people. The best interests of children and young people are paramount and the Commissioner is dedicated to ensuring the voices of children and young people are heard.</w:t>
      </w:r>
    </w:p>
    <w:p w:rsidR="00526EA2" w:rsidRPr="00457FDF" w:rsidRDefault="00526EA2" w:rsidP="00526EA2">
      <w:pPr>
        <w:spacing w:after="240"/>
        <w:ind w:left="540"/>
        <w:jc w:val="both"/>
        <w:rPr>
          <w:rFonts w:ascii="Tahoma" w:hAnsi="Tahoma" w:cs="Tahoma"/>
          <w:sz w:val="22"/>
          <w:szCs w:val="22"/>
        </w:rPr>
      </w:pPr>
      <w:r w:rsidRPr="00457FDF">
        <w:rPr>
          <w:rFonts w:ascii="Tahoma" w:hAnsi="Tahoma" w:cs="Tahoma"/>
          <w:sz w:val="22"/>
          <w:szCs w:val="22"/>
        </w:rPr>
        <w:t>The Commissioner takes all steps necessary to identify and recruit the most suitable and skilled people to work as part of the team</w:t>
      </w:r>
      <w:r>
        <w:rPr>
          <w:rFonts w:ascii="Tahoma" w:hAnsi="Tahoma" w:cs="Tahoma"/>
          <w:sz w:val="22"/>
          <w:szCs w:val="22"/>
        </w:rPr>
        <w:t>.</w:t>
      </w:r>
    </w:p>
    <w:p w:rsidR="00526EA2" w:rsidRPr="00525A66" w:rsidRDefault="00526EA2" w:rsidP="00526EA2">
      <w:pPr>
        <w:ind w:left="540"/>
        <w:jc w:val="both"/>
        <w:rPr>
          <w:rFonts w:ascii="Tahoma" w:hAnsi="Tahoma" w:cs="Tahoma"/>
          <w:sz w:val="22"/>
          <w:szCs w:val="22"/>
        </w:rPr>
      </w:pPr>
      <w:r w:rsidRPr="00525A66">
        <w:rPr>
          <w:rFonts w:ascii="Tahoma" w:hAnsi="Tahoma" w:cs="Tahoma"/>
          <w:sz w:val="22"/>
          <w:szCs w:val="22"/>
        </w:rPr>
        <w:t xml:space="preserve">It is important that you read the enclosed information as well as the job </w:t>
      </w:r>
      <w:r>
        <w:rPr>
          <w:rFonts w:ascii="Tahoma" w:hAnsi="Tahoma" w:cs="Tahoma"/>
          <w:sz w:val="22"/>
          <w:szCs w:val="22"/>
        </w:rPr>
        <w:t>A</w:t>
      </w:r>
      <w:r w:rsidRPr="00525A66">
        <w:rPr>
          <w:rFonts w:ascii="Tahoma" w:hAnsi="Tahoma" w:cs="Tahoma"/>
          <w:sz w:val="22"/>
          <w:szCs w:val="22"/>
        </w:rPr>
        <w:t xml:space="preserve">dvertisement </w:t>
      </w:r>
      <w:r>
        <w:rPr>
          <w:rFonts w:ascii="Tahoma" w:hAnsi="Tahoma" w:cs="Tahoma"/>
          <w:sz w:val="22"/>
          <w:szCs w:val="22"/>
        </w:rPr>
        <w:t xml:space="preserve">and Job Description Form </w:t>
      </w:r>
      <w:r w:rsidRPr="00525A66">
        <w:rPr>
          <w:rFonts w:ascii="Tahoma" w:hAnsi="Tahoma" w:cs="Tahoma"/>
          <w:sz w:val="22"/>
          <w:szCs w:val="22"/>
        </w:rPr>
        <w:t>carefully when preparing your application, as this will tell you what is required and guide you through the selection process.</w:t>
      </w:r>
      <w:r>
        <w:rPr>
          <w:rFonts w:ascii="Tahoma" w:hAnsi="Tahoma" w:cs="Tahoma"/>
          <w:sz w:val="22"/>
          <w:szCs w:val="22"/>
        </w:rPr>
        <w:t xml:space="preserve">  </w:t>
      </w:r>
      <w:r w:rsidRPr="00525A66">
        <w:rPr>
          <w:rFonts w:ascii="Tahoma" w:hAnsi="Tahoma" w:cs="Tahoma"/>
          <w:sz w:val="22"/>
          <w:szCs w:val="22"/>
        </w:rPr>
        <w:t xml:space="preserve">You may also like to undertake some additional research about </w:t>
      </w:r>
      <w:r>
        <w:rPr>
          <w:rFonts w:ascii="Tahoma" w:hAnsi="Tahoma" w:cs="Tahoma"/>
          <w:sz w:val="22"/>
          <w:szCs w:val="22"/>
        </w:rPr>
        <w:t>us</w:t>
      </w:r>
      <w:r w:rsidRPr="00525A66">
        <w:rPr>
          <w:rFonts w:ascii="Tahoma" w:hAnsi="Tahoma" w:cs="Tahoma"/>
          <w:sz w:val="22"/>
          <w:szCs w:val="22"/>
        </w:rPr>
        <w:t xml:space="preserve"> </w:t>
      </w:r>
      <w:r>
        <w:rPr>
          <w:rFonts w:ascii="Tahoma" w:hAnsi="Tahoma" w:cs="Tahoma"/>
          <w:sz w:val="22"/>
          <w:szCs w:val="22"/>
        </w:rPr>
        <w:t>by visiting our</w:t>
      </w:r>
      <w:r w:rsidRPr="00525A66">
        <w:rPr>
          <w:rFonts w:ascii="Tahoma" w:hAnsi="Tahoma" w:cs="Tahoma"/>
          <w:sz w:val="22"/>
          <w:szCs w:val="22"/>
        </w:rPr>
        <w:t xml:space="preserve"> website</w:t>
      </w:r>
      <w:r>
        <w:rPr>
          <w:rFonts w:ascii="Tahoma" w:hAnsi="Tahoma" w:cs="Tahoma"/>
          <w:sz w:val="22"/>
          <w:szCs w:val="22"/>
        </w:rPr>
        <w:t xml:space="preserve"> </w:t>
      </w:r>
      <w:hyperlink r:id="rId7" w:history="1">
        <w:r w:rsidRPr="00170A6D">
          <w:rPr>
            <w:rStyle w:val="Hyperlink"/>
            <w:rFonts w:ascii="Tahoma" w:hAnsi="Tahoma" w:cs="Tahoma"/>
            <w:sz w:val="22"/>
            <w:szCs w:val="22"/>
          </w:rPr>
          <w:t>www.ccyp.wa.gov.au</w:t>
        </w:r>
      </w:hyperlink>
      <w:r w:rsidRPr="00525A66">
        <w:rPr>
          <w:rFonts w:ascii="Tahoma" w:hAnsi="Tahoma" w:cs="Tahoma"/>
          <w:sz w:val="22"/>
          <w:szCs w:val="22"/>
        </w:rPr>
        <w:t xml:space="preserve">. </w:t>
      </w:r>
    </w:p>
    <w:p w:rsidR="00526EA2" w:rsidRPr="00C27E7A" w:rsidRDefault="00526EA2" w:rsidP="00526EA2">
      <w:pPr>
        <w:spacing w:before="240" w:after="240"/>
        <w:ind w:left="540"/>
        <w:jc w:val="both"/>
        <w:rPr>
          <w:rFonts w:ascii="Tahoma" w:hAnsi="Tahoma" w:cs="Tahoma"/>
          <w:b/>
          <w:color w:val="0072A6"/>
        </w:rPr>
      </w:pPr>
      <w:bookmarkStart w:id="0" w:name="_Toc29545259"/>
      <w:bookmarkStart w:id="1" w:name="_Toc29545258"/>
      <w:r w:rsidRPr="00C27E7A">
        <w:rPr>
          <w:rFonts w:ascii="Tahoma" w:hAnsi="Tahoma" w:cs="Tahoma"/>
          <w:b/>
          <w:color w:val="0072A6"/>
        </w:rPr>
        <w:t xml:space="preserve">CCYP </w:t>
      </w:r>
      <w:r>
        <w:rPr>
          <w:rFonts w:ascii="Tahoma" w:hAnsi="Tahoma" w:cs="Tahoma"/>
          <w:b/>
          <w:color w:val="0072A6"/>
        </w:rPr>
        <w:t>V</w:t>
      </w:r>
      <w:r w:rsidRPr="00C27E7A">
        <w:rPr>
          <w:rFonts w:ascii="Tahoma" w:hAnsi="Tahoma" w:cs="Tahoma"/>
          <w:b/>
          <w:color w:val="0072A6"/>
        </w:rPr>
        <w:t>alues</w:t>
      </w:r>
      <w:bookmarkEnd w:id="0"/>
    </w:p>
    <w:p w:rsidR="00526EA2" w:rsidRPr="00C27E7A" w:rsidRDefault="00526EA2" w:rsidP="00526EA2">
      <w:pPr>
        <w:ind w:left="540"/>
        <w:jc w:val="both"/>
        <w:rPr>
          <w:rFonts w:ascii="Tahoma" w:hAnsi="Tahoma" w:cs="Tahoma"/>
          <w:sz w:val="22"/>
          <w:szCs w:val="22"/>
        </w:rPr>
      </w:pPr>
      <w:r w:rsidRPr="00C27E7A">
        <w:rPr>
          <w:rFonts w:ascii="Tahoma" w:hAnsi="Tahoma" w:cs="Tahoma"/>
          <w:sz w:val="22"/>
          <w:szCs w:val="22"/>
        </w:rPr>
        <w:t>We uphold the following values: RESPECT | HONESTY | INCLUSIVITY | CREATIV</w:t>
      </w:r>
      <w:r>
        <w:rPr>
          <w:rFonts w:ascii="Tahoma" w:hAnsi="Tahoma" w:cs="Tahoma"/>
          <w:sz w:val="22"/>
          <w:szCs w:val="22"/>
        </w:rPr>
        <w:t>ITY</w:t>
      </w:r>
      <w:r w:rsidRPr="00C27E7A">
        <w:rPr>
          <w:rFonts w:ascii="Tahoma" w:hAnsi="Tahoma" w:cs="Tahoma"/>
          <w:sz w:val="22"/>
          <w:szCs w:val="22"/>
        </w:rPr>
        <w:t xml:space="preserve"> | POSITIV</w:t>
      </w:r>
      <w:r>
        <w:rPr>
          <w:rFonts w:ascii="Tahoma" w:hAnsi="Tahoma" w:cs="Tahoma"/>
          <w:sz w:val="22"/>
          <w:szCs w:val="22"/>
        </w:rPr>
        <w:t>ITY</w:t>
      </w:r>
      <w:r w:rsidRPr="00C27E7A">
        <w:rPr>
          <w:rFonts w:ascii="Tahoma" w:hAnsi="Tahoma" w:cs="Tahoma"/>
          <w:sz w:val="22"/>
          <w:szCs w:val="22"/>
        </w:rPr>
        <w:t xml:space="preserve"> |</w:t>
      </w:r>
      <w:r w:rsidR="008C16EC">
        <w:rPr>
          <w:rFonts w:ascii="Tahoma" w:hAnsi="Tahoma" w:cs="Tahoma"/>
          <w:sz w:val="22"/>
          <w:szCs w:val="22"/>
        </w:rPr>
        <w:t xml:space="preserve"> </w:t>
      </w:r>
      <w:r w:rsidRPr="00C27E7A">
        <w:rPr>
          <w:rFonts w:ascii="Tahoma" w:hAnsi="Tahoma" w:cs="Tahoma"/>
          <w:sz w:val="22"/>
          <w:szCs w:val="22"/>
        </w:rPr>
        <w:t xml:space="preserve">DETERMINATION | INDEPENDENCY | INTEGRITY                </w:t>
      </w:r>
    </w:p>
    <w:p w:rsidR="00526EA2" w:rsidRPr="00C27E7A" w:rsidRDefault="00526EA2" w:rsidP="00526EA2">
      <w:pPr>
        <w:spacing w:before="240" w:after="240"/>
        <w:ind w:left="540"/>
        <w:jc w:val="both"/>
        <w:rPr>
          <w:rFonts w:ascii="Tahoma" w:hAnsi="Tahoma" w:cs="Tahoma"/>
          <w:b/>
          <w:color w:val="0072A6"/>
        </w:rPr>
      </w:pPr>
      <w:r>
        <w:rPr>
          <w:rFonts w:ascii="Tahoma" w:hAnsi="Tahoma" w:cs="Tahoma"/>
          <w:b/>
          <w:color w:val="0072A6"/>
        </w:rPr>
        <w:t>Commitment to</w:t>
      </w:r>
      <w:r w:rsidRPr="00C27E7A">
        <w:rPr>
          <w:rFonts w:ascii="Tahoma" w:hAnsi="Tahoma" w:cs="Tahoma"/>
          <w:b/>
          <w:color w:val="0072A6"/>
        </w:rPr>
        <w:t xml:space="preserve"> Integrity</w:t>
      </w:r>
      <w:bookmarkEnd w:id="1"/>
    </w:p>
    <w:p w:rsidR="00526EA2" w:rsidRPr="00C27E7A" w:rsidRDefault="00526EA2" w:rsidP="00526EA2">
      <w:pPr>
        <w:ind w:left="540"/>
        <w:jc w:val="both"/>
        <w:rPr>
          <w:rFonts w:ascii="Tahoma" w:hAnsi="Tahoma" w:cs="Tahoma"/>
          <w:sz w:val="22"/>
          <w:szCs w:val="22"/>
        </w:rPr>
      </w:pPr>
      <w:r w:rsidRPr="00C27E7A">
        <w:rPr>
          <w:rFonts w:ascii="Tahoma" w:hAnsi="Tahoma" w:cs="Tahoma"/>
          <w:sz w:val="22"/>
          <w:szCs w:val="22"/>
        </w:rPr>
        <w:t xml:space="preserve">It is non-negotiable that the Commissioner for Children and Young People and CCYP staff act in the interest of the Western Australian community, and especially in the interests of children and young people each and every day through the decisions we make, the policies we enact and adhere to, and by the actions we take. It is our intention that our policies and procedures demonstrate how we act in an honest and transparent manner, which forms a basis for our reasoned decision-making effected without bias utilising fair and objective processes. </w:t>
      </w:r>
    </w:p>
    <w:p w:rsidR="00526EA2" w:rsidRPr="00D22F28" w:rsidRDefault="00526EA2" w:rsidP="00526EA2">
      <w:pPr>
        <w:spacing w:before="240" w:after="240"/>
        <w:ind w:left="540"/>
        <w:jc w:val="both"/>
        <w:rPr>
          <w:rFonts w:ascii="Tahoma" w:hAnsi="Tahoma" w:cs="Tahoma"/>
          <w:b/>
          <w:color w:val="0072A6"/>
        </w:rPr>
      </w:pPr>
      <w:r w:rsidRPr="00D22F28">
        <w:rPr>
          <w:rFonts w:ascii="Tahoma" w:hAnsi="Tahoma" w:cs="Tahoma"/>
          <w:b/>
          <w:color w:val="0072A6"/>
        </w:rPr>
        <w:t>Commitment to the safe</w:t>
      </w:r>
      <w:r>
        <w:rPr>
          <w:rFonts w:ascii="Tahoma" w:hAnsi="Tahoma" w:cs="Tahoma"/>
          <w:b/>
          <w:color w:val="0072A6"/>
        </w:rPr>
        <w:t>ty of children and young people</w:t>
      </w:r>
    </w:p>
    <w:p w:rsidR="00526EA2" w:rsidRPr="00D22F28" w:rsidRDefault="00526EA2" w:rsidP="00526EA2">
      <w:pPr>
        <w:spacing w:after="240"/>
        <w:ind w:left="540"/>
        <w:jc w:val="both"/>
        <w:rPr>
          <w:rFonts w:ascii="Tahoma" w:hAnsi="Tahoma" w:cs="Tahoma"/>
          <w:sz w:val="22"/>
          <w:szCs w:val="22"/>
        </w:rPr>
      </w:pPr>
      <w:r w:rsidRPr="00D22F28">
        <w:rPr>
          <w:rFonts w:ascii="Tahoma" w:hAnsi="Tahoma" w:cs="Tahoma"/>
          <w:sz w:val="22"/>
          <w:szCs w:val="22"/>
        </w:rPr>
        <w:t>Children and young people are entitled to live in a caring and nurturing environment and to be protected from harm and exploitation. Children and young people should be safe, feel safe and be respected wherever they are. The Commissioner for Children and Young People prioritises the safety and wellbeing of children and young people in all work of the office and in our work with other organisations.</w:t>
      </w:r>
    </w:p>
    <w:p w:rsidR="00526EA2" w:rsidRDefault="00526EA2" w:rsidP="00526EA2">
      <w:pPr>
        <w:spacing w:after="240"/>
        <w:ind w:left="540"/>
        <w:jc w:val="both"/>
        <w:rPr>
          <w:rFonts w:ascii="Tahoma" w:hAnsi="Tahoma" w:cs="Tahoma"/>
          <w:sz w:val="22"/>
          <w:szCs w:val="22"/>
        </w:rPr>
      </w:pPr>
      <w:r w:rsidRPr="00D22F28">
        <w:rPr>
          <w:rFonts w:ascii="Tahoma" w:hAnsi="Tahoma" w:cs="Tahoma"/>
          <w:sz w:val="22"/>
          <w:szCs w:val="22"/>
        </w:rPr>
        <w:t xml:space="preserve">We have an ongoing cycle of assessment, action and reflection in place and regularly review, update and refine policies and practices to assess their effectiveness and strive for </w:t>
      </w:r>
      <w:r w:rsidRPr="00D22F28">
        <w:rPr>
          <w:rFonts w:ascii="Tahoma" w:hAnsi="Tahoma" w:cs="Tahoma"/>
          <w:sz w:val="22"/>
          <w:szCs w:val="22"/>
        </w:rPr>
        <w:lastRenderedPageBreak/>
        <w:t>excellence. We involve children and young people and their families in developing and reviewing our work.</w:t>
      </w:r>
    </w:p>
    <w:p w:rsidR="00526EA2" w:rsidRPr="00FB073B" w:rsidRDefault="00526EA2" w:rsidP="00526EA2">
      <w:pPr>
        <w:spacing w:after="240"/>
        <w:ind w:left="540"/>
        <w:jc w:val="both"/>
        <w:rPr>
          <w:rFonts w:ascii="Tahoma" w:hAnsi="Tahoma" w:cs="Tahoma"/>
          <w:b/>
          <w:color w:val="0072A6"/>
        </w:rPr>
      </w:pPr>
      <w:r w:rsidRPr="00FB073B">
        <w:rPr>
          <w:rFonts w:ascii="Tahoma" w:hAnsi="Tahoma" w:cs="Tahoma"/>
          <w:b/>
          <w:color w:val="0072A6"/>
        </w:rPr>
        <w:t>Commitment to Diversity</w:t>
      </w:r>
    </w:p>
    <w:p w:rsidR="00526EA2" w:rsidRDefault="00526EA2" w:rsidP="00526EA2">
      <w:pPr>
        <w:spacing w:after="240"/>
        <w:ind w:left="540"/>
        <w:jc w:val="both"/>
        <w:rPr>
          <w:rFonts w:ascii="Tahoma" w:hAnsi="Tahoma" w:cs="Tahoma"/>
          <w:sz w:val="22"/>
          <w:szCs w:val="22"/>
        </w:rPr>
      </w:pPr>
      <w:r w:rsidRPr="00FB073B">
        <w:rPr>
          <w:rFonts w:ascii="Tahoma" w:hAnsi="Tahoma" w:cs="Tahoma"/>
          <w:sz w:val="22"/>
          <w:szCs w:val="22"/>
        </w:rPr>
        <w:t xml:space="preserve">The Office of the Commissioner for Children and Young People recognises, values and embraces the diversity of our Western Australian community, including our differences in culture, ethnicity, religious beliefs, sexuality, gender identity, age, abilities and life experiences. The organisation is committed to providing an inclusive and respectful workplace for all staff, and encourages applicants from a diverse range of backgrounds to apply for the role. </w:t>
      </w:r>
    </w:p>
    <w:p w:rsidR="00526EA2" w:rsidRPr="00A41E70" w:rsidRDefault="00526EA2" w:rsidP="00526EA2">
      <w:pPr>
        <w:spacing w:after="240"/>
        <w:ind w:left="540"/>
        <w:jc w:val="both"/>
        <w:rPr>
          <w:rFonts w:ascii="Tahoma" w:hAnsi="Tahoma" w:cs="Tahoma"/>
          <w:b/>
          <w:color w:val="0072A6"/>
        </w:rPr>
      </w:pPr>
      <w:r>
        <w:rPr>
          <w:rFonts w:ascii="Tahoma" w:hAnsi="Tahoma" w:cs="Tahoma"/>
          <w:b/>
          <w:color w:val="0072A6"/>
        </w:rPr>
        <w:t>Eligibility</w:t>
      </w:r>
    </w:p>
    <w:p w:rsidR="00526EA2" w:rsidRPr="00525A66" w:rsidRDefault="00526EA2" w:rsidP="00526EA2">
      <w:pPr>
        <w:spacing w:after="240"/>
        <w:ind w:left="540"/>
        <w:jc w:val="both"/>
        <w:rPr>
          <w:rFonts w:ascii="Tahoma" w:hAnsi="Tahoma" w:cs="Tahoma"/>
        </w:rPr>
      </w:pPr>
      <w:r w:rsidRPr="00CA5BED">
        <w:rPr>
          <w:rFonts w:ascii="Tahoma" w:hAnsi="Tahoma" w:cs="Tahoma"/>
          <w:sz w:val="22"/>
          <w:szCs w:val="22"/>
        </w:rPr>
        <w:t>Employees will be required to</w:t>
      </w:r>
      <w:r>
        <w:rPr>
          <w:rFonts w:ascii="Tahoma" w:hAnsi="Tahoma" w:cs="Tahoma"/>
          <w:sz w:val="22"/>
          <w:szCs w:val="22"/>
        </w:rPr>
        <w:t xml:space="preserve"> p</w:t>
      </w:r>
      <w:r w:rsidRPr="00CA5BED">
        <w:rPr>
          <w:rFonts w:ascii="Tahoma" w:hAnsi="Tahoma" w:cs="Tahoma"/>
          <w:sz w:val="22"/>
          <w:szCs w:val="22"/>
        </w:rPr>
        <w:t>rovide evidence of eligibility to work in Australia</w:t>
      </w:r>
      <w:r>
        <w:rPr>
          <w:rFonts w:ascii="Tahoma" w:hAnsi="Tahoma" w:cs="Tahoma"/>
          <w:sz w:val="22"/>
          <w:szCs w:val="22"/>
        </w:rPr>
        <w:t>.</w:t>
      </w:r>
    </w:p>
    <w:p w:rsidR="00526EA2" w:rsidRPr="00525A66" w:rsidRDefault="00526EA2" w:rsidP="00526EA2">
      <w:pPr>
        <w:ind w:left="540"/>
        <w:jc w:val="both"/>
        <w:rPr>
          <w:rFonts w:ascii="Tahoma" w:hAnsi="Tahoma" w:cs="Tahoma"/>
          <w:sz w:val="22"/>
          <w:szCs w:val="22"/>
        </w:rPr>
      </w:pPr>
      <w:r>
        <w:rPr>
          <w:rFonts w:ascii="Tahoma" w:hAnsi="Tahoma" w:cs="Tahoma"/>
          <w:sz w:val="22"/>
          <w:szCs w:val="22"/>
        </w:rPr>
        <w:t>A</w:t>
      </w:r>
      <w:r w:rsidRPr="00525A66">
        <w:rPr>
          <w:rFonts w:ascii="Tahoma" w:hAnsi="Tahoma" w:cs="Tahoma"/>
          <w:sz w:val="22"/>
          <w:szCs w:val="22"/>
        </w:rPr>
        <w:t xml:space="preserve"> criminal records screening clearance </w:t>
      </w:r>
      <w:r>
        <w:rPr>
          <w:rFonts w:ascii="Tahoma" w:hAnsi="Tahoma" w:cs="Tahoma"/>
          <w:sz w:val="22"/>
          <w:szCs w:val="22"/>
        </w:rPr>
        <w:t>and a W</w:t>
      </w:r>
      <w:r w:rsidRPr="00525A66">
        <w:rPr>
          <w:rFonts w:ascii="Tahoma" w:hAnsi="Tahoma" w:cs="Tahoma"/>
          <w:sz w:val="22"/>
          <w:szCs w:val="22"/>
        </w:rPr>
        <w:t xml:space="preserve">orking with </w:t>
      </w:r>
      <w:r>
        <w:rPr>
          <w:rFonts w:ascii="Tahoma" w:hAnsi="Tahoma" w:cs="Tahoma"/>
          <w:sz w:val="22"/>
          <w:szCs w:val="22"/>
        </w:rPr>
        <w:t>C</w:t>
      </w:r>
      <w:r w:rsidRPr="00525A66">
        <w:rPr>
          <w:rFonts w:ascii="Tahoma" w:hAnsi="Tahoma" w:cs="Tahoma"/>
          <w:sz w:val="22"/>
          <w:szCs w:val="22"/>
        </w:rPr>
        <w:t xml:space="preserve">hildren </w:t>
      </w:r>
      <w:r>
        <w:rPr>
          <w:rFonts w:ascii="Tahoma" w:hAnsi="Tahoma" w:cs="Tahoma"/>
          <w:sz w:val="22"/>
          <w:szCs w:val="22"/>
        </w:rPr>
        <w:t xml:space="preserve">Check will be required </w:t>
      </w:r>
      <w:r w:rsidRPr="00525A66">
        <w:rPr>
          <w:rFonts w:ascii="Tahoma" w:hAnsi="Tahoma" w:cs="Tahoma"/>
          <w:sz w:val="22"/>
          <w:szCs w:val="22"/>
        </w:rPr>
        <w:t xml:space="preserve">prior to </w:t>
      </w:r>
      <w:r>
        <w:rPr>
          <w:rFonts w:ascii="Tahoma" w:hAnsi="Tahoma" w:cs="Tahoma"/>
          <w:sz w:val="22"/>
          <w:szCs w:val="22"/>
        </w:rPr>
        <w:t xml:space="preserve">commencement. </w:t>
      </w:r>
      <w:r w:rsidRPr="00525A66">
        <w:rPr>
          <w:rFonts w:ascii="Tahoma" w:hAnsi="Tahoma" w:cs="Tahoma"/>
          <w:sz w:val="22"/>
          <w:szCs w:val="22"/>
        </w:rPr>
        <w:t xml:space="preserve">These requirements will only apply to recommended applicants so it is not necessary to take any action at the application stage. </w:t>
      </w:r>
      <w:r>
        <w:rPr>
          <w:rFonts w:ascii="Tahoma" w:hAnsi="Tahoma" w:cs="Tahoma"/>
          <w:sz w:val="22"/>
          <w:szCs w:val="22"/>
        </w:rPr>
        <w:t xml:space="preserve"> </w:t>
      </w:r>
      <w:r w:rsidRPr="00525A66">
        <w:rPr>
          <w:rFonts w:ascii="Tahoma" w:hAnsi="Tahoma" w:cs="Tahoma"/>
          <w:sz w:val="22"/>
          <w:szCs w:val="22"/>
        </w:rPr>
        <w:t xml:space="preserve">Offers of appointment will be made subject to the relevant conditions being met. </w:t>
      </w:r>
    </w:p>
    <w:p w:rsidR="00526EA2" w:rsidRPr="006311A8" w:rsidRDefault="00526EA2" w:rsidP="00526EA2">
      <w:pPr>
        <w:ind w:left="540"/>
        <w:jc w:val="both"/>
        <w:rPr>
          <w:rFonts w:ascii="Tahoma" w:hAnsi="Tahoma" w:cs="Tahoma"/>
          <w:b/>
          <w:color w:val="0072A6"/>
        </w:rPr>
      </w:pPr>
    </w:p>
    <w:p w:rsidR="00526EA2" w:rsidRPr="006311A8" w:rsidRDefault="00526EA2" w:rsidP="00526EA2">
      <w:pPr>
        <w:ind w:left="540"/>
        <w:jc w:val="both"/>
        <w:rPr>
          <w:rFonts w:ascii="Tahoma" w:hAnsi="Tahoma" w:cs="Tahoma"/>
          <w:b/>
          <w:color w:val="0072A6"/>
        </w:rPr>
      </w:pPr>
      <w:r w:rsidRPr="006311A8">
        <w:rPr>
          <w:rFonts w:ascii="Tahoma" w:hAnsi="Tahoma" w:cs="Tahoma"/>
          <w:b/>
          <w:color w:val="0072A6"/>
        </w:rPr>
        <w:t>STEP 1 - GETTING STARTED</w:t>
      </w:r>
    </w:p>
    <w:p w:rsidR="00526EA2" w:rsidRPr="00525A66" w:rsidRDefault="00526EA2" w:rsidP="00526EA2">
      <w:pPr>
        <w:ind w:left="540"/>
        <w:jc w:val="both"/>
        <w:rPr>
          <w:rFonts w:ascii="Tahoma" w:hAnsi="Tahoma" w:cs="Tahoma"/>
          <w:sz w:val="22"/>
          <w:szCs w:val="22"/>
        </w:rPr>
      </w:pPr>
    </w:p>
    <w:p w:rsidR="00526EA2" w:rsidRPr="00A41E70" w:rsidRDefault="00526EA2" w:rsidP="00526EA2">
      <w:pPr>
        <w:ind w:left="540"/>
        <w:jc w:val="both"/>
        <w:rPr>
          <w:rFonts w:ascii="Tahoma" w:hAnsi="Tahoma" w:cs="Tahoma"/>
          <w:b/>
          <w:color w:val="0072A6"/>
        </w:rPr>
      </w:pPr>
      <w:r w:rsidRPr="00A41E70">
        <w:rPr>
          <w:rFonts w:ascii="Tahoma" w:hAnsi="Tahoma" w:cs="Tahoma"/>
          <w:b/>
          <w:color w:val="0072A6"/>
        </w:rPr>
        <w:t>Preparing your application</w:t>
      </w:r>
    </w:p>
    <w:p w:rsidR="00526EA2" w:rsidRPr="00525A66" w:rsidRDefault="00526EA2" w:rsidP="00526EA2">
      <w:pPr>
        <w:ind w:left="540"/>
        <w:jc w:val="both"/>
        <w:rPr>
          <w:rFonts w:ascii="Tahoma" w:hAnsi="Tahoma" w:cs="Tahoma"/>
        </w:rPr>
      </w:pPr>
    </w:p>
    <w:p w:rsidR="00526EA2" w:rsidRPr="00525A66" w:rsidRDefault="00526EA2" w:rsidP="00526EA2">
      <w:pPr>
        <w:ind w:left="540"/>
        <w:jc w:val="both"/>
        <w:rPr>
          <w:rFonts w:ascii="Tahoma" w:hAnsi="Tahoma" w:cs="Tahoma"/>
          <w:sz w:val="22"/>
          <w:szCs w:val="22"/>
        </w:rPr>
      </w:pPr>
      <w:r w:rsidRPr="001D7B12">
        <w:rPr>
          <w:rFonts w:ascii="Tahoma" w:hAnsi="Tahoma" w:cs="Tahoma"/>
          <w:sz w:val="22"/>
          <w:szCs w:val="22"/>
        </w:rPr>
        <w:t xml:space="preserve">Applications will be assessed against the work related requirements of the position. The business needs of the </w:t>
      </w:r>
      <w:r>
        <w:rPr>
          <w:rFonts w:ascii="Tahoma" w:hAnsi="Tahoma" w:cs="Tahoma"/>
          <w:sz w:val="22"/>
          <w:szCs w:val="22"/>
        </w:rPr>
        <w:t>team</w:t>
      </w:r>
      <w:r w:rsidRPr="001D7B12">
        <w:rPr>
          <w:rFonts w:ascii="Tahoma" w:hAnsi="Tahoma" w:cs="Tahoma"/>
          <w:sz w:val="22"/>
          <w:szCs w:val="22"/>
        </w:rPr>
        <w:t xml:space="preserve"> may also be considered. </w:t>
      </w:r>
      <w:r>
        <w:rPr>
          <w:rFonts w:ascii="Tahoma" w:hAnsi="Tahoma" w:cs="Tahoma"/>
          <w:sz w:val="22"/>
          <w:szCs w:val="22"/>
        </w:rPr>
        <w:t xml:space="preserve">You will need to address </w:t>
      </w:r>
      <w:r w:rsidRPr="00A41E70">
        <w:rPr>
          <w:rFonts w:ascii="Tahoma" w:hAnsi="Tahoma" w:cs="Tahoma"/>
          <w:b/>
          <w:sz w:val="22"/>
          <w:szCs w:val="22"/>
        </w:rPr>
        <w:t xml:space="preserve">all </w:t>
      </w:r>
      <w:r w:rsidRPr="006311A8">
        <w:rPr>
          <w:rFonts w:ascii="Tahoma" w:hAnsi="Tahoma" w:cs="Tahoma"/>
          <w:b/>
          <w:sz w:val="22"/>
          <w:szCs w:val="22"/>
        </w:rPr>
        <w:t>the selection criteria</w:t>
      </w:r>
      <w:r>
        <w:rPr>
          <w:rFonts w:ascii="Tahoma" w:hAnsi="Tahoma" w:cs="Tahoma"/>
          <w:sz w:val="22"/>
          <w:szCs w:val="22"/>
        </w:rPr>
        <w:t xml:space="preserve"> (five page statement) and also provide a </w:t>
      </w:r>
      <w:r w:rsidRPr="00525A66">
        <w:rPr>
          <w:rFonts w:ascii="Tahoma" w:hAnsi="Tahoma" w:cs="Tahoma"/>
          <w:sz w:val="22"/>
          <w:szCs w:val="22"/>
        </w:rPr>
        <w:t xml:space="preserve">comprehensive </w:t>
      </w:r>
      <w:r>
        <w:rPr>
          <w:rFonts w:ascii="Tahoma" w:hAnsi="Tahoma" w:cs="Tahoma"/>
          <w:sz w:val="22"/>
          <w:szCs w:val="22"/>
        </w:rPr>
        <w:t>CV of your work history, achievements, skills and qualifications (where necessary) with at least two referees</w:t>
      </w:r>
      <w:r w:rsidRPr="00525A66">
        <w:rPr>
          <w:rFonts w:ascii="Tahoma" w:hAnsi="Tahoma" w:cs="Tahoma"/>
          <w:sz w:val="22"/>
          <w:szCs w:val="22"/>
        </w:rPr>
        <w:t>.</w:t>
      </w:r>
      <w:r>
        <w:rPr>
          <w:rFonts w:ascii="Tahoma" w:hAnsi="Tahoma" w:cs="Tahoma"/>
          <w:sz w:val="22"/>
          <w:szCs w:val="22"/>
        </w:rPr>
        <w:t xml:space="preserve"> </w:t>
      </w:r>
      <w:r w:rsidRPr="00525A66">
        <w:rPr>
          <w:rFonts w:ascii="Tahoma" w:hAnsi="Tahoma" w:cs="Tahoma"/>
          <w:sz w:val="22"/>
          <w:szCs w:val="22"/>
        </w:rPr>
        <w:t xml:space="preserve"> It will be the responsibility of </w:t>
      </w:r>
      <w:r>
        <w:rPr>
          <w:rFonts w:ascii="Tahoma" w:hAnsi="Tahoma" w:cs="Tahoma"/>
          <w:sz w:val="22"/>
          <w:szCs w:val="22"/>
        </w:rPr>
        <w:t>the</w:t>
      </w:r>
      <w:r w:rsidRPr="00525A66">
        <w:rPr>
          <w:rFonts w:ascii="Tahoma" w:hAnsi="Tahoma" w:cs="Tahoma"/>
          <w:sz w:val="22"/>
          <w:szCs w:val="22"/>
        </w:rPr>
        <w:t xml:space="preserve"> selection panel to assess your application to determine whether you will be selected for the next phase of the recruitment process.</w:t>
      </w:r>
      <w:r>
        <w:rPr>
          <w:rFonts w:ascii="Tahoma" w:hAnsi="Tahoma" w:cs="Tahoma"/>
          <w:sz w:val="22"/>
          <w:szCs w:val="22"/>
        </w:rPr>
        <w:t xml:space="preserve"> </w:t>
      </w:r>
      <w:r w:rsidRPr="00525A66">
        <w:rPr>
          <w:rFonts w:ascii="Tahoma" w:hAnsi="Tahoma" w:cs="Tahoma"/>
          <w:sz w:val="22"/>
          <w:szCs w:val="22"/>
        </w:rPr>
        <w:t xml:space="preserve"> The panel will consider all the elements and information gathered through the recruitment process to determine the most suitable candidate. </w:t>
      </w:r>
    </w:p>
    <w:p w:rsidR="00526EA2" w:rsidRPr="00525A66" w:rsidRDefault="00526EA2" w:rsidP="00526EA2">
      <w:pPr>
        <w:ind w:left="540"/>
        <w:jc w:val="both"/>
        <w:rPr>
          <w:rFonts w:ascii="Tahoma" w:hAnsi="Tahoma" w:cs="Tahoma"/>
          <w:sz w:val="22"/>
          <w:szCs w:val="22"/>
        </w:rPr>
      </w:pPr>
    </w:p>
    <w:p w:rsidR="00526EA2" w:rsidRPr="00525A66" w:rsidRDefault="00526EA2" w:rsidP="00526EA2">
      <w:pPr>
        <w:ind w:left="540"/>
        <w:jc w:val="both"/>
        <w:rPr>
          <w:rFonts w:ascii="Tahoma" w:hAnsi="Tahoma" w:cs="Tahoma"/>
          <w:sz w:val="22"/>
          <w:szCs w:val="22"/>
        </w:rPr>
      </w:pPr>
      <w:r w:rsidRPr="00525A66">
        <w:rPr>
          <w:rFonts w:ascii="Tahoma" w:hAnsi="Tahoma" w:cs="Tahoma"/>
          <w:sz w:val="22"/>
          <w:szCs w:val="22"/>
        </w:rPr>
        <w:t xml:space="preserve">Remember to check the closing date and time for the job you are applying for, as the onus is on the applicant to ensure it is lodged correctly with all attachments and is </w:t>
      </w:r>
      <w:r w:rsidRPr="00525A66">
        <w:rPr>
          <w:rFonts w:ascii="Tahoma" w:hAnsi="Tahoma" w:cs="Tahoma"/>
          <w:i/>
          <w:sz w:val="22"/>
          <w:szCs w:val="22"/>
        </w:rPr>
        <w:t>received on time!</w:t>
      </w:r>
    </w:p>
    <w:p w:rsidR="00526EA2" w:rsidRPr="00525A66" w:rsidRDefault="00526EA2" w:rsidP="00526EA2">
      <w:pPr>
        <w:ind w:left="540" w:right="253"/>
        <w:jc w:val="both"/>
        <w:rPr>
          <w:rFonts w:ascii="Tahoma" w:hAnsi="Tahoma" w:cs="Tahoma"/>
          <w:sz w:val="28"/>
          <w:szCs w:val="28"/>
        </w:rPr>
      </w:pPr>
    </w:p>
    <w:p w:rsidR="00526EA2" w:rsidRDefault="00526EA2" w:rsidP="00526EA2">
      <w:pPr>
        <w:ind w:left="540"/>
        <w:jc w:val="both"/>
        <w:rPr>
          <w:rFonts w:ascii="Tahoma" w:hAnsi="Tahoma" w:cs="Tahoma"/>
          <w:b/>
          <w:color w:val="0072A6"/>
        </w:rPr>
      </w:pPr>
      <w:r>
        <w:rPr>
          <w:rFonts w:ascii="Tahoma" w:hAnsi="Tahoma" w:cs="Tahoma"/>
          <w:b/>
          <w:color w:val="0072A6"/>
        </w:rPr>
        <w:t>Your application</w:t>
      </w:r>
    </w:p>
    <w:p w:rsidR="00526EA2" w:rsidRPr="001D7B12" w:rsidRDefault="00526EA2" w:rsidP="00526EA2">
      <w:pPr>
        <w:spacing w:after="240"/>
        <w:ind w:left="540"/>
        <w:jc w:val="both"/>
        <w:rPr>
          <w:rFonts w:ascii="Tahoma" w:hAnsi="Tahoma" w:cs="Tahoma"/>
          <w:sz w:val="22"/>
          <w:szCs w:val="22"/>
        </w:rPr>
      </w:pPr>
      <w:r w:rsidRPr="001D7B12">
        <w:rPr>
          <w:rFonts w:ascii="Tahoma" w:hAnsi="Tahoma" w:cs="Tahoma"/>
          <w:sz w:val="22"/>
          <w:szCs w:val="22"/>
        </w:rPr>
        <w:t>Your application should include:</w:t>
      </w:r>
    </w:p>
    <w:p w:rsidR="00526EA2" w:rsidRDefault="00526EA2" w:rsidP="00526EA2">
      <w:pPr>
        <w:spacing w:after="240"/>
        <w:ind w:left="540"/>
        <w:jc w:val="both"/>
        <w:rPr>
          <w:rFonts w:ascii="Tahoma" w:hAnsi="Tahoma" w:cs="Tahoma"/>
          <w:sz w:val="22"/>
          <w:szCs w:val="22"/>
        </w:rPr>
      </w:pPr>
      <w:r>
        <w:rPr>
          <w:rFonts w:ascii="Tahoma" w:hAnsi="Tahoma" w:cs="Tahoma"/>
          <w:sz w:val="22"/>
          <w:szCs w:val="22"/>
        </w:rPr>
        <w:t>The Application Form</w:t>
      </w:r>
    </w:p>
    <w:p w:rsidR="00526EA2" w:rsidRPr="000B5C78" w:rsidRDefault="00526EA2" w:rsidP="00526EA2">
      <w:pPr>
        <w:spacing w:after="240"/>
        <w:ind w:left="540"/>
        <w:jc w:val="both"/>
        <w:rPr>
          <w:rFonts w:ascii="Tahoma" w:hAnsi="Tahoma" w:cs="Tahoma"/>
          <w:b/>
          <w:sz w:val="22"/>
          <w:szCs w:val="22"/>
        </w:rPr>
      </w:pPr>
      <w:r w:rsidRPr="001D7B12">
        <w:rPr>
          <w:rFonts w:ascii="Tahoma" w:hAnsi="Tahoma" w:cs="Tahoma"/>
          <w:sz w:val="22"/>
          <w:szCs w:val="22"/>
        </w:rPr>
        <w:t>A five (5) page statement</w:t>
      </w:r>
      <w:r>
        <w:rPr>
          <w:rFonts w:ascii="Tahoma" w:hAnsi="Tahoma" w:cs="Tahoma"/>
          <w:sz w:val="22"/>
          <w:szCs w:val="22"/>
        </w:rPr>
        <w:t>)</w:t>
      </w:r>
      <w:r w:rsidRPr="001D7B12">
        <w:rPr>
          <w:rFonts w:ascii="Tahoma" w:hAnsi="Tahoma" w:cs="Tahoma"/>
          <w:sz w:val="22"/>
          <w:szCs w:val="22"/>
        </w:rPr>
        <w:t xml:space="preserve"> addressing the </w:t>
      </w:r>
      <w:r w:rsidRPr="000B5C78">
        <w:rPr>
          <w:rFonts w:ascii="Tahoma" w:hAnsi="Tahoma" w:cs="Tahoma"/>
          <w:b/>
          <w:sz w:val="22"/>
          <w:szCs w:val="22"/>
        </w:rPr>
        <w:t>work related requirements (</w:t>
      </w:r>
      <w:r w:rsidRPr="00DF262C">
        <w:rPr>
          <w:rFonts w:ascii="Tahoma" w:hAnsi="Tahoma" w:cs="Tahoma"/>
          <w:b/>
          <w:sz w:val="22"/>
          <w:szCs w:val="22"/>
        </w:rPr>
        <w:t>selection criteria</w:t>
      </w:r>
      <w:r>
        <w:rPr>
          <w:rFonts w:ascii="Tahoma" w:hAnsi="Tahoma" w:cs="Tahoma"/>
          <w:b/>
          <w:sz w:val="22"/>
          <w:szCs w:val="22"/>
        </w:rPr>
        <w:t>)</w:t>
      </w:r>
      <w:r w:rsidRPr="001D7B12">
        <w:rPr>
          <w:rFonts w:ascii="Tahoma" w:hAnsi="Tahoma" w:cs="Tahoma"/>
          <w:sz w:val="22"/>
          <w:szCs w:val="22"/>
        </w:rPr>
        <w:t xml:space="preserve"> </w:t>
      </w:r>
      <w:r w:rsidRPr="000B5C78">
        <w:rPr>
          <w:rFonts w:ascii="Tahoma" w:hAnsi="Tahoma" w:cs="Tahoma"/>
          <w:b/>
          <w:sz w:val="22"/>
          <w:szCs w:val="22"/>
        </w:rPr>
        <w:t>in the context of the role and business needs of the office</w:t>
      </w:r>
    </w:p>
    <w:p w:rsidR="00526EA2" w:rsidRPr="001D7B12" w:rsidRDefault="00526EA2" w:rsidP="00526EA2">
      <w:pPr>
        <w:spacing w:after="240"/>
        <w:ind w:left="540"/>
        <w:jc w:val="both"/>
        <w:rPr>
          <w:rFonts w:ascii="Tahoma" w:hAnsi="Tahoma" w:cs="Tahoma"/>
          <w:sz w:val="22"/>
          <w:szCs w:val="22"/>
        </w:rPr>
      </w:pPr>
      <w:r w:rsidRPr="001D7B12">
        <w:rPr>
          <w:rFonts w:ascii="Tahoma" w:hAnsi="Tahoma" w:cs="Tahoma"/>
          <w:sz w:val="22"/>
          <w:szCs w:val="22"/>
        </w:rPr>
        <w:t>A two (2) page CV outlining your employment history and professional learning summary relevant to this position</w:t>
      </w:r>
    </w:p>
    <w:p w:rsidR="00526EA2" w:rsidRPr="001D7B12" w:rsidRDefault="00526EA2" w:rsidP="00526EA2">
      <w:pPr>
        <w:spacing w:after="240"/>
        <w:ind w:left="540"/>
        <w:jc w:val="both"/>
        <w:rPr>
          <w:rFonts w:ascii="Tahoma" w:hAnsi="Tahoma" w:cs="Tahoma"/>
          <w:sz w:val="22"/>
          <w:szCs w:val="22"/>
        </w:rPr>
      </w:pPr>
      <w:r w:rsidRPr="001D7B12">
        <w:rPr>
          <w:rFonts w:ascii="Tahoma" w:hAnsi="Tahoma" w:cs="Tahoma"/>
          <w:sz w:val="22"/>
          <w:szCs w:val="22"/>
        </w:rPr>
        <w:t>The contact details for two (2) work related referees (one being your current line manager</w:t>
      </w:r>
      <w:r>
        <w:rPr>
          <w:rFonts w:ascii="Tahoma" w:hAnsi="Tahoma" w:cs="Tahoma"/>
          <w:sz w:val="22"/>
          <w:szCs w:val="22"/>
        </w:rPr>
        <w:t xml:space="preserve"> – see note below</w:t>
      </w:r>
      <w:r w:rsidRPr="001D7B12">
        <w:rPr>
          <w:rFonts w:ascii="Tahoma" w:hAnsi="Tahoma" w:cs="Tahoma"/>
          <w:sz w:val="22"/>
          <w:szCs w:val="22"/>
        </w:rPr>
        <w:t>)</w:t>
      </w:r>
      <w:r>
        <w:rPr>
          <w:rFonts w:ascii="Tahoma" w:hAnsi="Tahoma" w:cs="Tahoma"/>
          <w:sz w:val="22"/>
          <w:szCs w:val="22"/>
        </w:rPr>
        <w:t>.</w:t>
      </w:r>
    </w:p>
    <w:p w:rsidR="00526EA2" w:rsidRDefault="00526EA2" w:rsidP="00526EA2">
      <w:pPr>
        <w:spacing w:after="240"/>
        <w:ind w:left="540"/>
        <w:jc w:val="both"/>
        <w:rPr>
          <w:rFonts w:ascii="Tahoma" w:hAnsi="Tahoma" w:cs="Tahoma"/>
          <w:sz w:val="22"/>
          <w:szCs w:val="22"/>
        </w:rPr>
      </w:pPr>
      <w:r w:rsidRPr="001D7B12">
        <w:rPr>
          <w:rFonts w:ascii="Tahoma" w:hAnsi="Tahoma" w:cs="Tahoma"/>
          <w:sz w:val="22"/>
          <w:szCs w:val="22"/>
        </w:rPr>
        <w:lastRenderedPageBreak/>
        <w:t>It is recommended you have the</w:t>
      </w:r>
      <w:r>
        <w:rPr>
          <w:rFonts w:ascii="Tahoma" w:hAnsi="Tahoma" w:cs="Tahoma"/>
          <w:sz w:val="22"/>
          <w:szCs w:val="22"/>
        </w:rPr>
        <w:t xml:space="preserve"> above</w:t>
      </w:r>
      <w:r w:rsidRPr="001D7B12">
        <w:rPr>
          <w:rFonts w:ascii="Tahoma" w:hAnsi="Tahoma" w:cs="Tahoma"/>
          <w:sz w:val="22"/>
          <w:szCs w:val="22"/>
        </w:rPr>
        <w:t xml:space="preserve"> documents completed</w:t>
      </w:r>
      <w:r>
        <w:rPr>
          <w:rFonts w:ascii="Tahoma" w:hAnsi="Tahoma" w:cs="Tahoma"/>
          <w:sz w:val="22"/>
          <w:szCs w:val="22"/>
        </w:rPr>
        <w:t>,</w:t>
      </w:r>
      <w:r w:rsidRPr="001D7B12">
        <w:rPr>
          <w:rFonts w:ascii="Tahoma" w:hAnsi="Tahoma" w:cs="Tahoma"/>
          <w:sz w:val="22"/>
          <w:szCs w:val="22"/>
        </w:rPr>
        <w:t xml:space="preserve"> in Arial 11pt font</w:t>
      </w:r>
      <w:r>
        <w:rPr>
          <w:rFonts w:ascii="Tahoma" w:hAnsi="Tahoma" w:cs="Tahoma"/>
          <w:sz w:val="22"/>
          <w:szCs w:val="22"/>
        </w:rPr>
        <w:t>,</w:t>
      </w:r>
      <w:r w:rsidRPr="001D7B12">
        <w:rPr>
          <w:rFonts w:ascii="Tahoma" w:hAnsi="Tahoma" w:cs="Tahoma"/>
          <w:sz w:val="22"/>
          <w:szCs w:val="22"/>
        </w:rPr>
        <w:t xml:space="preserve"> and ready to attach before selecting</w:t>
      </w:r>
      <w:r>
        <w:rPr>
          <w:rFonts w:ascii="Tahoma" w:hAnsi="Tahoma" w:cs="Tahoma"/>
          <w:sz w:val="22"/>
          <w:szCs w:val="22"/>
        </w:rPr>
        <w:t xml:space="preserve"> the online tool</w:t>
      </w:r>
      <w:r w:rsidRPr="001D7B12">
        <w:rPr>
          <w:rFonts w:ascii="Tahoma" w:hAnsi="Tahoma" w:cs="Tahoma"/>
          <w:sz w:val="22"/>
          <w:szCs w:val="22"/>
        </w:rPr>
        <w:t xml:space="preserve"> “Apply for Job”.</w:t>
      </w:r>
    </w:p>
    <w:p w:rsidR="00526EA2" w:rsidRPr="001D7B12" w:rsidRDefault="00526EA2" w:rsidP="00526EA2">
      <w:pPr>
        <w:spacing w:before="240" w:after="240"/>
        <w:ind w:left="540"/>
        <w:jc w:val="both"/>
        <w:rPr>
          <w:rFonts w:ascii="Tahoma" w:hAnsi="Tahoma" w:cs="Tahoma"/>
          <w:b/>
          <w:color w:val="0072A6"/>
          <w:sz w:val="22"/>
          <w:szCs w:val="22"/>
        </w:rPr>
      </w:pPr>
      <w:r w:rsidRPr="001D7B12">
        <w:rPr>
          <w:rFonts w:ascii="Tahoma" w:hAnsi="Tahoma" w:cs="Tahoma"/>
          <w:b/>
          <w:color w:val="0072A6"/>
          <w:sz w:val="22"/>
          <w:szCs w:val="22"/>
        </w:rPr>
        <w:t xml:space="preserve">Addressing </w:t>
      </w:r>
      <w:r>
        <w:rPr>
          <w:rFonts w:ascii="Tahoma" w:hAnsi="Tahoma" w:cs="Tahoma"/>
          <w:b/>
          <w:color w:val="0072A6"/>
          <w:sz w:val="22"/>
          <w:szCs w:val="22"/>
        </w:rPr>
        <w:t xml:space="preserve">the </w:t>
      </w:r>
      <w:r w:rsidRPr="001D7B12">
        <w:rPr>
          <w:rFonts w:ascii="Tahoma" w:hAnsi="Tahoma" w:cs="Tahoma"/>
          <w:b/>
          <w:color w:val="0072A6"/>
          <w:sz w:val="22"/>
          <w:szCs w:val="22"/>
        </w:rPr>
        <w:t>work related requirements</w:t>
      </w:r>
    </w:p>
    <w:p w:rsidR="00526EA2" w:rsidRPr="00A973C6" w:rsidRDefault="00526EA2" w:rsidP="00526EA2">
      <w:pPr>
        <w:spacing w:after="240"/>
        <w:ind w:left="540"/>
        <w:jc w:val="both"/>
        <w:rPr>
          <w:rFonts w:ascii="Tahoma" w:hAnsi="Tahoma" w:cs="Tahoma"/>
          <w:b/>
          <w:sz w:val="22"/>
          <w:szCs w:val="22"/>
        </w:rPr>
      </w:pPr>
      <w:r w:rsidRPr="00A973C6">
        <w:rPr>
          <w:rFonts w:ascii="Tahoma" w:hAnsi="Tahoma" w:cs="Tahoma"/>
          <w:b/>
          <w:sz w:val="22"/>
          <w:szCs w:val="22"/>
        </w:rPr>
        <w:t xml:space="preserve">Your response to the </w:t>
      </w:r>
      <w:r>
        <w:rPr>
          <w:rFonts w:ascii="Tahoma" w:hAnsi="Tahoma" w:cs="Tahoma"/>
          <w:b/>
          <w:sz w:val="22"/>
          <w:szCs w:val="22"/>
        </w:rPr>
        <w:t>work related requirements (</w:t>
      </w:r>
      <w:r w:rsidRPr="00A973C6">
        <w:rPr>
          <w:rFonts w:ascii="Tahoma" w:hAnsi="Tahoma" w:cs="Tahoma"/>
          <w:b/>
          <w:sz w:val="22"/>
          <w:szCs w:val="22"/>
        </w:rPr>
        <w:t xml:space="preserve">selection criteria) will play an important part in the preparation and assessment of your application.  </w:t>
      </w:r>
    </w:p>
    <w:p w:rsidR="00526EA2" w:rsidRDefault="00526EA2" w:rsidP="00526EA2">
      <w:pPr>
        <w:spacing w:after="240"/>
        <w:ind w:left="540"/>
        <w:jc w:val="both"/>
        <w:rPr>
          <w:rFonts w:ascii="Tahoma" w:hAnsi="Tahoma" w:cs="Tahoma"/>
          <w:sz w:val="22"/>
          <w:szCs w:val="22"/>
        </w:rPr>
      </w:pPr>
      <w:r w:rsidRPr="00525A66">
        <w:rPr>
          <w:rFonts w:ascii="Tahoma" w:hAnsi="Tahoma" w:cs="Tahoma"/>
          <w:sz w:val="22"/>
          <w:szCs w:val="22"/>
        </w:rPr>
        <w:t xml:space="preserve">To be considered for an interview, you will need to demonstrate to the panel that you meet the work related requirements </w:t>
      </w:r>
      <w:r>
        <w:rPr>
          <w:rFonts w:ascii="Tahoma" w:hAnsi="Tahoma" w:cs="Tahoma"/>
          <w:sz w:val="22"/>
          <w:szCs w:val="22"/>
        </w:rPr>
        <w:t xml:space="preserve">(selection criteria) </w:t>
      </w:r>
      <w:r w:rsidRPr="00525A66">
        <w:rPr>
          <w:rFonts w:ascii="Tahoma" w:hAnsi="Tahoma" w:cs="Tahoma"/>
          <w:sz w:val="22"/>
          <w:szCs w:val="22"/>
        </w:rPr>
        <w:t xml:space="preserve">for the position. </w:t>
      </w:r>
      <w:r>
        <w:rPr>
          <w:rFonts w:ascii="Tahoma" w:hAnsi="Tahoma" w:cs="Tahoma"/>
          <w:sz w:val="22"/>
          <w:szCs w:val="22"/>
        </w:rPr>
        <w:t xml:space="preserve"> </w:t>
      </w:r>
      <w:r w:rsidRPr="00525A66">
        <w:rPr>
          <w:rFonts w:ascii="Tahoma" w:hAnsi="Tahoma" w:cs="Tahoma"/>
          <w:sz w:val="22"/>
          <w:szCs w:val="22"/>
        </w:rPr>
        <w:t>To do this</w:t>
      </w:r>
      <w:r>
        <w:rPr>
          <w:rFonts w:ascii="Tahoma" w:hAnsi="Tahoma" w:cs="Tahoma"/>
          <w:sz w:val="22"/>
          <w:szCs w:val="22"/>
        </w:rPr>
        <w:t xml:space="preserve"> submit separate responses for each criterion;</w:t>
      </w:r>
      <w:r w:rsidRPr="00525A66">
        <w:rPr>
          <w:rFonts w:ascii="Tahoma" w:hAnsi="Tahoma" w:cs="Tahoma"/>
          <w:sz w:val="22"/>
          <w:szCs w:val="22"/>
        </w:rPr>
        <w:t xml:space="preserve"> </w:t>
      </w:r>
      <w:r>
        <w:rPr>
          <w:rFonts w:ascii="Tahoma" w:hAnsi="Tahoma" w:cs="Tahoma"/>
          <w:sz w:val="22"/>
          <w:szCs w:val="22"/>
        </w:rPr>
        <w:t xml:space="preserve">use each criterion as a heading and outline your relevant claims and experiences against each criteria. Give examples of your own experiences </w:t>
      </w:r>
      <w:r w:rsidRPr="00525A66">
        <w:rPr>
          <w:rFonts w:ascii="Tahoma" w:hAnsi="Tahoma" w:cs="Tahoma"/>
          <w:sz w:val="22"/>
          <w:szCs w:val="22"/>
        </w:rPr>
        <w:t xml:space="preserve">that best illustrate how your skills and abilities are related to the </w:t>
      </w:r>
      <w:r>
        <w:rPr>
          <w:rFonts w:ascii="Tahoma" w:hAnsi="Tahoma" w:cs="Tahoma"/>
          <w:sz w:val="22"/>
          <w:szCs w:val="22"/>
        </w:rPr>
        <w:t>position and</w:t>
      </w:r>
      <w:r w:rsidRPr="00525A66">
        <w:rPr>
          <w:rFonts w:ascii="Tahoma" w:hAnsi="Tahoma" w:cs="Tahoma"/>
          <w:sz w:val="22"/>
          <w:szCs w:val="22"/>
        </w:rPr>
        <w:t xml:space="preserve"> </w:t>
      </w:r>
      <w:r>
        <w:rPr>
          <w:rFonts w:ascii="Tahoma" w:hAnsi="Tahoma" w:cs="Tahoma"/>
          <w:sz w:val="22"/>
          <w:szCs w:val="22"/>
        </w:rPr>
        <w:t>which demonstrate how you were able to meet the criterion including the types of tasks you have undertaken and the results you achieved, you may also include</w:t>
      </w:r>
      <w:r w:rsidRPr="00525A66">
        <w:rPr>
          <w:rFonts w:ascii="Tahoma" w:hAnsi="Tahoma" w:cs="Tahoma"/>
          <w:sz w:val="22"/>
          <w:szCs w:val="22"/>
        </w:rPr>
        <w:t xml:space="preserve"> transferable skills and abilities related to the position. </w:t>
      </w:r>
      <w:r>
        <w:rPr>
          <w:rFonts w:ascii="Tahoma" w:hAnsi="Tahoma" w:cs="Tahoma"/>
          <w:sz w:val="22"/>
          <w:szCs w:val="22"/>
        </w:rPr>
        <w:t xml:space="preserve"> </w:t>
      </w:r>
      <w:r w:rsidRPr="00525A66">
        <w:rPr>
          <w:rFonts w:ascii="Tahoma" w:hAnsi="Tahoma" w:cs="Tahoma"/>
          <w:sz w:val="22"/>
          <w:szCs w:val="22"/>
        </w:rPr>
        <w:t xml:space="preserve">Your application should </w:t>
      </w:r>
      <w:r>
        <w:rPr>
          <w:rFonts w:ascii="Tahoma" w:hAnsi="Tahoma" w:cs="Tahoma"/>
          <w:sz w:val="22"/>
          <w:szCs w:val="22"/>
        </w:rPr>
        <w:t xml:space="preserve">be clear and concise, you </w:t>
      </w:r>
      <w:r w:rsidRPr="00525A66">
        <w:rPr>
          <w:rFonts w:ascii="Tahoma" w:hAnsi="Tahoma" w:cs="Tahoma"/>
          <w:sz w:val="22"/>
          <w:szCs w:val="22"/>
        </w:rPr>
        <w:t>may wish the SAO approach (</w:t>
      </w:r>
      <w:r w:rsidRPr="001D7B12">
        <w:rPr>
          <w:rFonts w:ascii="Tahoma" w:hAnsi="Tahoma" w:cs="Tahoma"/>
          <w:sz w:val="22"/>
          <w:szCs w:val="22"/>
        </w:rPr>
        <w:t>S</w:t>
      </w:r>
      <w:r w:rsidRPr="00525A66">
        <w:rPr>
          <w:rFonts w:ascii="Tahoma" w:hAnsi="Tahoma" w:cs="Tahoma"/>
          <w:sz w:val="22"/>
          <w:szCs w:val="22"/>
        </w:rPr>
        <w:t xml:space="preserve">ituation, </w:t>
      </w:r>
      <w:r w:rsidRPr="001D7B12">
        <w:rPr>
          <w:rFonts w:ascii="Tahoma" w:hAnsi="Tahoma" w:cs="Tahoma"/>
          <w:sz w:val="22"/>
          <w:szCs w:val="22"/>
        </w:rPr>
        <w:t>A</w:t>
      </w:r>
      <w:r w:rsidRPr="00525A66">
        <w:rPr>
          <w:rFonts w:ascii="Tahoma" w:hAnsi="Tahoma" w:cs="Tahoma"/>
          <w:sz w:val="22"/>
          <w:szCs w:val="22"/>
        </w:rPr>
        <w:t xml:space="preserve">ction, and </w:t>
      </w:r>
      <w:r w:rsidRPr="001D7B12">
        <w:rPr>
          <w:rFonts w:ascii="Tahoma" w:hAnsi="Tahoma" w:cs="Tahoma"/>
          <w:sz w:val="22"/>
          <w:szCs w:val="22"/>
        </w:rPr>
        <w:t>O</w:t>
      </w:r>
      <w:r w:rsidRPr="00525A66">
        <w:rPr>
          <w:rFonts w:ascii="Tahoma" w:hAnsi="Tahoma" w:cs="Tahoma"/>
          <w:sz w:val="22"/>
          <w:szCs w:val="22"/>
        </w:rPr>
        <w:t xml:space="preserve">utcome) </w:t>
      </w:r>
      <w:r>
        <w:rPr>
          <w:rFonts w:ascii="Tahoma" w:hAnsi="Tahoma" w:cs="Tahoma"/>
          <w:sz w:val="22"/>
          <w:szCs w:val="22"/>
        </w:rPr>
        <w:t>as a framework structure when addressing the criteria</w:t>
      </w:r>
      <w:r w:rsidRPr="00525A66">
        <w:rPr>
          <w:rFonts w:ascii="Tahoma" w:hAnsi="Tahoma" w:cs="Tahoma"/>
          <w:sz w:val="22"/>
          <w:szCs w:val="22"/>
        </w:rPr>
        <w:t xml:space="preserve">. </w:t>
      </w:r>
    </w:p>
    <w:p w:rsidR="00526EA2" w:rsidRPr="001D7B12" w:rsidRDefault="00526EA2" w:rsidP="00526EA2">
      <w:pPr>
        <w:spacing w:after="240"/>
        <w:ind w:left="540"/>
        <w:jc w:val="both"/>
        <w:rPr>
          <w:rFonts w:ascii="Tahoma" w:hAnsi="Tahoma" w:cs="Tahoma"/>
          <w:b/>
          <w:color w:val="0072A6"/>
          <w:sz w:val="22"/>
          <w:szCs w:val="22"/>
        </w:rPr>
      </w:pPr>
      <w:r w:rsidRPr="001D7B12">
        <w:rPr>
          <w:rFonts w:ascii="Tahoma" w:hAnsi="Tahoma" w:cs="Tahoma"/>
          <w:b/>
          <w:color w:val="0072A6"/>
          <w:sz w:val="22"/>
          <w:szCs w:val="22"/>
        </w:rPr>
        <w:t>Your CV and referees</w:t>
      </w:r>
    </w:p>
    <w:p w:rsidR="00526EA2" w:rsidRPr="00525A66" w:rsidRDefault="00526EA2" w:rsidP="00526EA2">
      <w:pPr>
        <w:ind w:left="540"/>
        <w:jc w:val="both"/>
        <w:rPr>
          <w:rFonts w:ascii="Tahoma" w:hAnsi="Tahoma" w:cs="Tahoma"/>
          <w:sz w:val="22"/>
          <w:szCs w:val="22"/>
        </w:rPr>
      </w:pPr>
      <w:r w:rsidRPr="00525A66">
        <w:rPr>
          <w:rFonts w:ascii="Tahoma" w:hAnsi="Tahoma" w:cs="Tahoma"/>
          <w:sz w:val="22"/>
          <w:szCs w:val="22"/>
        </w:rPr>
        <w:t xml:space="preserve">Your </w:t>
      </w:r>
      <w:r>
        <w:rPr>
          <w:rFonts w:ascii="Tahoma" w:hAnsi="Tahoma" w:cs="Tahoma"/>
          <w:sz w:val="22"/>
          <w:szCs w:val="22"/>
        </w:rPr>
        <w:t>CV</w:t>
      </w:r>
      <w:r w:rsidRPr="00525A66">
        <w:rPr>
          <w:rFonts w:ascii="Tahoma" w:hAnsi="Tahoma" w:cs="Tahoma"/>
          <w:sz w:val="22"/>
          <w:szCs w:val="22"/>
        </w:rPr>
        <w:t xml:space="preserve"> will need to include a description of your relevant work experience preferably starting with the most recent periods (include dates).</w:t>
      </w:r>
      <w:r>
        <w:rPr>
          <w:rFonts w:ascii="Tahoma" w:hAnsi="Tahoma" w:cs="Tahoma"/>
          <w:sz w:val="22"/>
          <w:szCs w:val="22"/>
        </w:rPr>
        <w:t xml:space="preserve"> </w:t>
      </w:r>
      <w:r w:rsidRPr="00525A66">
        <w:rPr>
          <w:rFonts w:ascii="Tahoma" w:hAnsi="Tahoma" w:cs="Tahoma"/>
          <w:sz w:val="22"/>
          <w:szCs w:val="22"/>
        </w:rPr>
        <w:t xml:space="preserve"> Please include a brief description of your duties and responsibilities for each job and if possible, outline your key achievements for each role.  In addition, your </w:t>
      </w:r>
      <w:r>
        <w:rPr>
          <w:rFonts w:ascii="Tahoma" w:hAnsi="Tahoma" w:cs="Tahoma"/>
          <w:sz w:val="22"/>
          <w:szCs w:val="22"/>
        </w:rPr>
        <w:t>CV</w:t>
      </w:r>
      <w:r w:rsidRPr="00525A66">
        <w:rPr>
          <w:rFonts w:ascii="Tahoma" w:hAnsi="Tahoma" w:cs="Tahoma"/>
          <w:sz w:val="22"/>
          <w:szCs w:val="22"/>
        </w:rPr>
        <w:t xml:space="preserve"> should include your education, training and other achievements. </w:t>
      </w:r>
      <w:r>
        <w:rPr>
          <w:rFonts w:ascii="Tahoma" w:hAnsi="Tahoma" w:cs="Tahoma"/>
          <w:sz w:val="22"/>
          <w:szCs w:val="22"/>
        </w:rPr>
        <w:t xml:space="preserve"> </w:t>
      </w:r>
      <w:r w:rsidRPr="00525A66">
        <w:rPr>
          <w:rFonts w:ascii="Tahoma" w:hAnsi="Tahoma" w:cs="Tahoma"/>
          <w:sz w:val="22"/>
          <w:szCs w:val="22"/>
        </w:rPr>
        <w:t xml:space="preserve">You may also like to outline any activities that you have undertaken outside of work which you feel are relevant to the </w:t>
      </w:r>
      <w:r>
        <w:rPr>
          <w:rFonts w:ascii="Tahoma" w:hAnsi="Tahoma" w:cs="Tahoma"/>
          <w:sz w:val="22"/>
          <w:szCs w:val="22"/>
        </w:rPr>
        <w:t>position</w:t>
      </w:r>
      <w:r w:rsidRPr="00525A66">
        <w:rPr>
          <w:rFonts w:ascii="Tahoma" w:hAnsi="Tahoma" w:cs="Tahoma"/>
          <w:sz w:val="22"/>
          <w:szCs w:val="22"/>
        </w:rPr>
        <w:t xml:space="preserve">. </w:t>
      </w:r>
    </w:p>
    <w:p w:rsidR="00526EA2" w:rsidRPr="00525A66" w:rsidRDefault="00526EA2" w:rsidP="00526EA2">
      <w:pPr>
        <w:tabs>
          <w:tab w:val="num" w:pos="1080"/>
        </w:tabs>
        <w:ind w:left="540"/>
        <w:jc w:val="both"/>
        <w:rPr>
          <w:rFonts w:ascii="Tahoma" w:hAnsi="Tahoma" w:cs="Tahoma"/>
          <w:sz w:val="22"/>
          <w:szCs w:val="22"/>
        </w:rPr>
      </w:pPr>
    </w:p>
    <w:p w:rsidR="00526EA2" w:rsidRPr="00525A66" w:rsidRDefault="00526EA2" w:rsidP="00526EA2">
      <w:pPr>
        <w:ind w:left="540"/>
        <w:jc w:val="both"/>
        <w:rPr>
          <w:rFonts w:ascii="Tahoma" w:hAnsi="Tahoma" w:cs="Tahoma"/>
          <w:sz w:val="22"/>
          <w:szCs w:val="22"/>
        </w:rPr>
      </w:pPr>
      <w:r>
        <w:rPr>
          <w:rFonts w:ascii="Tahoma" w:hAnsi="Tahoma" w:cs="Tahoma"/>
          <w:sz w:val="22"/>
          <w:szCs w:val="22"/>
        </w:rPr>
        <w:t>You will also need</w:t>
      </w:r>
      <w:r w:rsidRPr="00525A66">
        <w:rPr>
          <w:rFonts w:ascii="Tahoma" w:hAnsi="Tahoma" w:cs="Tahoma"/>
          <w:sz w:val="22"/>
          <w:szCs w:val="22"/>
        </w:rPr>
        <w:t xml:space="preserve"> to provide the selection panel with </w:t>
      </w:r>
      <w:r>
        <w:rPr>
          <w:rFonts w:ascii="Tahoma" w:hAnsi="Tahoma" w:cs="Tahoma"/>
          <w:sz w:val="22"/>
          <w:szCs w:val="22"/>
        </w:rPr>
        <w:t xml:space="preserve">at least two </w:t>
      </w:r>
      <w:r w:rsidRPr="00525A66">
        <w:rPr>
          <w:rFonts w:ascii="Tahoma" w:hAnsi="Tahoma" w:cs="Tahoma"/>
          <w:sz w:val="22"/>
          <w:szCs w:val="22"/>
        </w:rPr>
        <w:t xml:space="preserve">referees.  Your referees may be contacted at any stage of the recruitment process and you will need to provide the selection panel with your referee’s work address, e-mail and contact telephone number for this purpose. </w:t>
      </w:r>
    </w:p>
    <w:p w:rsidR="00526EA2" w:rsidRPr="00525A66" w:rsidRDefault="00526EA2" w:rsidP="00526EA2">
      <w:pPr>
        <w:ind w:left="540"/>
        <w:jc w:val="both"/>
        <w:rPr>
          <w:rFonts w:ascii="Tahoma" w:hAnsi="Tahoma" w:cs="Tahoma"/>
          <w:sz w:val="22"/>
          <w:szCs w:val="22"/>
        </w:rPr>
      </w:pPr>
    </w:p>
    <w:p w:rsidR="00526EA2" w:rsidRPr="00525A66" w:rsidRDefault="00526EA2" w:rsidP="00526EA2">
      <w:pPr>
        <w:tabs>
          <w:tab w:val="num" w:pos="1080"/>
        </w:tabs>
        <w:ind w:left="540"/>
        <w:jc w:val="both"/>
        <w:rPr>
          <w:rFonts w:ascii="Tahoma" w:hAnsi="Tahoma" w:cs="Tahoma"/>
          <w:sz w:val="22"/>
          <w:szCs w:val="22"/>
        </w:rPr>
      </w:pPr>
      <w:r w:rsidRPr="00525A66">
        <w:rPr>
          <w:rFonts w:ascii="Tahoma" w:hAnsi="Tahoma" w:cs="Tahoma"/>
          <w:sz w:val="22"/>
          <w:szCs w:val="22"/>
        </w:rPr>
        <w:t xml:space="preserve">It is good practice to contact your referees before you list them in your application so that you can confirm that they are available and willing to provide comments if required. </w:t>
      </w:r>
      <w:r>
        <w:rPr>
          <w:rFonts w:ascii="Tahoma" w:hAnsi="Tahoma" w:cs="Tahoma"/>
          <w:sz w:val="22"/>
          <w:szCs w:val="22"/>
        </w:rPr>
        <w:t xml:space="preserve"> </w:t>
      </w:r>
      <w:r w:rsidRPr="00525A66">
        <w:rPr>
          <w:rFonts w:ascii="Tahoma" w:hAnsi="Tahoma" w:cs="Tahoma"/>
          <w:sz w:val="22"/>
          <w:szCs w:val="22"/>
        </w:rPr>
        <w:t xml:space="preserve">It may assist your referee to know what </w:t>
      </w:r>
      <w:r>
        <w:rPr>
          <w:rFonts w:ascii="Tahoma" w:hAnsi="Tahoma" w:cs="Tahoma"/>
          <w:sz w:val="22"/>
          <w:szCs w:val="22"/>
        </w:rPr>
        <w:t>position</w:t>
      </w:r>
      <w:r w:rsidRPr="00525A66">
        <w:rPr>
          <w:rFonts w:ascii="Tahoma" w:hAnsi="Tahoma" w:cs="Tahoma"/>
          <w:sz w:val="22"/>
          <w:szCs w:val="22"/>
        </w:rPr>
        <w:t xml:space="preserve"> you are applying for, so consider giving them a copy of the Job Description Form and your written application so they can frame their comments in the context of the role.</w:t>
      </w:r>
    </w:p>
    <w:p w:rsidR="00526EA2" w:rsidRPr="00525A66" w:rsidRDefault="00526EA2" w:rsidP="00526EA2">
      <w:pPr>
        <w:ind w:left="540"/>
        <w:jc w:val="both"/>
        <w:rPr>
          <w:rFonts w:ascii="Tahoma" w:hAnsi="Tahoma" w:cs="Tahoma"/>
          <w:b/>
          <w:sz w:val="22"/>
          <w:szCs w:val="22"/>
        </w:rPr>
      </w:pPr>
    </w:p>
    <w:p w:rsidR="00526EA2" w:rsidRDefault="00526EA2" w:rsidP="00526EA2">
      <w:pPr>
        <w:tabs>
          <w:tab w:val="num" w:pos="1080"/>
        </w:tabs>
        <w:ind w:left="540"/>
        <w:jc w:val="both"/>
        <w:rPr>
          <w:rFonts w:ascii="Tahoma" w:hAnsi="Tahoma" w:cs="Tahoma"/>
          <w:sz w:val="22"/>
          <w:szCs w:val="22"/>
        </w:rPr>
      </w:pPr>
      <w:r w:rsidRPr="00525A66">
        <w:rPr>
          <w:rFonts w:ascii="Tahoma" w:hAnsi="Tahoma" w:cs="Tahoma"/>
          <w:sz w:val="22"/>
          <w:szCs w:val="22"/>
        </w:rPr>
        <w:t>As a general rule, selection panels prefer to contact your current or most recent supervisor.</w:t>
      </w:r>
      <w:r>
        <w:rPr>
          <w:rFonts w:ascii="Tahoma" w:hAnsi="Tahoma" w:cs="Tahoma"/>
          <w:sz w:val="22"/>
          <w:szCs w:val="22"/>
        </w:rPr>
        <w:t xml:space="preserve"> </w:t>
      </w:r>
      <w:r w:rsidRPr="00525A66">
        <w:rPr>
          <w:rFonts w:ascii="Tahoma" w:hAnsi="Tahoma" w:cs="Tahoma"/>
          <w:sz w:val="22"/>
          <w:szCs w:val="22"/>
        </w:rPr>
        <w:t xml:space="preserve"> However, this is not essential if you feel that such contact would jeopardise or be detrimental to your current employment. </w:t>
      </w:r>
      <w:r>
        <w:rPr>
          <w:rFonts w:ascii="Tahoma" w:hAnsi="Tahoma" w:cs="Tahoma"/>
          <w:sz w:val="22"/>
          <w:szCs w:val="22"/>
        </w:rPr>
        <w:t xml:space="preserve"> </w:t>
      </w:r>
      <w:r w:rsidRPr="00525A66">
        <w:rPr>
          <w:rFonts w:ascii="Tahoma" w:hAnsi="Tahoma" w:cs="Tahoma"/>
          <w:sz w:val="22"/>
          <w:szCs w:val="22"/>
        </w:rPr>
        <w:t>Should this be the case, please feel free to discuss your concerns with the panel and an alternative referee can be used.  If you are particularly concerned, note on your application, “Referees Available on Request” so you can be sure it will be discussed with you prior to any contact.</w:t>
      </w:r>
    </w:p>
    <w:p w:rsidR="00526EA2" w:rsidRPr="00525A66" w:rsidRDefault="00526EA2" w:rsidP="00526EA2">
      <w:pPr>
        <w:tabs>
          <w:tab w:val="num" w:pos="1080"/>
        </w:tabs>
        <w:ind w:left="540"/>
        <w:jc w:val="both"/>
        <w:rPr>
          <w:rFonts w:ascii="Tahoma" w:hAnsi="Tahoma" w:cs="Tahoma"/>
          <w:sz w:val="22"/>
          <w:szCs w:val="22"/>
        </w:rPr>
      </w:pPr>
    </w:p>
    <w:p w:rsidR="00526EA2" w:rsidRPr="00A41E70" w:rsidRDefault="00526EA2" w:rsidP="00526EA2">
      <w:pPr>
        <w:spacing w:before="240" w:after="240"/>
        <w:ind w:left="540"/>
        <w:jc w:val="both"/>
        <w:rPr>
          <w:rFonts w:ascii="Tahoma" w:hAnsi="Tahoma" w:cs="Tahoma"/>
          <w:b/>
          <w:color w:val="0072A6"/>
        </w:rPr>
      </w:pPr>
      <w:r w:rsidRPr="00A41E70">
        <w:rPr>
          <w:rFonts w:ascii="Tahoma" w:hAnsi="Tahoma" w:cs="Tahoma"/>
          <w:b/>
          <w:color w:val="0072A6"/>
        </w:rPr>
        <w:t>Lodging your application</w:t>
      </w:r>
    </w:p>
    <w:p w:rsidR="00526EA2" w:rsidRDefault="00526EA2" w:rsidP="00526EA2">
      <w:pPr>
        <w:ind w:left="540"/>
        <w:jc w:val="both"/>
        <w:rPr>
          <w:rFonts w:ascii="Tahoma" w:hAnsi="Tahoma" w:cs="Tahoma"/>
          <w:sz w:val="22"/>
        </w:rPr>
      </w:pPr>
      <w:r>
        <w:rPr>
          <w:rFonts w:ascii="Tahoma" w:hAnsi="Tahoma" w:cs="Tahoma"/>
          <w:sz w:val="22"/>
        </w:rPr>
        <w:t xml:space="preserve">Applications should be lodged via </w:t>
      </w:r>
      <w:hyperlink r:id="rId8" w:history="1">
        <w:r w:rsidRPr="00462537">
          <w:rPr>
            <w:rStyle w:val="Hyperlink"/>
            <w:rFonts w:ascii="Tahoma" w:hAnsi="Tahoma" w:cs="Tahoma"/>
            <w:sz w:val="22"/>
          </w:rPr>
          <w:t>www.jobs.wa.gov.au</w:t>
        </w:r>
      </w:hyperlink>
    </w:p>
    <w:p w:rsidR="00526EA2" w:rsidRDefault="00526EA2" w:rsidP="00526EA2">
      <w:pPr>
        <w:ind w:left="540"/>
        <w:jc w:val="both"/>
        <w:rPr>
          <w:rFonts w:ascii="Tahoma" w:hAnsi="Tahoma" w:cs="Tahoma"/>
          <w:sz w:val="22"/>
        </w:rPr>
      </w:pPr>
    </w:p>
    <w:p w:rsidR="00526EA2" w:rsidRDefault="00526EA2" w:rsidP="00526EA2">
      <w:pPr>
        <w:ind w:left="540"/>
        <w:jc w:val="both"/>
        <w:rPr>
          <w:rFonts w:ascii="Tahoma" w:hAnsi="Tahoma" w:cs="Tahoma"/>
          <w:sz w:val="22"/>
        </w:rPr>
      </w:pPr>
      <w:r w:rsidRPr="00525A66">
        <w:rPr>
          <w:rFonts w:ascii="Tahoma" w:hAnsi="Tahoma" w:cs="Tahoma"/>
          <w:sz w:val="22"/>
        </w:rPr>
        <w:t>When you are ready to lodge your application, please check to ensure that you have</w:t>
      </w:r>
      <w:r>
        <w:rPr>
          <w:rFonts w:ascii="Tahoma" w:hAnsi="Tahoma" w:cs="Tahoma"/>
          <w:sz w:val="22"/>
        </w:rPr>
        <w:t xml:space="preserve"> all the documents listed above ready to attach to the website.</w:t>
      </w:r>
    </w:p>
    <w:p w:rsidR="00526EA2" w:rsidRDefault="00526EA2" w:rsidP="00526EA2">
      <w:pPr>
        <w:ind w:left="540"/>
        <w:jc w:val="both"/>
        <w:rPr>
          <w:rFonts w:ascii="Tahoma" w:hAnsi="Tahoma" w:cs="Tahoma"/>
          <w:sz w:val="22"/>
        </w:rPr>
      </w:pPr>
    </w:p>
    <w:p w:rsidR="00526EA2" w:rsidRDefault="00526EA2" w:rsidP="00526EA2">
      <w:pPr>
        <w:ind w:left="540"/>
        <w:jc w:val="both"/>
        <w:rPr>
          <w:rFonts w:ascii="Tahoma" w:hAnsi="Tahoma" w:cs="Tahoma"/>
          <w:sz w:val="22"/>
          <w:szCs w:val="22"/>
        </w:rPr>
      </w:pPr>
      <w:r w:rsidRPr="00A973C6">
        <w:rPr>
          <w:rFonts w:ascii="Tahoma" w:hAnsi="Tahoma" w:cs="Tahoma"/>
          <w:b/>
          <w:sz w:val="22"/>
          <w:szCs w:val="22"/>
        </w:rPr>
        <w:t>Applications close at 4:00</w:t>
      </w:r>
      <w:r w:rsidR="007D2197">
        <w:rPr>
          <w:rFonts w:ascii="Tahoma" w:hAnsi="Tahoma" w:cs="Tahoma"/>
          <w:b/>
          <w:sz w:val="22"/>
          <w:szCs w:val="22"/>
        </w:rPr>
        <w:t xml:space="preserve"> </w:t>
      </w:r>
      <w:bookmarkStart w:id="2" w:name="_GoBack"/>
      <w:bookmarkEnd w:id="2"/>
      <w:r w:rsidRPr="00A973C6">
        <w:rPr>
          <w:rFonts w:ascii="Tahoma" w:hAnsi="Tahoma" w:cs="Tahoma"/>
          <w:b/>
          <w:sz w:val="22"/>
          <w:szCs w:val="22"/>
        </w:rPr>
        <w:t>pm</w:t>
      </w:r>
      <w:r w:rsidRPr="00525A66">
        <w:rPr>
          <w:rFonts w:ascii="Tahoma" w:hAnsi="Tahoma" w:cs="Tahoma"/>
          <w:sz w:val="22"/>
          <w:szCs w:val="22"/>
        </w:rPr>
        <w:t xml:space="preserve"> </w:t>
      </w:r>
      <w:r>
        <w:rPr>
          <w:rFonts w:ascii="Tahoma" w:hAnsi="Tahoma" w:cs="Tahoma"/>
          <w:sz w:val="22"/>
          <w:szCs w:val="22"/>
        </w:rPr>
        <w:t xml:space="preserve">on the closing date listed in the advertisement </w:t>
      </w:r>
      <w:r w:rsidRPr="00525A66">
        <w:rPr>
          <w:rFonts w:ascii="Tahoma" w:hAnsi="Tahoma" w:cs="Tahoma"/>
          <w:sz w:val="22"/>
          <w:szCs w:val="22"/>
        </w:rPr>
        <w:t xml:space="preserve">and </w:t>
      </w:r>
      <w:r w:rsidRPr="00A973C6">
        <w:rPr>
          <w:rFonts w:ascii="Tahoma" w:hAnsi="Tahoma" w:cs="Tahoma"/>
          <w:b/>
          <w:sz w:val="22"/>
          <w:szCs w:val="22"/>
        </w:rPr>
        <w:t>no late applications</w:t>
      </w:r>
      <w:r w:rsidRPr="00525A66">
        <w:rPr>
          <w:rFonts w:ascii="Tahoma" w:hAnsi="Tahoma" w:cs="Tahoma"/>
          <w:sz w:val="22"/>
          <w:szCs w:val="22"/>
        </w:rPr>
        <w:t xml:space="preserve"> will be accepted</w:t>
      </w:r>
      <w:r>
        <w:rPr>
          <w:rFonts w:ascii="Tahoma" w:hAnsi="Tahoma" w:cs="Tahoma"/>
          <w:sz w:val="22"/>
          <w:szCs w:val="22"/>
        </w:rPr>
        <w:t xml:space="preserve"> for any reason.</w:t>
      </w:r>
    </w:p>
    <w:p w:rsidR="00526EA2" w:rsidRDefault="00526EA2" w:rsidP="00526EA2">
      <w:pPr>
        <w:ind w:left="540"/>
        <w:jc w:val="both"/>
        <w:rPr>
          <w:rFonts w:ascii="Tahoma" w:hAnsi="Tahoma" w:cs="Tahoma"/>
          <w:sz w:val="22"/>
        </w:rPr>
      </w:pPr>
    </w:p>
    <w:p w:rsidR="00526EA2" w:rsidRPr="00430794" w:rsidRDefault="00526EA2" w:rsidP="00526EA2">
      <w:pPr>
        <w:ind w:left="540"/>
        <w:jc w:val="both"/>
        <w:rPr>
          <w:rFonts w:ascii="Tahoma" w:hAnsi="Tahoma" w:cs="Tahoma"/>
          <w:sz w:val="22"/>
        </w:rPr>
      </w:pPr>
      <w:r w:rsidRPr="00430794">
        <w:rPr>
          <w:rFonts w:ascii="Tahoma" w:hAnsi="Tahoma" w:cs="Tahoma"/>
          <w:sz w:val="22"/>
        </w:rPr>
        <w:t>You will receive an</w:t>
      </w:r>
      <w:r>
        <w:rPr>
          <w:rFonts w:ascii="Tahoma" w:hAnsi="Tahoma" w:cs="Tahoma"/>
          <w:sz w:val="22"/>
        </w:rPr>
        <w:t xml:space="preserve"> automated reply to acknowledge we have received your application.  If you do not receive this automated reply please immediately contact our Customer Services Officer on (08) 6213 2297 as there may have been a technical problem with the transmission of your application.</w:t>
      </w:r>
    </w:p>
    <w:p w:rsidR="00526EA2" w:rsidRPr="006311A8" w:rsidRDefault="00526EA2" w:rsidP="00526EA2">
      <w:pPr>
        <w:spacing w:before="240" w:after="240"/>
        <w:ind w:left="540"/>
        <w:jc w:val="both"/>
        <w:rPr>
          <w:rFonts w:ascii="Tahoma" w:hAnsi="Tahoma" w:cs="Tahoma"/>
          <w:b/>
          <w:color w:val="0072A6"/>
        </w:rPr>
      </w:pPr>
      <w:r w:rsidRPr="006311A8">
        <w:rPr>
          <w:rFonts w:ascii="Tahoma" w:hAnsi="Tahoma" w:cs="Tahoma"/>
          <w:b/>
          <w:color w:val="0072A6"/>
        </w:rPr>
        <w:t>STEP 2 - THE INTERVIEW</w:t>
      </w:r>
    </w:p>
    <w:p w:rsidR="00526EA2" w:rsidRPr="00525A66" w:rsidRDefault="00526EA2" w:rsidP="00526EA2">
      <w:pPr>
        <w:ind w:left="540"/>
        <w:jc w:val="both"/>
        <w:rPr>
          <w:rFonts w:ascii="Tahoma" w:hAnsi="Tahoma" w:cs="Tahoma"/>
          <w:color w:val="000000"/>
          <w:sz w:val="22"/>
          <w:szCs w:val="22"/>
        </w:rPr>
      </w:pPr>
      <w:r w:rsidRPr="00525A66">
        <w:rPr>
          <w:rFonts w:ascii="Tahoma" w:hAnsi="Tahoma" w:cs="Tahoma"/>
          <w:color w:val="000000"/>
          <w:sz w:val="22"/>
          <w:szCs w:val="22"/>
        </w:rPr>
        <w:t xml:space="preserve">After assessing your application, the selection panel may invite you to attend an interview.  At the interview, the panel </w:t>
      </w:r>
      <w:r>
        <w:rPr>
          <w:rFonts w:ascii="Tahoma" w:hAnsi="Tahoma" w:cs="Tahoma"/>
          <w:color w:val="000000"/>
          <w:sz w:val="22"/>
          <w:szCs w:val="22"/>
        </w:rPr>
        <w:t xml:space="preserve">will </w:t>
      </w:r>
      <w:r w:rsidRPr="00525A66">
        <w:rPr>
          <w:rFonts w:ascii="Tahoma" w:hAnsi="Tahoma" w:cs="Tahoma"/>
          <w:color w:val="000000"/>
          <w:sz w:val="22"/>
          <w:szCs w:val="22"/>
        </w:rPr>
        <w:t>ask you a number of questions,</w:t>
      </w:r>
      <w:r>
        <w:rPr>
          <w:rFonts w:ascii="Tahoma" w:hAnsi="Tahoma" w:cs="Tahoma"/>
          <w:color w:val="000000"/>
          <w:sz w:val="22"/>
          <w:szCs w:val="22"/>
        </w:rPr>
        <w:t xml:space="preserve"> and may ask you to</w:t>
      </w:r>
      <w:r w:rsidRPr="00525A66">
        <w:rPr>
          <w:rFonts w:ascii="Tahoma" w:hAnsi="Tahoma" w:cs="Tahoma"/>
          <w:color w:val="000000"/>
          <w:sz w:val="22"/>
          <w:szCs w:val="22"/>
        </w:rPr>
        <w:t xml:space="preserve"> respond to a </w:t>
      </w:r>
      <w:r>
        <w:rPr>
          <w:rFonts w:ascii="Tahoma" w:hAnsi="Tahoma" w:cs="Tahoma"/>
          <w:color w:val="000000"/>
          <w:sz w:val="22"/>
          <w:szCs w:val="22"/>
        </w:rPr>
        <w:t xml:space="preserve">scenario e.g. </w:t>
      </w:r>
      <w:r w:rsidRPr="00525A66">
        <w:rPr>
          <w:rFonts w:ascii="Tahoma" w:hAnsi="Tahoma" w:cs="Tahoma"/>
          <w:color w:val="000000"/>
          <w:sz w:val="22"/>
          <w:szCs w:val="22"/>
        </w:rPr>
        <w:t xml:space="preserve">case study, </w:t>
      </w:r>
      <w:r>
        <w:rPr>
          <w:rFonts w:ascii="Tahoma" w:hAnsi="Tahoma" w:cs="Tahoma"/>
          <w:color w:val="000000"/>
          <w:sz w:val="22"/>
          <w:szCs w:val="22"/>
        </w:rPr>
        <w:t xml:space="preserve">participate in a </w:t>
      </w:r>
      <w:r w:rsidRPr="00525A66">
        <w:rPr>
          <w:rFonts w:ascii="Tahoma" w:hAnsi="Tahoma" w:cs="Tahoma"/>
          <w:color w:val="000000"/>
          <w:sz w:val="22"/>
          <w:szCs w:val="22"/>
        </w:rPr>
        <w:t>role play or give a presentation.  Whatever process the panel adopts, they will ensure it relates to the position requirements</w:t>
      </w:r>
      <w:r>
        <w:rPr>
          <w:rFonts w:ascii="Tahoma" w:hAnsi="Tahoma" w:cs="Tahoma"/>
          <w:color w:val="000000"/>
          <w:sz w:val="22"/>
          <w:szCs w:val="22"/>
        </w:rPr>
        <w:t xml:space="preserve"> and work related requirements</w:t>
      </w:r>
      <w:r w:rsidRPr="00525A66">
        <w:rPr>
          <w:rFonts w:ascii="Tahoma" w:hAnsi="Tahoma" w:cs="Tahoma"/>
          <w:color w:val="000000"/>
          <w:sz w:val="22"/>
          <w:szCs w:val="22"/>
        </w:rPr>
        <w:t>.</w:t>
      </w:r>
    </w:p>
    <w:p w:rsidR="00526EA2" w:rsidRDefault="00526EA2" w:rsidP="00526EA2">
      <w:pPr>
        <w:spacing w:before="240" w:after="240"/>
        <w:ind w:left="540"/>
        <w:jc w:val="both"/>
        <w:rPr>
          <w:rFonts w:ascii="Tahoma" w:hAnsi="Tahoma" w:cs="Tahoma"/>
          <w:b/>
          <w:color w:val="0072A6"/>
        </w:rPr>
      </w:pPr>
      <w:r>
        <w:rPr>
          <w:rFonts w:ascii="Tahoma" w:hAnsi="Tahoma" w:cs="Tahoma"/>
          <w:b/>
          <w:color w:val="0072A6"/>
        </w:rPr>
        <w:t>Documentation to bring to the interview</w:t>
      </w:r>
    </w:p>
    <w:p w:rsidR="00526EA2" w:rsidRDefault="00526EA2" w:rsidP="00526EA2">
      <w:pPr>
        <w:ind w:left="540"/>
        <w:jc w:val="both"/>
        <w:rPr>
          <w:rFonts w:ascii="Tahoma" w:hAnsi="Tahoma" w:cs="Tahoma"/>
          <w:color w:val="000000"/>
          <w:sz w:val="22"/>
          <w:szCs w:val="22"/>
        </w:rPr>
      </w:pPr>
      <w:r w:rsidRPr="00462B40">
        <w:rPr>
          <w:rFonts w:ascii="Tahoma" w:hAnsi="Tahoma" w:cs="Tahoma"/>
          <w:b/>
          <w:color w:val="000000"/>
          <w:sz w:val="22"/>
          <w:szCs w:val="22"/>
        </w:rPr>
        <w:t>All applicants who are offered an interview will need to bring originals of the following documentation to the interview</w:t>
      </w:r>
      <w:r>
        <w:rPr>
          <w:rFonts w:ascii="Tahoma" w:hAnsi="Tahoma" w:cs="Tahoma"/>
          <w:color w:val="000000"/>
          <w:sz w:val="22"/>
          <w:szCs w:val="22"/>
        </w:rPr>
        <w:t>:</w:t>
      </w:r>
    </w:p>
    <w:p w:rsidR="00526EA2" w:rsidRDefault="00526EA2" w:rsidP="00526EA2">
      <w:pPr>
        <w:numPr>
          <w:ilvl w:val="0"/>
          <w:numId w:val="41"/>
        </w:numPr>
        <w:jc w:val="both"/>
        <w:rPr>
          <w:rFonts w:ascii="Tahoma" w:hAnsi="Tahoma" w:cs="Tahoma"/>
          <w:color w:val="000000"/>
          <w:sz w:val="22"/>
          <w:szCs w:val="22"/>
        </w:rPr>
      </w:pPr>
      <w:r>
        <w:rPr>
          <w:rFonts w:ascii="Tahoma" w:hAnsi="Tahoma" w:cs="Tahoma"/>
          <w:color w:val="000000"/>
          <w:sz w:val="22"/>
          <w:szCs w:val="22"/>
        </w:rPr>
        <w:t>Identity documents e.g. birth certificate, passport, driver’s license, Medicare card</w:t>
      </w:r>
    </w:p>
    <w:p w:rsidR="00526EA2" w:rsidRDefault="00526EA2" w:rsidP="00526EA2">
      <w:pPr>
        <w:numPr>
          <w:ilvl w:val="0"/>
          <w:numId w:val="41"/>
        </w:numPr>
        <w:jc w:val="both"/>
        <w:rPr>
          <w:rFonts w:ascii="Tahoma" w:hAnsi="Tahoma" w:cs="Tahoma"/>
          <w:color w:val="000000"/>
          <w:sz w:val="22"/>
          <w:szCs w:val="22"/>
        </w:rPr>
      </w:pPr>
      <w:r>
        <w:rPr>
          <w:rFonts w:ascii="Tahoma" w:hAnsi="Tahoma" w:cs="Tahoma"/>
          <w:color w:val="000000"/>
          <w:sz w:val="22"/>
          <w:szCs w:val="22"/>
        </w:rPr>
        <w:t>Any documentation to substantiate a change of name e.g. marriage certificate</w:t>
      </w:r>
    </w:p>
    <w:p w:rsidR="00526EA2" w:rsidRDefault="00526EA2" w:rsidP="00526EA2">
      <w:pPr>
        <w:numPr>
          <w:ilvl w:val="0"/>
          <w:numId w:val="41"/>
        </w:numPr>
        <w:jc w:val="both"/>
        <w:rPr>
          <w:rFonts w:ascii="Tahoma" w:hAnsi="Tahoma" w:cs="Tahoma"/>
          <w:color w:val="000000"/>
          <w:sz w:val="22"/>
          <w:szCs w:val="22"/>
        </w:rPr>
      </w:pPr>
      <w:r>
        <w:rPr>
          <w:rFonts w:ascii="Tahoma" w:hAnsi="Tahoma" w:cs="Tahoma"/>
          <w:color w:val="000000"/>
          <w:sz w:val="22"/>
          <w:szCs w:val="22"/>
        </w:rPr>
        <w:t>Documentation to show proof of eligibility to work in Australia if not an Australian resident or citizen</w:t>
      </w:r>
    </w:p>
    <w:p w:rsidR="00526EA2" w:rsidRDefault="00526EA2" w:rsidP="00526EA2">
      <w:pPr>
        <w:numPr>
          <w:ilvl w:val="0"/>
          <w:numId w:val="41"/>
        </w:numPr>
        <w:jc w:val="both"/>
        <w:rPr>
          <w:rFonts w:ascii="Tahoma" w:hAnsi="Tahoma" w:cs="Tahoma"/>
          <w:color w:val="000000"/>
          <w:sz w:val="22"/>
          <w:szCs w:val="22"/>
        </w:rPr>
      </w:pPr>
      <w:r>
        <w:rPr>
          <w:rFonts w:ascii="Tahoma" w:hAnsi="Tahoma" w:cs="Tahoma"/>
          <w:color w:val="000000"/>
          <w:sz w:val="22"/>
          <w:szCs w:val="22"/>
        </w:rPr>
        <w:t>Qualifications</w:t>
      </w:r>
    </w:p>
    <w:p w:rsidR="00526EA2" w:rsidRPr="00C27E7A" w:rsidRDefault="00526EA2" w:rsidP="00526EA2">
      <w:pPr>
        <w:numPr>
          <w:ilvl w:val="0"/>
          <w:numId w:val="41"/>
        </w:numPr>
        <w:jc w:val="both"/>
        <w:rPr>
          <w:rFonts w:ascii="Tahoma" w:hAnsi="Tahoma" w:cs="Tahoma"/>
          <w:color w:val="000000"/>
          <w:sz w:val="22"/>
          <w:szCs w:val="22"/>
        </w:rPr>
      </w:pPr>
      <w:r>
        <w:rPr>
          <w:rFonts w:ascii="Tahoma" w:hAnsi="Tahoma" w:cs="Tahoma"/>
          <w:color w:val="000000"/>
          <w:sz w:val="22"/>
          <w:szCs w:val="22"/>
        </w:rPr>
        <w:t>Proof of latest appointment</w:t>
      </w:r>
    </w:p>
    <w:p w:rsidR="00526EA2" w:rsidRPr="00A41E70" w:rsidRDefault="00526EA2" w:rsidP="00526EA2">
      <w:pPr>
        <w:spacing w:before="240" w:after="240"/>
        <w:ind w:left="540"/>
        <w:jc w:val="both"/>
        <w:rPr>
          <w:rFonts w:ascii="Tahoma" w:hAnsi="Tahoma" w:cs="Tahoma"/>
          <w:b/>
          <w:color w:val="0072A6"/>
        </w:rPr>
      </w:pPr>
      <w:r w:rsidRPr="00A41E70">
        <w:rPr>
          <w:rFonts w:ascii="Tahoma" w:hAnsi="Tahoma" w:cs="Tahoma"/>
          <w:b/>
          <w:color w:val="0072A6"/>
        </w:rPr>
        <w:t>Preparing for the interview</w:t>
      </w:r>
    </w:p>
    <w:p w:rsidR="00526EA2" w:rsidRPr="00525A66" w:rsidRDefault="00526EA2" w:rsidP="00526EA2">
      <w:pPr>
        <w:ind w:left="540"/>
        <w:jc w:val="both"/>
        <w:rPr>
          <w:rFonts w:ascii="Tahoma" w:hAnsi="Tahoma" w:cs="Tahoma"/>
          <w:color w:val="000000"/>
          <w:sz w:val="22"/>
          <w:szCs w:val="22"/>
        </w:rPr>
      </w:pPr>
      <w:r w:rsidRPr="00525A66">
        <w:rPr>
          <w:rFonts w:ascii="Tahoma" w:hAnsi="Tahoma" w:cs="Tahoma"/>
          <w:color w:val="000000"/>
          <w:sz w:val="22"/>
          <w:szCs w:val="22"/>
        </w:rPr>
        <w:t>So that you are prepared, you are encouraged to:</w:t>
      </w:r>
    </w:p>
    <w:p w:rsidR="00526EA2" w:rsidRPr="00525A66" w:rsidRDefault="00526EA2" w:rsidP="00526EA2">
      <w:pPr>
        <w:numPr>
          <w:ilvl w:val="0"/>
          <w:numId w:val="21"/>
        </w:numPr>
        <w:jc w:val="both"/>
        <w:rPr>
          <w:rFonts w:ascii="Tahoma" w:hAnsi="Tahoma" w:cs="Tahoma"/>
          <w:color w:val="000000"/>
          <w:sz w:val="22"/>
          <w:szCs w:val="22"/>
        </w:rPr>
      </w:pPr>
      <w:r w:rsidRPr="00525A66">
        <w:rPr>
          <w:rFonts w:ascii="Tahoma" w:hAnsi="Tahoma" w:cs="Tahoma"/>
          <w:color w:val="000000"/>
          <w:sz w:val="22"/>
          <w:szCs w:val="22"/>
        </w:rPr>
        <w:t xml:space="preserve">Re-read the Job Description Form and the </w:t>
      </w:r>
      <w:r>
        <w:rPr>
          <w:rFonts w:ascii="Tahoma" w:hAnsi="Tahoma" w:cs="Tahoma"/>
          <w:color w:val="000000"/>
          <w:sz w:val="22"/>
          <w:szCs w:val="22"/>
        </w:rPr>
        <w:t>work related requirements.</w:t>
      </w:r>
    </w:p>
    <w:p w:rsidR="00526EA2" w:rsidRPr="00525A66" w:rsidRDefault="00526EA2" w:rsidP="00526EA2">
      <w:pPr>
        <w:numPr>
          <w:ilvl w:val="0"/>
          <w:numId w:val="21"/>
        </w:numPr>
        <w:jc w:val="both"/>
        <w:rPr>
          <w:rFonts w:ascii="Tahoma" w:hAnsi="Tahoma" w:cs="Tahoma"/>
          <w:color w:val="000000"/>
          <w:sz w:val="22"/>
          <w:szCs w:val="22"/>
        </w:rPr>
      </w:pPr>
      <w:r w:rsidRPr="00525A66">
        <w:rPr>
          <w:rFonts w:ascii="Tahoma" w:hAnsi="Tahoma" w:cs="Tahoma"/>
          <w:color w:val="000000"/>
          <w:sz w:val="22"/>
          <w:szCs w:val="22"/>
        </w:rPr>
        <w:t xml:space="preserve">Consider how you would undertake the duties of the position and how you might resolve any problems.  </w:t>
      </w:r>
      <w:r>
        <w:rPr>
          <w:rFonts w:ascii="Tahoma" w:hAnsi="Tahoma" w:cs="Tahoma"/>
          <w:color w:val="000000"/>
          <w:sz w:val="22"/>
          <w:szCs w:val="22"/>
        </w:rPr>
        <w:t>T</w:t>
      </w:r>
      <w:r w:rsidRPr="00525A66">
        <w:rPr>
          <w:rFonts w:ascii="Tahoma" w:hAnsi="Tahoma" w:cs="Tahoma"/>
          <w:color w:val="000000"/>
          <w:sz w:val="22"/>
          <w:szCs w:val="22"/>
        </w:rPr>
        <w:t>hink of examples where you have applied relevant skills and abilities in a similar role or situation</w:t>
      </w:r>
      <w:r>
        <w:rPr>
          <w:rFonts w:ascii="Tahoma" w:hAnsi="Tahoma" w:cs="Tahoma"/>
          <w:color w:val="000000"/>
          <w:sz w:val="22"/>
          <w:szCs w:val="22"/>
        </w:rPr>
        <w:t>, including any thoughts on how you would approach the scenario differently next time.</w:t>
      </w:r>
    </w:p>
    <w:p w:rsidR="00526EA2" w:rsidRPr="00525A66" w:rsidRDefault="00526EA2" w:rsidP="00526EA2">
      <w:pPr>
        <w:numPr>
          <w:ilvl w:val="0"/>
          <w:numId w:val="21"/>
        </w:numPr>
        <w:jc w:val="both"/>
        <w:rPr>
          <w:rFonts w:ascii="Tahoma" w:hAnsi="Tahoma" w:cs="Tahoma"/>
          <w:color w:val="000000"/>
          <w:sz w:val="22"/>
          <w:szCs w:val="22"/>
        </w:rPr>
      </w:pPr>
      <w:r w:rsidRPr="00525A66">
        <w:rPr>
          <w:rFonts w:ascii="Tahoma" w:hAnsi="Tahoma" w:cs="Tahoma"/>
          <w:color w:val="000000"/>
          <w:sz w:val="22"/>
          <w:szCs w:val="22"/>
        </w:rPr>
        <w:t>If appropriate, prepare a portfolio of your work that demonstrates your skills and abilities</w:t>
      </w:r>
      <w:r>
        <w:rPr>
          <w:rFonts w:ascii="Tahoma" w:hAnsi="Tahoma" w:cs="Tahoma"/>
          <w:color w:val="000000"/>
          <w:sz w:val="22"/>
          <w:szCs w:val="22"/>
        </w:rPr>
        <w:t>, f</w:t>
      </w:r>
      <w:r w:rsidRPr="00525A66">
        <w:rPr>
          <w:rFonts w:ascii="Tahoma" w:hAnsi="Tahoma" w:cs="Tahoma"/>
          <w:color w:val="000000"/>
          <w:sz w:val="22"/>
          <w:szCs w:val="22"/>
        </w:rPr>
        <w:t xml:space="preserve">or example copies of reports or spreadsheets.  Please note that copies your work will be viewed by the panel at the interview </w:t>
      </w:r>
      <w:r>
        <w:rPr>
          <w:rFonts w:ascii="Tahoma" w:hAnsi="Tahoma" w:cs="Tahoma"/>
          <w:color w:val="000000"/>
          <w:sz w:val="22"/>
          <w:szCs w:val="22"/>
        </w:rPr>
        <w:t>but will</w:t>
      </w:r>
      <w:r w:rsidRPr="00525A66">
        <w:rPr>
          <w:rFonts w:ascii="Tahoma" w:hAnsi="Tahoma" w:cs="Tahoma"/>
          <w:color w:val="000000"/>
          <w:sz w:val="22"/>
          <w:szCs w:val="22"/>
        </w:rPr>
        <w:t xml:space="preserve"> not be retained by the panel.</w:t>
      </w:r>
    </w:p>
    <w:p w:rsidR="00526EA2" w:rsidRPr="00A41E70" w:rsidRDefault="00526EA2" w:rsidP="00526EA2">
      <w:pPr>
        <w:spacing w:before="240" w:after="240"/>
        <w:ind w:left="540"/>
        <w:jc w:val="both"/>
        <w:rPr>
          <w:rFonts w:ascii="Tahoma" w:hAnsi="Tahoma" w:cs="Tahoma"/>
          <w:b/>
          <w:color w:val="0072A6"/>
        </w:rPr>
      </w:pPr>
      <w:r w:rsidRPr="00A41E70">
        <w:rPr>
          <w:rFonts w:ascii="Tahoma" w:hAnsi="Tahoma" w:cs="Tahoma"/>
          <w:b/>
          <w:color w:val="0072A6"/>
        </w:rPr>
        <w:t>At the interview</w:t>
      </w:r>
    </w:p>
    <w:p w:rsidR="00526EA2" w:rsidRPr="00525A66" w:rsidRDefault="00526EA2" w:rsidP="00526EA2">
      <w:pPr>
        <w:ind w:left="540"/>
        <w:jc w:val="both"/>
        <w:rPr>
          <w:rFonts w:ascii="Tahoma" w:hAnsi="Tahoma" w:cs="Tahoma"/>
          <w:color w:val="000000"/>
          <w:sz w:val="22"/>
          <w:szCs w:val="22"/>
        </w:rPr>
      </w:pPr>
      <w:r w:rsidRPr="00525A66">
        <w:rPr>
          <w:rFonts w:ascii="Tahoma" w:hAnsi="Tahoma" w:cs="Tahoma"/>
          <w:color w:val="000000"/>
          <w:sz w:val="22"/>
          <w:szCs w:val="22"/>
        </w:rPr>
        <w:t>You may find the following points useful to keep in mind when preparing for the interview:</w:t>
      </w:r>
    </w:p>
    <w:p w:rsidR="00526EA2" w:rsidRPr="00525A66" w:rsidRDefault="00526EA2" w:rsidP="00526EA2">
      <w:pPr>
        <w:ind w:left="540"/>
        <w:jc w:val="both"/>
        <w:rPr>
          <w:rFonts w:ascii="Tahoma" w:hAnsi="Tahoma" w:cs="Tahoma"/>
          <w:color w:val="000000"/>
          <w:sz w:val="22"/>
          <w:szCs w:val="22"/>
        </w:rPr>
      </w:pPr>
    </w:p>
    <w:p w:rsidR="00526EA2" w:rsidRPr="00525A66" w:rsidRDefault="00526EA2" w:rsidP="00526EA2">
      <w:pPr>
        <w:numPr>
          <w:ilvl w:val="0"/>
          <w:numId w:val="22"/>
        </w:numPr>
        <w:jc w:val="both"/>
        <w:rPr>
          <w:rFonts w:ascii="Tahoma" w:hAnsi="Tahoma" w:cs="Tahoma"/>
          <w:color w:val="000000"/>
          <w:sz w:val="22"/>
          <w:szCs w:val="22"/>
        </w:rPr>
      </w:pPr>
      <w:r w:rsidRPr="00525A66">
        <w:rPr>
          <w:rFonts w:ascii="Tahoma" w:hAnsi="Tahoma" w:cs="Tahoma"/>
          <w:color w:val="000000"/>
          <w:sz w:val="22"/>
          <w:szCs w:val="22"/>
        </w:rPr>
        <w:t>Be on time for the interview;</w:t>
      </w:r>
    </w:p>
    <w:p w:rsidR="00526EA2" w:rsidRPr="00525A66" w:rsidRDefault="00526EA2" w:rsidP="00526EA2">
      <w:pPr>
        <w:numPr>
          <w:ilvl w:val="0"/>
          <w:numId w:val="22"/>
        </w:numPr>
        <w:jc w:val="both"/>
        <w:rPr>
          <w:rFonts w:ascii="Tahoma" w:hAnsi="Tahoma" w:cs="Tahoma"/>
          <w:color w:val="000000"/>
          <w:sz w:val="22"/>
          <w:szCs w:val="22"/>
        </w:rPr>
      </w:pPr>
      <w:r w:rsidRPr="00525A66">
        <w:rPr>
          <w:rFonts w:ascii="Tahoma" w:hAnsi="Tahoma" w:cs="Tahoma"/>
          <w:color w:val="000000"/>
          <w:sz w:val="22"/>
          <w:szCs w:val="22"/>
        </w:rPr>
        <w:t>Dress appropriately for the position for which you have applied;</w:t>
      </w:r>
    </w:p>
    <w:p w:rsidR="00526EA2" w:rsidRPr="00525A66" w:rsidRDefault="00526EA2" w:rsidP="00526EA2">
      <w:pPr>
        <w:numPr>
          <w:ilvl w:val="0"/>
          <w:numId w:val="22"/>
        </w:numPr>
        <w:jc w:val="both"/>
        <w:rPr>
          <w:rFonts w:ascii="Tahoma" w:hAnsi="Tahoma" w:cs="Tahoma"/>
          <w:color w:val="000000"/>
          <w:sz w:val="22"/>
          <w:szCs w:val="22"/>
        </w:rPr>
      </w:pPr>
      <w:r w:rsidRPr="00525A66">
        <w:rPr>
          <w:rFonts w:ascii="Tahoma" w:hAnsi="Tahoma" w:cs="Tahoma"/>
          <w:color w:val="000000"/>
          <w:sz w:val="22"/>
          <w:szCs w:val="22"/>
        </w:rPr>
        <w:lastRenderedPageBreak/>
        <w:t>Do not assume that the panel members know about your suitability for the position, even though you may have worked with them previously;</w:t>
      </w:r>
    </w:p>
    <w:p w:rsidR="00526EA2" w:rsidRPr="00525A66" w:rsidRDefault="00526EA2" w:rsidP="00526EA2">
      <w:pPr>
        <w:numPr>
          <w:ilvl w:val="0"/>
          <w:numId w:val="22"/>
        </w:numPr>
        <w:jc w:val="both"/>
        <w:rPr>
          <w:rFonts w:ascii="Tahoma" w:hAnsi="Tahoma" w:cs="Tahoma"/>
          <w:color w:val="000000"/>
          <w:sz w:val="22"/>
          <w:szCs w:val="22"/>
        </w:rPr>
      </w:pPr>
      <w:r w:rsidRPr="00525A66">
        <w:rPr>
          <w:rFonts w:ascii="Tahoma" w:hAnsi="Tahoma" w:cs="Tahoma"/>
          <w:color w:val="000000"/>
          <w:sz w:val="22"/>
          <w:szCs w:val="22"/>
        </w:rPr>
        <w:t xml:space="preserve">Take time to answer each question.  Present answers clearly and concisely and where possible, relate your answer to </w:t>
      </w:r>
      <w:r>
        <w:rPr>
          <w:rFonts w:ascii="Tahoma" w:hAnsi="Tahoma" w:cs="Tahoma"/>
          <w:color w:val="000000"/>
          <w:sz w:val="22"/>
          <w:szCs w:val="22"/>
        </w:rPr>
        <w:t xml:space="preserve">your </w:t>
      </w:r>
      <w:r w:rsidRPr="00525A66">
        <w:rPr>
          <w:rFonts w:ascii="Tahoma" w:hAnsi="Tahoma" w:cs="Tahoma"/>
          <w:color w:val="000000"/>
          <w:sz w:val="22"/>
          <w:szCs w:val="22"/>
        </w:rPr>
        <w:t>relevant past experiences</w:t>
      </w:r>
      <w:r>
        <w:rPr>
          <w:rFonts w:ascii="Tahoma" w:hAnsi="Tahoma" w:cs="Tahoma"/>
          <w:color w:val="000000"/>
          <w:sz w:val="22"/>
          <w:szCs w:val="22"/>
        </w:rPr>
        <w:t xml:space="preserve"> and be able to substantiate your claims</w:t>
      </w:r>
      <w:r w:rsidRPr="00525A66">
        <w:rPr>
          <w:rFonts w:ascii="Tahoma" w:hAnsi="Tahoma" w:cs="Tahoma"/>
          <w:color w:val="000000"/>
          <w:sz w:val="22"/>
          <w:szCs w:val="22"/>
        </w:rPr>
        <w:t>;</w:t>
      </w:r>
    </w:p>
    <w:p w:rsidR="00526EA2" w:rsidRPr="00525A66" w:rsidRDefault="00526EA2" w:rsidP="00526EA2">
      <w:pPr>
        <w:numPr>
          <w:ilvl w:val="1"/>
          <w:numId w:val="18"/>
        </w:numPr>
        <w:tabs>
          <w:tab w:val="clear" w:pos="1440"/>
          <w:tab w:val="num" w:pos="1230"/>
        </w:tabs>
        <w:ind w:left="1230"/>
        <w:rPr>
          <w:rFonts w:ascii="Tahoma" w:hAnsi="Tahoma" w:cs="Tahoma"/>
          <w:sz w:val="22"/>
          <w:szCs w:val="22"/>
        </w:rPr>
      </w:pPr>
      <w:r w:rsidRPr="00525A66">
        <w:rPr>
          <w:rFonts w:ascii="Tahoma" w:hAnsi="Tahoma" w:cs="Tahoma"/>
          <w:sz w:val="22"/>
          <w:szCs w:val="22"/>
        </w:rPr>
        <w:t>Remember, an interview is an exchange of information, therefore you are welcome to ask questions, or clarify information; and</w:t>
      </w:r>
    </w:p>
    <w:p w:rsidR="00526EA2" w:rsidRPr="00525A66" w:rsidRDefault="00526EA2" w:rsidP="00526EA2">
      <w:pPr>
        <w:numPr>
          <w:ilvl w:val="1"/>
          <w:numId w:val="18"/>
        </w:numPr>
        <w:tabs>
          <w:tab w:val="clear" w:pos="1440"/>
          <w:tab w:val="num" w:pos="1230"/>
        </w:tabs>
        <w:ind w:left="1230"/>
        <w:rPr>
          <w:rFonts w:ascii="Tahoma" w:hAnsi="Tahoma" w:cs="Tahoma"/>
          <w:sz w:val="22"/>
          <w:szCs w:val="22"/>
        </w:rPr>
      </w:pPr>
      <w:r w:rsidRPr="00525A66">
        <w:rPr>
          <w:rFonts w:ascii="Tahoma" w:hAnsi="Tahoma" w:cs="Tahoma"/>
          <w:sz w:val="22"/>
          <w:szCs w:val="22"/>
        </w:rPr>
        <w:t>Take a copy of your application to the interview</w:t>
      </w:r>
      <w:r>
        <w:rPr>
          <w:rFonts w:ascii="Tahoma" w:hAnsi="Tahoma" w:cs="Tahoma"/>
          <w:sz w:val="22"/>
          <w:szCs w:val="22"/>
        </w:rPr>
        <w:t xml:space="preserve"> along with any other notes</w:t>
      </w:r>
      <w:r w:rsidRPr="00525A66">
        <w:rPr>
          <w:rFonts w:ascii="Tahoma" w:hAnsi="Tahoma" w:cs="Tahoma"/>
          <w:sz w:val="22"/>
          <w:szCs w:val="22"/>
        </w:rPr>
        <w:t>.</w:t>
      </w:r>
    </w:p>
    <w:p w:rsidR="00526EA2" w:rsidRPr="006311A8" w:rsidRDefault="00526EA2" w:rsidP="00526EA2">
      <w:pPr>
        <w:spacing w:before="240" w:after="240"/>
        <w:ind w:left="540"/>
        <w:jc w:val="both"/>
        <w:rPr>
          <w:rFonts w:ascii="Tahoma" w:hAnsi="Tahoma" w:cs="Tahoma"/>
          <w:b/>
          <w:color w:val="0072A6"/>
        </w:rPr>
      </w:pPr>
      <w:r w:rsidRPr="006311A8">
        <w:rPr>
          <w:rFonts w:ascii="Tahoma" w:hAnsi="Tahoma" w:cs="Tahoma"/>
          <w:b/>
          <w:color w:val="0072A6"/>
        </w:rPr>
        <w:t>STEP 3 - WHAT HAPPENS NEXT?</w:t>
      </w:r>
    </w:p>
    <w:p w:rsidR="00526EA2" w:rsidRPr="00525A66" w:rsidRDefault="00526EA2" w:rsidP="00526EA2">
      <w:pPr>
        <w:ind w:left="540"/>
        <w:jc w:val="both"/>
        <w:rPr>
          <w:rFonts w:ascii="Tahoma" w:hAnsi="Tahoma" w:cs="Tahoma"/>
          <w:color w:val="000000"/>
          <w:sz w:val="22"/>
          <w:szCs w:val="22"/>
        </w:rPr>
      </w:pPr>
      <w:r w:rsidRPr="00525A66">
        <w:rPr>
          <w:rFonts w:ascii="Tahoma" w:hAnsi="Tahoma" w:cs="Tahoma"/>
          <w:color w:val="000000"/>
          <w:sz w:val="22"/>
          <w:szCs w:val="22"/>
        </w:rPr>
        <w:t>Following the interview process, the panel will consider all the information gathered to determine which applicant(s) best meet the work related requirements</w:t>
      </w:r>
      <w:r>
        <w:rPr>
          <w:rFonts w:ascii="Tahoma" w:hAnsi="Tahoma" w:cs="Tahoma"/>
          <w:color w:val="000000"/>
          <w:sz w:val="22"/>
          <w:szCs w:val="22"/>
        </w:rPr>
        <w:t xml:space="preserve">, </w:t>
      </w:r>
      <w:r w:rsidRPr="00525A66">
        <w:rPr>
          <w:rFonts w:ascii="Tahoma" w:hAnsi="Tahoma" w:cs="Tahoma"/>
          <w:color w:val="000000"/>
          <w:sz w:val="22"/>
          <w:szCs w:val="22"/>
        </w:rPr>
        <w:t>the business and diversity needs of the agency.</w:t>
      </w:r>
      <w:r>
        <w:rPr>
          <w:rFonts w:ascii="Tahoma" w:hAnsi="Tahoma" w:cs="Tahoma"/>
          <w:color w:val="000000"/>
          <w:sz w:val="22"/>
          <w:szCs w:val="22"/>
        </w:rPr>
        <w:t xml:space="preserve"> </w:t>
      </w:r>
      <w:r w:rsidRPr="00525A66">
        <w:rPr>
          <w:rFonts w:ascii="Tahoma" w:hAnsi="Tahoma" w:cs="Tahoma"/>
          <w:color w:val="000000"/>
          <w:sz w:val="22"/>
          <w:szCs w:val="22"/>
        </w:rPr>
        <w:t xml:space="preserve"> All applicants will be notified of the outcome either electronically or in hard copy.</w:t>
      </w:r>
    </w:p>
    <w:p w:rsidR="00526EA2" w:rsidRPr="00A41E70" w:rsidRDefault="00526EA2" w:rsidP="00526EA2">
      <w:pPr>
        <w:spacing w:before="240" w:after="240"/>
        <w:ind w:left="540"/>
        <w:jc w:val="both"/>
        <w:rPr>
          <w:rFonts w:ascii="Tahoma" w:hAnsi="Tahoma" w:cs="Tahoma"/>
          <w:b/>
          <w:color w:val="0072A6"/>
        </w:rPr>
      </w:pPr>
      <w:r w:rsidRPr="00A41E70">
        <w:rPr>
          <w:rFonts w:ascii="Tahoma" w:hAnsi="Tahoma" w:cs="Tahoma"/>
          <w:b/>
          <w:color w:val="0072A6"/>
        </w:rPr>
        <w:t>Feedback</w:t>
      </w:r>
    </w:p>
    <w:p w:rsidR="00526EA2" w:rsidRDefault="00526EA2" w:rsidP="00526EA2">
      <w:pPr>
        <w:ind w:left="540"/>
        <w:jc w:val="both"/>
        <w:rPr>
          <w:rFonts w:ascii="Tahoma" w:hAnsi="Tahoma" w:cs="Tahoma"/>
          <w:color w:val="000000"/>
          <w:sz w:val="22"/>
          <w:szCs w:val="22"/>
        </w:rPr>
      </w:pPr>
      <w:r w:rsidRPr="00525A66">
        <w:rPr>
          <w:rFonts w:ascii="Tahoma" w:hAnsi="Tahoma" w:cs="Tahoma"/>
          <w:color w:val="000000"/>
          <w:sz w:val="22"/>
          <w:szCs w:val="22"/>
        </w:rPr>
        <w:t xml:space="preserve">When applicants are notified of the outcome of the selection process, you are </w:t>
      </w:r>
      <w:r>
        <w:rPr>
          <w:rFonts w:ascii="Tahoma" w:hAnsi="Tahoma" w:cs="Tahoma"/>
          <w:color w:val="000000"/>
          <w:sz w:val="22"/>
          <w:szCs w:val="22"/>
        </w:rPr>
        <w:t xml:space="preserve">strongly </w:t>
      </w:r>
      <w:r w:rsidRPr="00525A66">
        <w:rPr>
          <w:rFonts w:ascii="Tahoma" w:hAnsi="Tahoma" w:cs="Tahoma"/>
          <w:color w:val="000000"/>
          <w:sz w:val="22"/>
          <w:szCs w:val="22"/>
        </w:rPr>
        <w:t>encouraged to telephone the contact person for feedback.  This information may be valuable to you when you are looking for future job opportunities.</w:t>
      </w:r>
    </w:p>
    <w:p w:rsidR="00526EA2" w:rsidRPr="00A41E70" w:rsidRDefault="00526EA2" w:rsidP="00526EA2">
      <w:pPr>
        <w:spacing w:before="240" w:after="240"/>
        <w:ind w:left="540"/>
        <w:jc w:val="both"/>
        <w:rPr>
          <w:rFonts w:ascii="Tahoma" w:hAnsi="Tahoma" w:cs="Tahoma"/>
          <w:b/>
          <w:color w:val="0072A6"/>
        </w:rPr>
      </w:pPr>
      <w:r w:rsidRPr="00A41E70">
        <w:rPr>
          <w:rFonts w:ascii="Tahoma" w:hAnsi="Tahoma" w:cs="Tahoma"/>
          <w:b/>
          <w:color w:val="0072A6"/>
        </w:rPr>
        <w:t>Commissioner’s Instruction – Employment Standard</w:t>
      </w:r>
    </w:p>
    <w:p w:rsidR="00526EA2" w:rsidRDefault="00526EA2" w:rsidP="00526EA2">
      <w:pPr>
        <w:ind w:left="540"/>
        <w:jc w:val="both"/>
        <w:rPr>
          <w:rFonts w:ascii="Tahoma" w:hAnsi="Tahoma" w:cs="Tahoma"/>
          <w:color w:val="000000"/>
          <w:sz w:val="22"/>
          <w:szCs w:val="22"/>
        </w:rPr>
      </w:pPr>
      <w:r w:rsidRPr="00525A66">
        <w:rPr>
          <w:rFonts w:ascii="Tahoma" w:hAnsi="Tahoma" w:cs="Tahoma"/>
          <w:color w:val="000000"/>
          <w:sz w:val="22"/>
          <w:szCs w:val="22"/>
        </w:rPr>
        <w:t>The recruitment process should comply with the Employment Standard as outlined in the Commissioner’s Instruction.  The desired outcome of the recruitment process is that the most suitable and available person(s) are selected and appointed</w:t>
      </w:r>
      <w:r>
        <w:rPr>
          <w:rFonts w:ascii="Tahoma" w:hAnsi="Tahoma" w:cs="Tahoma"/>
          <w:color w:val="000000"/>
          <w:sz w:val="22"/>
          <w:szCs w:val="22"/>
        </w:rPr>
        <w:t>.</w:t>
      </w:r>
      <w:r w:rsidRPr="00525A66">
        <w:rPr>
          <w:rFonts w:ascii="Tahoma" w:hAnsi="Tahoma" w:cs="Tahoma"/>
          <w:color w:val="000000"/>
          <w:sz w:val="22"/>
          <w:szCs w:val="22"/>
        </w:rPr>
        <w:t xml:space="preserve"> </w:t>
      </w:r>
      <w:r>
        <w:rPr>
          <w:rFonts w:ascii="Tahoma" w:hAnsi="Tahoma" w:cs="Tahoma"/>
          <w:color w:val="000000"/>
          <w:sz w:val="22"/>
          <w:szCs w:val="22"/>
        </w:rPr>
        <w:t xml:space="preserve"> T</w:t>
      </w:r>
      <w:r w:rsidRPr="00525A66">
        <w:rPr>
          <w:rFonts w:ascii="Tahoma" w:hAnsi="Tahoma" w:cs="Tahoma"/>
          <w:color w:val="000000"/>
          <w:sz w:val="22"/>
          <w:szCs w:val="22"/>
        </w:rPr>
        <w:t>he Employment Standard contains four principles, which must be complied with when filling a vacancy in the WA Public Sector</w:t>
      </w:r>
      <w:r>
        <w:rPr>
          <w:rFonts w:ascii="Tahoma" w:hAnsi="Tahoma" w:cs="Tahoma"/>
          <w:color w:val="000000"/>
          <w:sz w:val="22"/>
          <w:szCs w:val="22"/>
        </w:rPr>
        <w:t>:</w:t>
      </w:r>
    </w:p>
    <w:p w:rsidR="00526EA2" w:rsidRPr="00525A66" w:rsidRDefault="00526EA2" w:rsidP="00526EA2">
      <w:pPr>
        <w:ind w:left="540"/>
        <w:jc w:val="both"/>
        <w:rPr>
          <w:rFonts w:ascii="Tahoma" w:hAnsi="Tahoma" w:cs="Tahoma"/>
          <w:color w:val="000000"/>
          <w:sz w:val="22"/>
          <w:szCs w:val="22"/>
        </w:rPr>
      </w:pPr>
    </w:p>
    <w:p w:rsidR="00526EA2" w:rsidRPr="00A973C6" w:rsidRDefault="00526EA2" w:rsidP="00526EA2">
      <w:pPr>
        <w:numPr>
          <w:ilvl w:val="0"/>
          <w:numId w:val="22"/>
        </w:numPr>
        <w:jc w:val="both"/>
        <w:rPr>
          <w:rFonts w:ascii="Tahoma" w:hAnsi="Tahoma" w:cs="Tahoma"/>
          <w:color w:val="000000"/>
          <w:sz w:val="22"/>
          <w:szCs w:val="22"/>
        </w:rPr>
      </w:pPr>
      <w:r w:rsidRPr="00A973C6">
        <w:rPr>
          <w:rFonts w:ascii="Tahoma" w:hAnsi="Tahoma" w:cs="Tahoma"/>
          <w:color w:val="000000"/>
          <w:sz w:val="22"/>
          <w:szCs w:val="22"/>
        </w:rPr>
        <w:t>Merit Principle</w:t>
      </w:r>
    </w:p>
    <w:p w:rsidR="00526EA2" w:rsidRPr="00525A66" w:rsidRDefault="00526EA2" w:rsidP="00526EA2">
      <w:pPr>
        <w:numPr>
          <w:ilvl w:val="1"/>
          <w:numId w:val="39"/>
        </w:numPr>
        <w:tabs>
          <w:tab w:val="clear" w:pos="1440"/>
        </w:tabs>
        <w:ind w:left="1701" w:hanging="284"/>
        <w:jc w:val="both"/>
        <w:rPr>
          <w:rFonts w:ascii="Tahoma" w:hAnsi="Tahoma" w:cs="Tahoma"/>
          <w:sz w:val="22"/>
          <w:szCs w:val="22"/>
        </w:rPr>
      </w:pPr>
      <w:r w:rsidRPr="00525A66">
        <w:rPr>
          <w:rFonts w:ascii="Tahoma" w:hAnsi="Tahoma" w:cs="Tahoma"/>
          <w:sz w:val="22"/>
          <w:szCs w:val="22"/>
        </w:rPr>
        <w:t>Agencies assessment processes must take into account the extent to which the person has the skills, knowledge and abilities relevant to the work related requirements and outcomes; and</w:t>
      </w:r>
    </w:p>
    <w:p w:rsidR="00526EA2" w:rsidRPr="00525A66" w:rsidRDefault="00526EA2" w:rsidP="00526EA2">
      <w:pPr>
        <w:numPr>
          <w:ilvl w:val="1"/>
          <w:numId w:val="39"/>
        </w:numPr>
        <w:tabs>
          <w:tab w:val="clear" w:pos="1440"/>
        </w:tabs>
        <w:ind w:left="1701" w:hanging="284"/>
        <w:jc w:val="both"/>
        <w:rPr>
          <w:rFonts w:ascii="Tahoma" w:hAnsi="Tahoma" w:cs="Tahoma"/>
          <w:sz w:val="22"/>
          <w:szCs w:val="22"/>
        </w:rPr>
      </w:pPr>
      <w:r w:rsidRPr="00525A66">
        <w:rPr>
          <w:rFonts w:ascii="Tahoma" w:hAnsi="Tahoma" w:cs="Tahoma"/>
          <w:sz w:val="22"/>
          <w:szCs w:val="22"/>
        </w:rPr>
        <w:t>If relevant</w:t>
      </w:r>
      <w:r>
        <w:rPr>
          <w:rFonts w:ascii="Tahoma" w:hAnsi="Tahoma" w:cs="Tahoma"/>
          <w:sz w:val="22"/>
          <w:szCs w:val="22"/>
        </w:rPr>
        <w:t>,</w:t>
      </w:r>
      <w:r w:rsidRPr="00525A66">
        <w:rPr>
          <w:rFonts w:ascii="Tahoma" w:hAnsi="Tahoma" w:cs="Tahoma"/>
          <w:sz w:val="22"/>
          <w:szCs w:val="22"/>
        </w:rPr>
        <w:t xml:space="preserve"> the way in which the person carried out any previous employment or occupational duties.</w:t>
      </w:r>
    </w:p>
    <w:p w:rsidR="00526EA2" w:rsidRPr="00A973C6" w:rsidRDefault="00526EA2" w:rsidP="00526EA2">
      <w:pPr>
        <w:numPr>
          <w:ilvl w:val="0"/>
          <w:numId w:val="22"/>
        </w:numPr>
        <w:jc w:val="both"/>
        <w:rPr>
          <w:rFonts w:ascii="Tahoma" w:hAnsi="Tahoma" w:cs="Tahoma"/>
          <w:color w:val="000000"/>
          <w:sz w:val="22"/>
          <w:szCs w:val="22"/>
        </w:rPr>
      </w:pPr>
      <w:r w:rsidRPr="00A973C6">
        <w:rPr>
          <w:rFonts w:ascii="Tahoma" w:hAnsi="Tahoma" w:cs="Tahoma"/>
          <w:color w:val="000000"/>
          <w:sz w:val="22"/>
          <w:szCs w:val="22"/>
        </w:rPr>
        <w:t>Equity Principle</w:t>
      </w:r>
    </w:p>
    <w:p w:rsidR="00526EA2" w:rsidRPr="00525A66" w:rsidRDefault="00526EA2" w:rsidP="00526EA2">
      <w:pPr>
        <w:numPr>
          <w:ilvl w:val="1"/>
          <w:numId w:val="39"/>
        </w:numPr>
        <w:tabs>
          <w:tab w:val="clear" w:pos="1440"/>
        </w:tabs>
        <w:ind w:left="1701" w:hanging="284"/>
        <w:jc w:val="both"/>
        <w:rPr>
          <w:rFonts w:ascii="Tahoma" w:hAnsi="Tahoma" w:cs="Tahoma"/>
          <w:sz w:val="22"/>
          <w:szCs w:val="22"/>
        </w:rPr>
      </w:pPr>
      <w:r w:rsidRPr="00525A66">
        <w:rPr>
          <w:rFonts w:ascii="Tahoma" w:hAnsi="Tahoma" w:cs="Tahoma"/>
          <w:sz w:val="22"/>
          <w:szCs w:val="22"/>
        </w:rPr>
        <w:t>Employment decisions are impartial and free from bias, nepotism and patronage.</w:t>
      </w:r>
    </w:p>
    <w:p w:rsidR="00526EA2" w:rsidRPr="00525A66" w:rsidRDefault="00526EA2" w:rsidP="00526EA2">
      <w:pPr>
        <w:numPr>
          <w:ilvl w:val="1"/>
          <w:numId w:val="39"/>
        </w:numPr>
        <w:tabs>
          <w:tab w:val="clear" w:pos="1440"/>
        </w:tabs>
        <w:ind w:left="1701" w:hanging="284"/>
        <w:jc w:val="both"/>
        <w:rPr>
          <w:rFonts w:ascii="Tahoma" w:hAnsi="Tahoma" w:cs="Tahoma"/>
          <w:sz w:val="22"/>
          <w:szCs w:val="22"/>
        </w:rPr>
      </w:pPr>
      <w:r w:rsidRPr="00525A66">
        <w:rPr>
          <w:rFonts w:ascii="Tahoma" w:hAnsi="Tahoma" w:cs="Tahoma"/>
          <w:sz w:val="22"/>
          <w:szCs w:val="22"/>
        </w:rPr>
        <w:t>For transfers, the employment conditions are comparable.</w:t>
      </w:r>
    </w:p>
    <w:p w:rsidR="00526EA2" w:rsidRPr="00525A66" w:rsidRDefault="00526EA2" w:rsidP="00526EA2">
      <w:pPr>
        <w:numPr>
          <w:ilvl w:val="1"/>
          <w:numId w:val="39"/>
        </w:numPr>
        <w:tabs>
          <w:tab w:val="clear" w:pos="1440"/>
        </w:tabs>
        <w:ind w:left="1701" w:hanging="284"/>
        <w:jc w:val="both"/>
        <w:rPr>
          <w:rFonts w:ascii="Tahoma" w:hAnsi="Tahoma" w:cs="Tahoma"/>
          <w:sz w:val="22"/>
          <w:szCs w:val="22"/>
        </w:rPr>
      </w:pPr>
      <w:r w:rsidRPr="00525A66">
        <w:rPr>
          <w:rFonts w:ascii="Tahoma" w:hAnsi="Tahoma" w:cs="Tahoma"/>
          <w:sz w:val="22"/>
          <w:szCs w:val="22"/>
        </w:rPr>
        <w:t>For secondment, the employee consents.</w:t>
      </w:r>
    </w:p>
    <w:p w:rsidR="00526EA2" w:rsidRPr="00A973C6" w:rsidRDefault="00526EA2" w:rsidP="00526EA2">
      <w:pPr>
        <w:numPr>
          <w:ilvl w:val="0"/>
          <w:numId w:val="22"/>
        </w:numPr>
        <w:jc w:val="both"/>
        <w:rPr>
          <w:rFonts w:ascii="Tahoma" w:hAnsi="Tahoma" w:cs="Tahoma"/>
          <w:color w:val="000000"/>
          <w:sz w:val="22"/>
          <w:szCs w:val="22"/>
        </w:rPr>
      </w:pPr>
      <w:r w:rsidRPr="00A973C6">
        <w:rPr>
          <w:rFonts w:ascii="Tahoma" w:hAnsi="Tahoma" w:cs="Tahoma"/>
          <w:color w:val="000000"/>
          <w:sz w:val="22"/>
          <w:szCs w:val="22"/>
        </w:rPr>
        <w:t>Interest Principle (Applies to acting, secondments and transfers)</w:t>
      </w:r>
    </w:p>
    <w:p w:rsidR="00526EA2" w:rsidRPr="00525A66" w:rsidRDefault="00526EA2" w:rsidP="00526EA2">
      <w:pPr>
        <w:numPr>
          <w:ilvl w:val="1"/>
          <w:numId w:val="39"/>
        </w:numPr>
        <w:tabs>
          <w:tab w:val="clear" w:pos="1440"/>
        </w:tabs>
        <w:ind w:left="1701" w:hanging="284"/>
        <w:jc w:val="both"/>
        <w:rPr>
          <w:rFonts w:ascii="Tahoma" w:hAnsi="Tahoma" w:cs="Tahoma"/>
          <w:sz w:val="22"/>
          <w:szCs w:val="22"/>
        </w:rPr>
      </w:pPr>
      <w:r w:rsidRPr="00525A66">
        <w:rPr>
          <w:rFonts w:ascii="Tahoma" w:hAnsi="Tahoma" w:cs="Tahoma"/>
          <w:sz w:val="22"/>
          <w:szCs w:val="22"/>
        </w:rPr>
        <w:t>Decisions about an employee’s acting, secondment or transfer take into account the interests and work related requirements of the relevant public sector body and the employee.</w:t>
      </w:r>
    </w:p>
    <w:p w:rsidR="00526EA2" w:rsidRPr="00A973C6" w:rsidRDefault="00526EA2" w:rsidP="00526EA2">
      <w:pPr>
        <w:numPr>
          <w:ilvl w:val="0"/>
          <w:numId w:val="22"/>
        </w:numPr>
        <w:jc w:val="both"/>
        <w:rPr>
          <w:rFonts w:ascii="Tahoma" w:hAnsi="Tahoma" w:cs="Tahoma"/>
          <w:color w:val="000000"/>
          <w:sz w:val="22"/>
          <w:szCs w:val="22"/>
        </w:rPr>
      </w:pPr>
      <w:r w:rsidRPr="00A973C6">
        <w:rPr>
          <w:rFonts w:ascii="Tahoma" w:hAnsi="Tahoma" w:cs="Tahoma"/>
          <w:color w:val="000000"/>
          <w:sz w:val="22"/>
          <w:szCs w:val="22"/>
        </w:rPr>
        <w:t>Transparency Principle</w:t>
      </w:r>
    </w:p>
    <w:p w:rsidR="00526EA2" w:rsidRDefault="00526EA2" w:rsidP="00526EA2">
      <w:pPr>
        <w:numPr>
          <w:ilvl w:val="1"/>
          <w:numId w:val="39"/>
        </w:numPr>
        <w:tabs>
          <w:tab w:val="clear" w:pos="1440"/>
        </w:tabs>
        <w:ind w:left="1701" w:hanging="284"/>
        <w:jc w:val="both"/>
        <w:rPr>
          <w:rFonts w:ascii="Tahoma" w:hAnsi="Tahoma" w:cs="Tahoma"/>
          <w:sz w:val="22"/>
          <w:szCs w:val="22"/>
        </w:rPr>
      </w:pPr>
      <w:r w:rsidRPr="00525A66">
        <w:rPr>
          <w:rFonts w:ascii="Tahoma" w:hAnsi="Tahoma" w:cs="Tahoma"/>
          <w:sz w:val="22"/>
          <w:szCs w:val="22"/>
        </w:rPr>
        <w:t>Decisions and outcomes and transparent and capable of review.</w:t>
      </w:r>
    </w:p>
    <w:p w:rsidR="008C16EC" w:rsidRDefault="008C16EC" w:rsidP="008C16EC">
      <w:pPr>
        <w:jc w:val="both"/>
        <w:rPr>
          <w:rFonts w:ascii="Tahoma" w:hAnsi="Tahoma" w:cs="Tahoma"/>
          <w:sz w:val="22"/>
          <w:szCs w:val="22"/>
        </w:rPr>
      </w:pPr>
    </w:p>
    <w:p w:rsidR="008C16EC" w:rsidRDefault="008C16EC" w:rsidP="008C16EC">
      <w:pPr>
        <w:jc w:val="both"/>
        <w:rPr>
          <w:rFonts w:ascii="Tahoma" w:hAnsi="Tahoma" w:cs="Tahoma"/>
          <w:sz w:val="22"/>
          <w:szCs w:val="22"/>
        </w:rPr>
      </w:pPr>
    </w:p>
    <w:p w:rsidR="008C16EC" w:rsidRPr="00525A66" w:rsidRDefault="008C16EC" w:rsidP="008C16EC">
      <w:pPr>
        <w:jc w:val="both"/>
        <w:rPr>
          <w:rFonts w:ascii="Tahoma" w:hAnsi="Tahoma" w:cs="Tahoma"/>
          <w:sz w:val="22"/>
          <w:szCs w:val="22"/>
        </w:rPr>
      </w:pPr>
    </w:p>
    <w:p w:rsidR="00526EA2" w:rsidRPr="00A41E70" w:rsidRDefault="00526EA2" w:rsidP="00526EA2">
      <w:pPr>
        <w:spacing w:before="240" w:after="240"/>
        <w:ind w:left="540"/>
        <w:jc w:val="both"/>
        <w:rPr>
          <w:rFonts w:ascii="Tahoma" w:hAnsi="Tahoma" w:cs="Tahoma"/>
          <w:b/>
          <w:color w:val="0072A6"/>
        </w:rPr>
      </w:pPr>
      <w:r w:rsidRPr="00A41E70">
        <w:rPr>
          <w:rFonts w:ascii="Tahoma" w:hAnsi="Tahoma" w:cs="Tahoma"/>
          <w:b/>
          <w:color w:val="0072A6"/>
        </w:rPr>
        <w:lastRenderedPageBreak/>
        <w:t>Breach process</w:t>
      </w:r>
    </w:p>
    <w:p w:rsidR="00526EA2" w:rsidRPr="00525A66" w:rsidRDefault="00526EA2" w:rsidP="00526EA2">
      <w:pPr>
        <w:ind w:left="540"/>
        <w:jc w:val="both"/>
        <w:rPr>
          <w:rFonts w:ascii="Tahoma" w:eastAsia="Batang" w:hAnsi="Tahoma" w:cs="Tahoma"/>
          <w:sz w:val="22"/>
          <w:szCs w:val="22"/>
        </w:rPr>
      </w:pPr>
      <w:r w:rsidRPr="00525A66">
        <w:rPr>
          <w:rFonts w:ascii="Tahoma" w:hAnsi="Tahoma" w:cs="Tahoma"/>
          <w:sz w:val="22"/>
          <w:szCs w:val="22"/>
        </w:rPr>
        <w:t>At the conclusion of the selection process you will be notified of the outcome and are encouraged to seek feedback.  I</w:t>
      </w:r>
      <w:r w:rsidRPr="00525A66">
        <w:rPr>
          <w:rFonts w:ascii="Tahoma" w:eastAsia="Batang" w:hAnsi="Tahoma" w:cs="Tahoma"/>
          <w:sz w:val="22"/>
          <w:szCs w:val="22"/>
        </w:rPr>
        <w:t xml:space="preserve">f you are unsuccessful and are of the opinion that any of the above </w:t>
      </w:r>
      <w:r w:rsidRPr="00525A66">
        <w:rPr>
          <w:rFonts w:ascii="Tahoma" w:hAnsi="Tahoma" w:cs="Tahoma"/>
          <w:color w:val="000000"/>
          <w:sz w:val="22"/>
          <w:szCs w:val="22"/>
        </w:rPr>
        <w:t>compliance requirements</w:t>
      </w:r>
      <w:r w:rsidRPr="00525A66">
        <w:rPr>
          <w:rFonts w:ascii="Tahoma" w:eastAsia="Batang" w:hAnsi="Tahoma" w:cs="Tahoma"/>
          <w:sz w:val="22"/>
          <w:szCs w:val="22"/>
        </w:rPr>
        <w:t xml:space="preserve"> have not been met, you</w:t>
      </w:r>
      <w:r>
        <w:rPr>
          <w:rFonts w:ascii="Tahoma" w:eastAsia="Batang" w:hAnsi="Tahoma" w:cs="Tahoma"/>
          <w:sz w:val="22"/>
          <w:szCs w:val="22"/>
        </w:rPr>
        <w:t xml:space="preserve"> have a right to lodge a breach of standard claim in accordance with the Public Sector Management (Breaches and Public Sector Standards) Regulation 2005</w:t>
      </w:r>
      <w:r w:rsidRPr="00525A66">
        <w:rPr>
          <w:rFonts w:ascii="Tahoma" w:eastAsia="Batang" w:hAnsi="Tahoma" w:cs="Tahoma"/>
          <w:sz w:val="22"/>
          <w:szCs w:val="22"/>
        </w:rPr>
        <w:t xml:space="preserve">.  </w:t>
      </w:r>
    </w:p>
    <w:p w:rsidR="00526EA2" w:rsidRPr="00041019" w:rsidRDefault="00526EA2" w:rsidP="00526EA2">
      <w:pPr>
        <w:ind w:left="540"/>
        <w:jc w:val="both"/>
        <w:rPr>
          <w:rFonts w:ascii="Tahoma" w:eastAsia="Batang" w:hAnsi="Tahoma" w:cs="Tahoma"/>
          <w:sz w:val="16"/>
          <w:szCs w:val="16"/>
        </w:rPr>
      </w:pPr>
    </w:p>
    <w:p w:rsidR="00526EA2" w:rsidRPr="00A973C6" w:rsidRDefault="00526EA2" w:rsidP="00526EA2">
      <w:pPr>
        <w:ind w:left="540"/>
        <w:jc w:val="both"/>
        <w:rPr>
          <w:rFonts w:ascii="Tahoma" w:eastAsia="Batang" w:hAnsi="Tahoma" w:cs="Tahoma"/>
          <w:b/>
          <w:sz w:val="22"/>
          <w:szCs w:val="22"/>
        </w:rPr>
      </w:pPr>
      <w:r w:rsidRPr="00A973C6">
        <w:rPr>
          <w:rFonts w:ascii="Tahoma" w:eastAsia="Batang" w:hAnsi="Tahoma" w:cs="Tahoma"/>
          <w:b/>
          <w:sz w:val="22"/>
          <w:szCs w:val="22"/>
        </w:rPr>
        <w:t>The office of the Commissioner for Children and Young People applies a four (4) day breach period to this selection process.</w:t>
      </w:r>
    </w:p>
    <w:p w:rsidR="00526EA2" w:rsidRPr="00041019" w:rsidRDefault="00526EA2" w:rsidP="00526EA2">
      <w:pPr>
        <w:ind w:left="540"/>
        <w:jc w:val="both"/>
        <w:rPr>
          <w:rFonts w:ascii="Tahoma" w:eastAsia="Batang" w:hAnsi="Tahoma" w:cs="Tahoma"/>
          <w:sz w:val="16"/>
          <w:szCs w:val="16"/>
        </w:rPr>
      </w:pPr>
    </w:p>
    <w:p w:rsidR="00526EA2" w:rsidRDefault="00526EA2" w:rsidP="00526EA2">
      <w:pPr>
        <w:ind w:left="540"/>
        <w:jc w:val="both"/>
        <w:rPr>
          <w:rFonts w:ascii="Tahoma" w:eastAsia="Batang" w:hAnsi="Tahoma" w:cs="Tahoma"/>
          <w:sz w:val="22"/>
          <w:szCs w:val="22"/>
        </w:rPr>
      </w:pPr>
      <w:r w:rsidRPr="00525A66">
        <w:rPr>
          <w:rFonts w:ascii="Tahoma" w:eastAsia="Batang" w:hAnsi="Tahoma" w:cs="Tahoma"/>
          <w:sz w:val="22"/>
          <w:szCs w:val="22"/>
        </w:rPr>
        <w:t xml:space="preserve">Information about this process will be sent to you when you are notified of the outcome of the selection </w:t>
      </w:r>
      <w:r>
        <w:rPr>
          <w:rFonts w:ascii="Tahoma" w:eastAsia="Batang" w:hAnsi="Tahoma" w:cs="Tahoma"/>
          <w:sz w:val="22"/>
          <w:szCs w:val="22"/>
        </w:rPr>
        <w:t xml:space="preserve">process </w:t>
      </w:r>
      <w:r w:rsidRPr="00525A66">
        <w:rPr>
          <w:rFonts w:ascii="Tahoma" w:eastAsia="Batang" w:hAnsi="Tahoma" w:cs="Tahoma"/>
          <w:sz w:val="22"/>
          <w:szCs w:val="22"/>
        </w:rPr>
        <w:t>and should you wish to proceed with a claim, this must be sent to</w:t>
      </w:r>
      <w:r>
        <w:rPr>
          <w:rFonts w:ascii="Tahoma" w:eastAsia="Batang" w:hAnsi="Tahoma" w:cs="Tahoma"/>
          <w:sz w:val="22"/>
          <w:szCs w:val="22"/>
        </w:rPr>
        <w:t>:</w:t>
      </w:r>
    </w:p>
    <w:p w:rsidR="00526EA2" w:rsidRPr="00041019" w:rsidRDefault="00526EA2" w:rsidP="00526EA2">
      <w:pPr>
        <w:ind w:left="540"/>
        <w:jc w:val="both"/>
        <w:rPr>
          <w:rFonts w:ascii="Tahoma" w:eastAsia="Batang" w:hAnsi="Tahoma" w:cs="Tahoma"/>
          <w:sz w:val="16"/>
          <w:szCs w:val="16"/>
        </w:rPr>
      </w:pPr>
    </w:p>
    <w:p w:rsidR="00526EA2" w:rsidRDefault="00526EA2" w:rsidP="00526EA2">
      <w:pPr>
        <w:ind w:left="540"/>
        <w:jc w:val="both"/>
        <w:rPr>
          <w:rFonts w:ascii="Tahoma" w:hAnsi="Tahoma" w:cs="Tahoma"/>
          <w:sz w:val="22"/>
        </w:rPr>
      </w:pPr>
      <w:r>
        <w:rPr>
          <w:rFonts w:ascii="Tahoma" w:hAnsi="Tahoma" w:cs="Tahoma"/>
          <w:sz w:val="22"/>
        </w:rPr>
        <w:t>Confidential Breach Claim</w:t>
      </w:r>
    </w:p>
    <w:p w:rsidR="00526EA2" w:rsidRDefault="00526EA2" w:rsidP="00526EA2">
      <w:pPr>
        <w:ind w:left="540"/>
        <w:jc w:val="both"/>
        <w:rPr>
          <w:rFonts w:ascii="Tahoma" w:hAnsi="Tahoma" w:cs="Tahoma"/>
          <w:sz w:val="22"/>
        </w:rPr>
      </w:pPr>
      <w:r>
        <w:rPr>
          <w:rFonts w:ascii="Tahoma" w:hAnsi="Tahoma" w:cs="Tahoma"/>
          <w:sz w:val="22"/>
        </w:rPr>
        <w:t>Manager Corporate Services</w:t>
      </w:r>
    </w:p>
    <w:p w:rsidR="00526EA2" w:rsidRDefault="00526EA2" w:rsidP="00526EA2">
      <w:pPr>
        <w:ind w:left="540"/>
        <w:jc w:val="both"/>
        <w:rPr>
          <w:rFonts w:ascii="Tahoma" w:hAnsi="Tahoma" w:cs="Tahoma"/>
          <w:sz w:val="22"/>
        </w:rPr>
      </w:pPr>
      <w:r>
        <w:rPr>
          <w:rFonts w:ascii="Tahoma" w:hAnsi="Tahoma" w:cs="Tahoma"/>
          <w:sz w:val="22"/>
        </w:rPr>
        <w:t>Commissioner for Children and Young People WA</w:t>
      </w:r>
    </w:p>
    <w:p w:rsidR="00526EA2" w:rsidRDefault="00526EA2" w:rsidP="00526EA2">
      <w:pPr>
        <w:ind w:left="540"/>
        <w:jc w:val="both"/>
        <w:rPr>
          <w:rFonts w:ascii="Tahoma" w:hAnsi="Tahoma" w:cs="Tahoma"/>
          <w:sz w:val="22"/>
        </w:rPr>
      </w:pPr>
      <w:r>
        <w:rPr>
          <w:rFonts w:ascii="Tahoma" w:hAnsi="Tahoma" w:cs="Tahoma"/>
          <w:sz w:val="22"/>
        </w:rPr>
        <w:t xml:space="preserve">1 Alvan St </w:t>
      </w:r>
    </w:p>
    <w:p w:rsidR="00526EA2" w:rsidRDefault="00526EA2" w:rsidP="00526EA2">
      <w:pPr>
        <w:ind w:left="540"/>
        <w:jc w:val="both"/>
        <w:rPr>
          <w:rFonts w:ascii="Tahoma" w:hAnsi="Tahoma" w:cs="Tahoma"/>
          <w:sz w:val="22"/>
        </w:rPr>
      </w:pPr>
      <w:r>
        <w:rPr>
          <w:rFonts w:ascii="Tahoma" w:hAnsi="Tahoma" w:cs="Tahoma"/>
          <w:sz w:val="22"/>
        </w:rPr>
        <w:t>SUBIACO WA 6008</w:t>
      </w:r>
    </w:p>
    <w:p w:rsidR="00526EA2" w:rsidRDefault="00526EA2" w:rsidP="00526EA2">
      <w:pPr>
        <w:ind w:left="540"/>
        <w:jc w:val="both"/>
        <w:rPr>
          <w:rFonts w:ascii="Tahoma" w:hAnsi="Tahoma" w:cs="Tahoma"/>
          <w:sz w:val="22"/>
        </w:rPr>
      </w:pPr>
      <w:r>
        <w:rPr>
          <w:rFonts w:ascii="Tahoma" w:hAnsi="Tahoma" w:cs="Tahoma"/>
          <w:sz w:val="22"/>
        </w:rPr>
        <w:t xml:space="preserve">(Please use e-mail </w:t>
      </w:r>
      <w:hyperlink r:id="rId9" w:history="1">
        <w:r w:rsidRPr="00560C03">
          <w:rPr>
            <w:rStyle w:val="Hyperlink"/>
            <w:rFonts w:ascii="Tahoma" w:hAnsi="Tahoma" w:cs="Tahoma"/>
            <w:sz w:val="22"/>
          </w:rPr>
          <w:t>caroline.brasnett@ccyp.wa.gov.au</w:t>
        </w:r>
      </w:hyperlink>
      <w:r>
        <w:rPr>
          <w:rFonts w:ascii="Tahoma" w:hAnsi="Tahoma" w:cs="Tahoma"/>
          <w:sz w:val="22"/>
        </w:rPr>
        <w:t xml:space="preserve"> )</w:t>
      </w:r>
    </w:p>
    <w:p w:rsidR="00526EA2" w:rsidRPr="00041019" w:rsidRDefault="00526EA2" w:rsidP="00526EA2">
      <w:pPr>
        <w:ind w:left="540"/>
        <w:jc w:val="both"/>
        <w:rPr>
          <w:rFonts w:ascii="Tahoma" w:hAnsi="Tahoma" w:cs="Tahoma"/>
          <w:sz w:val="16"/>
          <w:szCs w:val="16"/>
        </w:rPr>
      </w:pPr>
    </w:p>
    <w:p w:rsidR="00526EA2" w:rsidRPr="00525A66" w:rsidRDefault="00526EA2" w:rsidP="00526EA2">
      <w:pPr>
        <w:ind w:left="540"/>
        <w:jc w:val="both"/>
        <w:rPr>
          <w:rFonts w:ascii="Tahoma" w:hAnsi="Tahoma" w:cs="Tahoma"/>
          <w:b/>
          <w:sz w:val="22"/>
          <w:szCs w:val="22"/>
        </w:rPr>
      </w:pPr>
      <w:r w:rsidRPr="00525A66">
        <w:rPr>
          <w:rFonts w:ascii="Tahoma" w:hAnsi="Tahoma" w:cs="Tahoma"/>
          <w:sz w:val="22"/>
          <w:szCs w:val="22"/>
        </w:rPr>
        <w:t>It is important to note that the regulations do not provide for a review of the process to be undertaken on the grounds that you consider that you were more competitive than the selected applicant(s)</w:t>
      </w:r>
      <w:r>
        <w:rPr>
          <w:rFonts w:ascii="Tahoma" w:hAnsi="Tahoma" w:cs="Tahoma"/>
          <w:sz w:val="22"/>
          <w:szCs w:val="22"/>
        </w:rPr>
        <w:t>, rather it considers whether you have been adversely affected by a breach of a Public Sector Standard by a Chief Executive Officer / employing Authority</w:t>
      </w:r>
      <w:r w:rsidRPr="00525A66">
        <w:rPr>
          <w:rFonts w:ascii="Tahoma" w:hAnsi="Tahoma" w:cs="Tahoma"/>
          <w:sz w:val="22"/>
          <w:szCs w:val="22"/>
        </w:rPr>
        <w:t>.</w:t>
      </w:r>
    </w:p>
    <w:p w:rsidR="00526EA2" w:rsidRPr="00041019" w:rsidRDefault="00526EA2" w:rsidP="00526EA2">
      <w:pPr>
        <w:ind w:left="540"/>
        <w:jc w:val="both"/>
        <w:rPr>
          <w:rFonts w:ascii="Tahoma" w:hAnsi="Tahoma" w:cs="Tahoma"/>
          <w:sz w:val="16"/>
          <w:szCs w:val="16"/>
        </w:rPr>
      </w:pPr>
    </w:p>
    <w:p w:rsidR="00526EA2" w:rsidRPr="00525A66" w:rsidRDefault="00526EA2" w:rsidP="00526EA2">
      <w:pPr>
        <w:ind w:left="540"/>
        <w:jc w:val="both"/>
        <w:rPr>
          <w:rFonts w:ascii="Tahoma" w:hAnsi="Tahoma" w:cs="Tahoma"/>
          <w:sz w:val="22"/>
          <w:szCs w:val="22"/>
        </w:rPr>
      </w:pPr>
      <w:r w:rsidRPr="00525A66">
        <w:rPr>
          <w:rFonts w:ascii="Tahoma" w:hAnsi="Tahoma" w:cs="Tahoma"/>
          <w:color w:val="000000"/>
          <w:sz w:val="22"/>
          <w:szCs w:val="22"/>
        </w:rPr>
        <w:t xml:space="preserve">The Employment </w:t>
      </w:r>
      <w:r w:rsidRPr="00525A66">
        <w:rPr>
          <w:rFonts w:ascii="Tahoma" w:hAnsi="Tahoma" w:cs="Tahoma"/>
          <w:sz w:val="22"/>
          <w:szCs w:val="22"/>
        </w:rPr>
        <w:t xml:space="preserve">Standard covers every type of recruitment process whether it is fixed term, casual or permanent.  However, if the advertised position </w:t>
      </w:r>
      <w:r>
        <w:rPr>
          <w:rFonts w:ascii="Tahoma" w:hAnsi="Tahoma" w:cs="Tahoma"/>
          <w:sz w:val="22"/>
          <w:szCs w:val="22"/>
        </w:rPr>
        <w:t>i</w:t>
      </w:r>
      <w:r w:rsidRPr="00525A66">
        <w:rPr>
          <w:rFonts w:ascii="Tahoma" w:hAnsi="Tahoma" w:cs="Tahoma"/>
          <w:sz w:val="22"/>
          <w:szCs w:val="22"/>
        </w:rPr>
        <w:t>s for less than six months, a person cannot claim unless the position was advertised with a possibility of extension beyond six months.</w:t>
      </w:r>
    </w:p>
    <w:p w:rsidR="00526EA2" w:rsidRPr="00A41E70" w:rsidRDefault="00526EA2" w:rsidP="00526EA2">
      <w:pPr>
        <w:spacing w:before="240" w:after="240"/>
        <w:ind w:left="540"/>
        <w:jc w:val="both"/>
        <w:rPr>
          <w:rFonts w:ascii="Tahoma" w:hAnsi="Tahoma" w:cs="Tahoma"/>
          <w:b/>
          <w:color w:val="0072A6"/>
        </w:rPr>
      </w:pPr>
      <w:r>
        <w:rPr>
          <w:rFonts w:ascii="Tahoma" w:hAnsi="Tahoma" w:cs="Tahoma"/>
          <w:b/>
          <w:color w:val="0072A6"/>
        </w:rPr>
        <w:t>Pre-employment requirements</w:t>
      </w:r>
    </w:p>
    <w:p w:rsidR="00526EA2" w:rsidRPr="003775B8" w:rsidRDefault="00526EA2" w:rsidP="00526EA2">
      <w:pPr>
        <w:ind w:left="540"/>
        <w:jc w:val="both"/>
        <w:rPr>
          <w:rFonts w:ascii="Tahoma" w:eastAsia="Batang" w:hAnsi="Tahoma" w:cs="Tahoma"/>
          <w:sz w:val="22"/>
          <w:szCs w:val="22"/>
        </w:rPr>
      </w:pPr>
      <w:r>
        <w:rPr>
          <w:rFonts w:ascii="Tahoma" w:eastAsia="Batang" w:hAnsi="Tahoma" w:cs="Tahoma"/>
          <w:sz w:val="22"/>
          <w:szCs w:val="22"/>
        </w:rPr>
        <w:t>All</w:t>
      </w:r>
      <w:r w:rsidRPr="003775B8">
        <w:rPr>
          <w:rFonts w:ascii="Tahoma" w:eastAsia="Batang" w:hAnsi="Tahoma" w:cs="Tahoma"/>
          <w:sz w:val="22"/>
          <w:szCs w:val="22"/>
        </w:rPr>
        <w:t xml:space="preserve"> positions require police record screening</w:t>
      </w:r>
      <w:r>
        <w:rPr>
          <w:rFonts w:ascii="Tahoma" w:eastAsia="Batang" w:hAnsi="Tahoma" w:cs="Tahoma"/>
          <w:sz w:val="22"/>
          <w:szCs w:val="22"/>
        </w:rPr>
        <w:t xml:space="preserve"> and a</w:t>
      </w:r>
      <w:r w:rsidRPr="003775B8">
        <w:rPr>
          <w:rFonts w:ascii="Tahoma" w:eastAsia="Batang" w:hAnsi="Tahoma" w:cs="Tahoma"/>
          <w:sz w:val="22"/>
          <w:szCs w:val="22"/>
        </w:rPr>
        <w:t xml:space="preserve"> Working with Children’s </w:t>
      </w:r>
      <w:r>
        <w:rPr>
          <w:rFonts w:ascii="Tahoma" w:eastAsia="Batang" w:hAnsi="Tahoma" w:cs="Tahoma"/>
          <w:sz w:val="22"/>
          <w:szCs w:val="22"/>
        </w:rPr>
        <w:t xml:space="preserve">Check. </w:t>
      </w:r>
      <w:r w:rsidRPr="003775B8">
        <w:rPr>
          <w:rFonts w:ascii="Tahoma" w:eastAsia="Batang" w:hAnsi="Tahoma" w:cs="Tahoma"/>
          <w:sz w:val="22"/>
          <w:szCs w:val="22"/>
        </w:rPr>
        <w:t xml:space="preserve">Disclosure of any pending charges is mandatory; however previous criminal conviction or pending charges will not necessarily preclude employment nor will any medical or physical condition. </w:t>
      </w:r>
    </w:p>
    <w:p w:rsidR="00526EA2" w:rsidRPr="00525A66" w:rsidRDefault="00526EA2" w:rsidP="00526EA2">
      <w:pPr>
        <w:ind w:left="540"/>
        <w:jc w:val="both"/>
        <w:rPr>
          <w:rFonts w:ascii="Tahoma" w:hAnsi="Tahoma" w:cs="Tahoma"/>
          <w:sz w:val="22"/>
          <w:szCs w:val="22"/>
        </w:rPr>
      </w:pPr>
      <w:r w:rsidRPr="003775B8">
        <w:rPr>
          <w:rFonts w:ascii="Tahoma" w:eastAsia="Batang" w:hAnsi="Tahoma" w:cs="Tahoma"/>
          <w:sz w:val="22"/>
          <w:szCs w:val="22"/>
        </w:rPr>
        <w:t>F</w:t>
      </w:r>
      <w:r w:rsidRPr="00525A66">
        <w:rPr>
          <w:rFonts w:ascii="Tahoma" w:hAnsi="Tahoma" w:cs="Tahoma"/>
          <w:sz w:val="22"/>
          <w:szCs w:val="22"/>
        </w:rPr>
        <w:t xml:space="preserve">or specific information about the position please contact </w:t>
      </w:r>
      <w:r w:rsidRPr="00A973C6">
        <w:rPr>
          <w:rFonts w:ascii="Tahoma" w:hAnsi="Tahoma" w:cs="Tahoma"/>
          <w:b/>
          <w:sz w:val="22"/>
          <w:szCs w:val="22"/>
        </w:rPr>
        <w:t>the person nominated in the advertisement</w:t>
      </w:r>
      <w:r w:rsidRPr="00525A66">
        <w:rPr>
          <w:rFonts w:ascii="Tahoma" w:hAnsi="Tahoma" w:cs="Tahoma"/>
          <w:sz w:val="22"/>
          <w:szCs w:val="22"/>
        </w:rPr>
        <w:t xml:space="preserve"> in</w:t>
      </w:r>
      <w:r>
        <w:rPr>
          <w:rFonts w:ascii="Tahoma" w:hAnsi="Tahoma" w:cs="Tahoma"/>
          <w:sz w:val="22"/>
          <w:szCs w:val="22"/>
        </w:rPr>
        <w:t xml:space="preserve"> the first instance.</w:t>
      </w:r>
    </w:p>
    <w:p w:rsidR="00526EA2" w:rsidRDefault="00526EA2" w:rsidP="00526EA2">
      <w:pPr>
        <w:spacing w:before="240" w:after="240"/>
        <w:ind w:left="540"/>
        <w:jc w:val="both"/>
        <w:rPr>
          <w:rFonts w:ascii="Tahoma" w:hAnsi="Tahoma" w:cs="Tahoma"/>
          <w:b/>
          <w:color w:val="0072A6"/>
        </w:rPr>
      </w:pPr>
      <w:r w:rsidRPr="00A41E70">
        <w:rPr>
          <w:rFonts w:ascii="Tahoma" w:hAnsi="Tahoma" w:cs="Tahoma"/>
          <w:b/>
          <w:color w:val="0072A6"/>
        </w:rPr>
        <w:t>Additional information</w:t>
      </w:r>
    </w:p>
    <w:p w:rsidR="00526EA2" w:rsidRPr="00525A66" w:rsidRDefault="00526EA2" w:rsidP="00526EA2">
      <w:pPr>
        <w:ind w:left="540" w:right="253"/>
        <w:jc w:val="both"/>
        <w:rPr>
          <w:rFonts w:ascii="Tahoma" w:hAnsi="Tahoma" w:cs="Tahoma"/>
          <w:color w:val="0072A6"/>
        </w:rPr>
      </w:pPr>
      <w:r w:rsidRPr="00525A66">
        <w:rPr>
          <w:rFonts w:ascii="Tahoma" w:hAnsi="Tahoma" w:cs="Tahoma"/>
          <w:sz w:val="22"/>
          <w:szCs w:val="22"/>
        </w:rPr>
        <w:t xml:space="preserve">All general enquires regarding recruitment </w:t>
      </w:r>
      <w:r>
        <w:rPr>
          <w:rFonts w:ascii="Tahoma" w:hAnsi="Tahoma" w:cs="Tahoma"/>
          <w:sz w:val="22"/>
          <w:szCs w:val="22"/>
        </w:rPr>
        <w:t xml:space="preserve">and feedback </w:t>
      </w:r>
      <w:r w:rsidRPr="00525A66">
        <w:rPr>
          <w:rFonts w:ascii="Tahoma" w:hAnsi="Tahoma" w:cs="Tahoma"/>
          <w:sz w:val="22"/>
          <w:szCs w:val="22"/>
        </w:rPr>
        <w:t xml:space="preserve">can be directed to the </w:t>
      </w:r>
      <w:r>
        <w:rPr>
          <w:rFonts w:ascii="Tahoma" w:hAnsi="Tahoma" w:cs="Tahoma"/>
          <w:sz w:val="22"/>
          <w:szCs w:val="22"/>
        </w:rPr>
        <w:t>Manager Corporate Services</w:t>
      </w:r>
      <w:r w:rsidRPr="00525A66">
        <w:rPr>
          <w:rFonts w:ascii="Tahoma" w:hAnsi="Tahoma" w:cs="Tahoma"/>
          <w:sz w:val="22"/>
          <w:szCs w:val="22"/>
        </w:rPr>
        <w:t xml:space="preserve"> </w:t>
      </w:r>
      <w:r>
        <w:rPr>
          <w:rFonts w:ascii="Tahoma" w:hAnsi="Tahoma" w:cs="Tahoma"/>
          <w:sz w:val="22"/>
          <w:szCs w:val="22"/>
        </w:rPr>
        <w:t>by telephone (08) 6213 22</w:t>
      </w:r>
      <w:r w:rsidR="00C0164B">
        <w:rPr>
          <w:rFonts w:ascii="Tahoma" w:hAnsi="Tahoma" w:cs="Tahoma"/>
          <w:sz w:val="22"/>
          <w:szCs w:val="22"/>
        </w:rPr>
        <w:t>18</w:t>
      </w:r>
      <w:r>
        <w:rPr>
          <w:rFonts w:ascii="Tahoma" w:hAnsi="Tahoma" w:cs="Tahoma"/>
          <w:sz w:val="22"/>
          <w:szCs w:val="22"/>
        </w:rPr>
        <w:t xml:space="preserve"> or by email </w:t>
      </w:r>
      <w:hyperlink r:id="rId10" w:history="1">
        <w:r w:rsidRPr="00CC5939">
          <w:rPr>
            <w:rStyle w:val="Hyperlink"/>
            <w:rFonts w:ascii="Tahoma" w:hAnsi="Tahoma" w:cs="Tahoma"/>
            <w:sz w:val="22"/>
            <w:szCs w:val="22"/>
          </w:rPr>
          <w:t>info@ccyp.wa.gov.au</w:t>
        </w:r>
      </w:hyperlink>
      <w:r w:rsidRPr="00525A66">
        <w:rPr>
          <w:rFonts w:ascii="Tahoma" w:hAnsi="Tahoma" w:cs="Tahoma"/>
          <w:color w:val="0072A6"/>
        </w:rPr>
        <w:t xml:space="preserve"> </w:t>
      </w:r>
    </w:p>
    <w:p w:rsidR="00526EA2" w:rsidRPr="00041019" w:rsidRDefault="00526EA2" w:rsidP="00526EA2">
      <w:pPr>
        <w:ind w:left="540"/>
        <w:rPr>
          <w:rFonts w:ascii="Tahoma" w:hAnsi="Tahoma" w:cs="Tahoma"/>
          <w:sz w:val="16"/>
          <w:szCs w:val="16"/>
        </w:rPr>
      </w:pPr>
    </w:p>
    <w:p w:rsidR="00526EA2" w:rsidRPr="00525A66" w:rsidRDefault="00526EA2" w:rsidP="00526EA2">
      <w:pPr>
        <w:ind w:left="540"/>
        <w:rPr>
          <w:rFonts w:ascii="Tahoma" w:hAnsi="Tahoma" w:cs="Tahoma"/>
          <w:sz w:val="22"/>
          <w:szCs w:val="22"/>
        </w:rPr>
      </w:pPr>
      <w:r w:rsidRPr="00525A66">
        <w:rPr>
          <w:rFonts w:ascii="Tahoma" w:hAnsi="Tahoma" w:cs="Tahoma"/>
          <w:sz w:val="22"/>
          <w:szCs w:val="22"/>
        </w:rPr>
        <w:t>Applicants are strongly encouraged to lodge their applications as early as possible.</w:t>
      </w:r>
    </w:p>
    <w:p w:rsidR="00526EA2" w:rsidRPr="00041019" w:rsidRDefault="00526EA2" w:rsidP="00526EA2">
      <w:pPr>
        <w:ind w:left="540"/>
        <w:jc w:val="both"/>
        <w:rPr>
          <w:rFonts w:ascii="Tahoma" w:hAnsi="Tahoma" w:cs="Tahoma"/>
          <w:sz w:val="16"/>
          <w:szCs w:val="16"/>
        </w:rPr>
      </w:pPr>
    </w:p>
    <w:p w:rsidR="00526EA2" w:rsidRDefault="00526EA2" w:rsidP="00526EA2">
      <w:pPr>
        <w:ind w:left="540"/>
        <w:jc w:val="center"/>
        <w:rPr>
          <w:rFonts w:ascii="Tahoma" w:hAnsi="Tahoma" w:cs="Tahoma"/>
          <w:color w:val="0072A6"/>
          <w:sz w:val="28"/>
          <w:szCs w:val="28"/>
        </w:rPr>
      </w:pPr>
    </w:p>
    <w:p w:rsidR="00526EA2" w:rsidRPr="00525A66" w:rsidRDefault="00526EA2" w:rsidP="00526EA2">
      <w:pPr>
        <w:ind w:left="540"/>
        <w:jc w:val="center"/>
        <w:rPr>
          <w:rFonts w:ascii="Tahoma" w:hAnsi="Tahoma" w:cs="Tahoma"/>
          <w:sz w:val="22"/>
          <w:szCs w:val="22"/>
        </w:rPr>
      </w:pPr>
      <w:r w:rsidRPr="00525A66">
        <w:rPr>
          <w:rFonts w:ascii="Tahoma" w:hAnsi="Tahoma" w:cs="Tahoma"/>
          <w:color w:val="0072A6"/>
          <w:sz w:val="28"/>
          <w:szCs w:val="28"/>
        </w:rPr>
        <w:t>Good luck with your application!</w:t>
      </w:r>
    </w:p>
    <w:p w:rsidR="00A87E96" w:rsidRPr="00526EA2" w:rsidRDefault="00493A9B" w:rsidP="00526EA2">
      <w:pPr>
        <w:ind w:left="574"/>
        <w:rPr>
          <w:rFonts w:ascii="Tahoma" w:hAnsi="Tahoma" w:cs="Tahoma"/>
          <w:sz w:val="16"/>
          <w:szCs w:val="16"/>
        </w:rPr>
      </w:pPr>
      <w:r>
        <w:rPr>
          <w:rFonts w:ascii="Tahoma" w:hAnsi="Tahoma" w:cs="Tahoma"/>
          <w:sz w:val="16"/>
          <w:szCs w:val="16"/>
        </w:rPr>
        <w:t>(20/696)</w:t>
      </w:r>
    </w:p>
    <w:sectPr w:rsidR="00A87E96" w:rsidRPr="00526EA2" w:rsidSect="004A2487">
      <w:headerReference w:type="default" r:id="rId11"/>
      <w:footerReference w:type="even" r:id="rId12"/>
      <w:footerReference w:type="default" r:id="rId13"/>
      <w:pgSz w:w="11906" w:h="16838" w:code="9"/>
      <w:pgMar w:top="907" w:right="1134" w:bottom="794" w:left="1134" w:header="35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1D1" w:rsidRDefault="008231D1">
      <w:r>
        <w:separator/>
      </w:r>
    </w:p>
  </w:endnote>
  <w:endnote w:type="continuationSeparator" w:id="0">
    <w:p w:rsidR="008231D1" w:rsidRDefault="00823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EC6" w:rsidRDefault="000D1EC6" w:rsidP="002434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1EC6" w:rsidRDefault="000D1EC6" w:rsidP="005308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EC6" w:rsidRPr="0024340A" w:rsidRDefault="000D1EC6" w:rsidP="0024340A">
    <w:pPr>
      <w:pStyle w:val="Footer"/>
      <w:framePr w:wrap="around" w:vAnchor="text" w:hAnchor="page" w:x="5455" w:y="348"/>
      <w:rPr>
        <w:rStyle w:val="PageNumber"/>
        <w:rFonts w:ascii="Arial" w:hAnsi="Arial" w:cs="Arial"/>
        <w:sz w:val="18"/>
        <w:szCs w:val="18"/>
      </w:rPr>
    </w:pPr>
    <w:r w:rsidRPr="009B3595">
      <w:rPr>
        <w:rStyle w:val="PageNumber"/>
        <w:rFonts w:ascii="Arial" w:hAnsi="Arial" w:cs="Arial"/>
        <w:sz w:val="18"/>
        <w:szCs w:val="18"/>
      </w:rPr>
      <w:t xml:space="preserve">Page </w:t>
    </w:r>
    <w:r w:rsidRPr="009B3595">
      <w:rPr>
        <w:rStyle w:val="PageNumber"/>
        <w:rFonts w:ascii="Arial" w:hAnsi="Arial" w:cs="Arial"/>
        <w:sz w:val="18"/>
        <w:szCs w:val="18"/>
      </w:rPr>
      <w:fldChar w:fldCharType="begin"/>
    </w:r>
    <w:r w:rsidRPr="009B3595">
      <w:rPr>
        <w:rStyle w:val="PageNumber"/>
        <w:rFonts w:ascii="Arial" w:hAnsi="Arial" w:cs="Arial"/>
        <w:sz w:val="18"/>
        <w:szCs w:val="18"/>
      </w:rPr>
      <w:instrText xml:space="preserve"> PAGE </w:instrText>
    </w:r>
    <w:r w:rsidRPr="009B3595">
      <w:rPr>
        <w:rStyle w:val="PageNumber"/>
        <w:rFonts w:ascii="Arial" w:hAnsi="Arial" w:cs="Arial"/>
        <w:sz w:val="18"/>
        <w:szCs w:val="18"/>
      </w:rPr>
      <w:fldChar w:fldCharType="separate"/>
    </w:r>
    <w:r w:rsidR="007D2197">
      <w:rPr>
        <w:rStyle w:val="PageNumber"/>
        <w:rFonts w:ascii="Arial" w:hAnsi="Arial" w:cs="Arial"/>
        <w:noProof/>
        <w:sz w:val="18"/>
        <w:szCs w:val="18"/>
      </w:rPr>
      <w:t>6</w:t>
    </w:r>
    <w:r w:rsidRPr="009B3595">
      <w:rPr>
        <w:rStyle w:val="PageNumber"/>
        <w:rFonts w:ascii="Arial" w:hAnsi="Arial" w:cs="Arial"/>
        <w:sz w:val="18"/>
        <w:szCs w:val="18"/>
      </w:rPr>
      <w:fldChar w:fldCharType="end"/>
    </w:r>
    <w:r w:rsidRPr="009B3595">
      <w:rPr>
        <w:rStyle w:val="PageNumber"/>
        <w:rFonts w:ascii="Arial" w:hAnsi="Arial" w:cs="Arial"/>
        <w:sz w:val="18"/>
        <w:szCs w:val="18"/>
      </w:rPr>
      <w:t xml:space="preserve"> of </w:t>
    </w:r>
    <w:r w:rsidRPr="009B3595">
      <w:rPr>
        <w:rStyle w:val="PageNumber"/>
        <w:rFonts w:ascii="Arial" w:hAnsi="Arial" w:cs="Arial"/>
        <w:sz w:val="18"/>
        <w:szCs w:val="18"/>
      </w:rPr>
      <w:fldChar w:fldCharType="begin"/>
    </w:r>
    <w:r w:rsidRPr="009B3595">
      <w:rPr>
        <w:rStyle w:val="PageNumber"/>
        <w:rFonts w:ascii="Arial" w:hAnsi="Arial" w:cs="Arial"/>
        <w:sz w:val="18"/>
        <w:szCs w:val="18"/>
      </w:rPr>
      <w:instrText xml:space="preserve"> NUMPAGES </w:instrText>
    </w:r>
    <w:r w:rsidRPr="009B3595">
      <w:rPr>
        <w:rStyle w:val="PageNumber"/>
        <w:rFonts w:ascii="Arial" w:hAnsi="Arial" w:cs="Arial"/>
        <w:sz w:val="18"/>
        <w:szCs w:val="18"/>
      </w:rPr>
      <w:fldChar w:fldCharType="separate"/>
    </w:r>
    <w:r w:rsidR="007D2197">
      <w:rPr>
        <w:rStyle w:val="PageNumber"/>
        <w:rFonts w:ascii="Arial" w:hAnsi="Arial" w:cs="Arial"/>
        <w:noProof/>
        <w:sz w:val="18"/>
        <w:szCs w:val="18"/>
      </w:rPr>
      <w:t>6</w:t>
    </w:r>
    <w:r w:rsidRPr="009B3595">
      <w:rPr>
        <w:rStyle w:val="PageNumber"/>
        <w:rFonts w:ascii="Arial" w:hAnsi="Arial" w:cs="Arial"/>
        <w:sz w:val="18"/>
        <w:szCs w:val="18"/>
      </w:rPr>
      <w:fldChar w:fldCharType="end"/>
    </w:r>
  </w:p>
  <w:p w:rsidR="000D1EC6" w:rsidRPr="0053082D" w:rsidRDefault="000D1EC6" w:rsidP="0074199B">
    <w:pPr>
      <w:pStyle w:val="Footer"/>
      <w:jc w:val="right"/>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1D1" w:rsidRDefault="008231D1">
      <w:r>
        <w:separator/>
      </w:r>
    </w:p>
  </w:footnote>
  <w:footnote w:type="continuationSeparator" w:id="0">
    <w:p w:rsidR="008231D1" w:rsidRDefault="00823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EC6" w:rsidRDefault="000D1EC6">
    <w:pPr>
      <w:pStyle w:val="Header"/>
      <w:rPr>
        <w:rFonts w:cs="Arial"/>
        <w:b/>
        <w:bCs/>
        <w:color w:val="0072A6"/>
        <w:sz w:val="32"/>
        <w:szCs w:val="32"/>
      </w:rPr>
    </w:pPr>
  </w:p>
  <w:p w:rsidR="000D1EC6" w:rsidRDefault="007D2197">
    <w:pPr>
      <w:pStyle w:val="Header"/>
      <w:rPr>
        <w:rFonts w:cs="Arial"/>
        <w:b/>
        <w:bCs/>
        <w:color w:val="0072A6"/>
        <w:sz w:val="32"/>
        <w:szCs w:val="32"/>
      </w:rPr>
    </w:pPr>
    <w:r>
      <w:rPr>
        <w:rFonts w:cs="Arial"/>
        <w:b/>
        <w:bCs/>
        <w:color w:val="0072A6"/>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69pt">
          <v:imagedata r:id="rId1" o:title=""/>
        </v:shape>
      </w:pict>
    </w:r>
  </w:p>
  <w:p w:rsidR="000D1EC6" w:rsidRDefault="000D1EC6">
    <w:pPr>
      <w:pStyle w:val="Header"/>
      <w:rPr>
        <w:rFonts w:cs="Arial"/>
        <w:b/>
        <w:bCs/>
        <w:color w:val="0072A6"/>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58B6"/>
    <w:multiLevelType w:val="hybridMultilevel"/>
    <w:tmpl w:val="9D2E95F2"/>
    <w:lvl w:ilvl="0" w:tplc="B65EBBDA">
      <w:start w:val="1"/>
      <w:numFmt w:val="bullet"/>
      <w:lvlText w:val=""/>
      <w:lvlJc w:val="left"/>
      <w:pPr>
        <w:tabs>
          <w:tab w:val="num" w:pos="1077"/>
        </w:tabs>
        <w:ind w:left="1077" w:hanging="717"/>
      </w:pPr>
      <w:rPr>
        <w:rFonts w:ascii="Symbol" w:hAnsi="Symbol" w:hint="default"/>
        <w:color w:val="000000"/>
        <w:sz w:val="22"/>
      </w:rPr>
    </w:lvl>
    <w:lvl w:ilvl="1" w:tplc="0C090005">
      <w:start w:val="1"/>
      <w:numFmt w:val="bullet"/>
      <w:lvlText w:val=""/>
      <w:lvlJc w:val="left"/>
      <w:pPr>
        <w:tabs>
          <w:tab w:val="num" w:pos="1440"/>
        </w:tabs>
        <w:ind w:left="1440" w:hanging="360"/>
      </w:pPr>
      <w:rPr>
        <w:rFonts w:ascii="Wingdings" w:hAnsi="Wingdings" w:hint="default"/>
        <w:color w:val="00000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22B28"/>
    <w:multiLevelType w:val="hybridMultilevel"/>
    <w:tmpl w:val="253E42E0"/>
    <w:lvl w:ilvl="0" w:tplc="98240D80">
      <w:start w:val="1"/>
      <w:numFmt w:val="bullet"/>
      <w:pStyle w:val="ListBullet"/>
      <w:lvlText w:val=""/>
      <w:lvlJc w:val="left"/>
      <w:pPr>
        <w:tabs>
          <w:tab w:val="num" w:pos="432"/>
        </w:tabs>
        <w:ind w:left="432" w:hanging="432"/>
      </w:pPr>
      <w:rPr>
        <w:rFonts w:ascii="Symbol" w:hAnsi="Symbol" w:hint="default"/>
      </w:rPr>
    </w:lvl>
    <w:lvl w:ilvl="1" w:tplc="0409000F">
      <w:start w:val="1"/>
      <w:numFmt w:val="decimal"/>
      <w:lvlText w:val="%2."/>
      <w:lvlJc w:val="left"/>
      <w:pPr>
        <w:tabs>
          <w:tab w:val="num" w:pos="1008"/>
        </w:tabs>
        <w:ind w:left="1008" w:hanging="360"/>
      </w:pPr>
      <w:rPr>
        <w:rFonts w:hint="default"/>
      </w:rPr>
    </w:lvl>
    <w:lvl w:ilvl="2" w:tplc="0C090005" w:tentative="1">
      <w:start w:val="1"/>
      <w:numFmt w:val="bullet"/>
      <w:lvlText w:val=""/>
      <w:lvlJc w:val="left"/>
      <w:pPr>
        <w:tabs>
          <w:tab w:val="num" w:pos="1728"/>
        </w:tabs>
        <w:ind w:left="1728" w:hanging="360"/>
      </w:pPr>
      <w:rPr>
        <w:rFonts w:ascii="Wingdings" w:hAnsi="Wingdings" w:hint="default"/>
      </w:rPr>
    </w:lvl>
    <w:lvl w:ilvl="3" w:tplc="0C090001" w:tentative="1">
      <w:start w:val="1"/>
      <w:numFmt w:val="bullet"/>
      <w:lvlText w:val=""/>
      <w:lvlJc w:val="left"/>
      <w:pPr>
        <w:tabs>
          <w:tab w:val="num" w:pos="2448"/>
        </w:tabs>
        <w:ind w:left="2448" w:hanging="360"/>
      </w:pPr>
      <w:rPr>
        <w:rFonts w:ascii="Symbol" w:hAnsi="Symbol" w:hint="default"/>
      </w:rPr>
    </w:lvl>
    <w:lvl w:ilvl="4" w:tplc="0C090003" w:tentative="1">
      <w:start w:val="1"/>
      <w:numFmt w:val="bullet"/>
      <w:lvlText w:val="o"/>
      <w:lvlJc w:val="left"/>
      <w:pPr>
        <w:tabs>
          <w:tab w:val="num" w:pos="3168"/>
        </w:tabs>
        <w:ind w:left="3168" w:hanging="360"/>
      </w:pPr>
      <w:rPr>
        <w:rFonts w:ascii="Courier New" w:hAnsi="Courier New" w:cs="Courier New" w:hint="default"/>
      </w:rPr>
    </w:lvl>
    <w:lvl w:ilvl="5" w:tplc="0C090005" w:tentative="1">
      <w:start w:val="1"/>
      <w:numFmt w:val="bullet"/>
      <w:lvlText w:val=""/>
      <w:lvlJc w:val="left"/>
      <w:pPr>
        <w:tabs>
          <w:tab w:val="num" w:pos="3888"/>
        </w:tabs>
        <w:ind w:left="3888" w:hanging="360"/>
      </w:pPr>
      <w:rPr>
        <w:rFonts w:ascii="Wingdings" w:hAnsi="Wingdings" w:hint="default"/>
      </w:rPr>
    </w:lvl>
    <w:lvl w:ilvl="6" w:tplc="0C090001" w:tentative="1">
      <w:start w:val="1"/>
      <w:numFmt w:val="bullet"/>
      <w:lvlText w:val=""/>
      <w:lvlJc w:val="left"/>
      <w:pPr>
        <w:tabs>
          <w:tab w:val="num" w:pos="4608"/>
        </w:tabs>
        <w:ind w:left="4608" w:hanging="360"/>
      </w:pPr>
      <w:rPr>
        <w:rFonts w:ascii="Symbol" w:hAnsi="Symbol" w:hint="default"/>
      </w:rPr>
    </w:lvl>
    <w:lvl w:ilvl="7" w:tplc="0C090003" w:tentative="1">
      <w:start w:val="1"/>
      <w:numFmt w:val="bullet"/>
      <w:lvlText w:val="o"/>
      <w:lvlJc w:val="left"/>
      <w:pPr>
        <w:tabs>
          <w:tab w:val="num" w:pos="5328"/>
        </w:tabs>
        <w:ind w:left="5328" w:hanging="360"/>
      </w:pPr>
      <w:rPr>
        <w:rFonts w:ascii="Courier New" w:hAnsi="Courier New" w:cs="Courier New" w:hint="default"/>
      </w:rPr>
    </w:lvl>
    <w:lvl w:ilvl="8" w:tplc="0C090005" w:tentative="1">
      <w:start w:val="1"/>
      <w:numFmt w:val="bullet"/>
      <w:lvlText w:val=""/>
      <w:lvlJc w:val="left"/>
      <w:pPr>
        <w:tabs>
          <w:tab w:val="num" w:pos="6048"/>
        </w:tabs>
        <w:ind w:left="6048" w:hanging="360"/>
      </w:pPr>
      <w:rPr>
        <w:rFonts w:ascii="Wingdings" w:hAnsi="Wingdings" w:hint="default"/>
      </w:rPr>
    </w:lvl>
  </w:abstractNum>
  <w:abstractNum w:abstractNumId="2" w15:restartNumberingAfterBreak="0">
    <w:nsid w:val="0C7C24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344FCD"/>
    <w:multiLevelType w:val="multilevel"/>
    <w:tmpl w:val="93521896"/>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1A89300F"/>
    <w:multiLevelType w:val="hybridMultilevel"/>
    <w:tmpl w:val="FE5242CC"/>
    <w:lvl w:ilvl="0" w:tplc="0C090001">
      <w:start w:val="1"/>
      <w:numFmt w:val="bullet"/>
      <w:lvlText w:val=""/>
      <w:lvlJc w:val="left"/>
      <w:pPr>
        <w:ind w:left="1335" w:hanging="360"/>
      </w:pPr>
      <w:rPr>
        <w:rFonts w:ascii="Symbol" w:hAnsi="Symbol" w:hint="default"/>
      </w:rPr>
    </w:lvl>
    <w:lvl w:ilvl="1" w:tplc="0C090003" w:tentative="1">
      <w:start w:val="1"/>
      <w:numFmt w:val="bullet"/>
      <w:lvlText w:val="o"/>
      <w:lvlJc w:val="left"/>
      <w:pPr>
        <w:ind w:left="2055" w:hanging="360"/>
      </w:pPr>
      <w:rPr>
        <w:rFonts w:ascii="Courier New" w:hAnsi="Courier New" w:cs="Courier New" w:hint="default"/>
      </w:rPr>
    </w:lvl>
    <w:lvl w:ilvl="2" w:tplc="0C090005" w:tentative="1">
      <w:start w:val="1"/>
      <w:numFmt w:val="bullet"/>
      <w:lvlText w:val=""/>
      <w:lvlJc w:val="left"/>
      <w:pPr>
        <w:ind w:left="2775" w:hanging="360"/>
      </w:pPr>
      <w:rPr>
        <w:rFonts w:ascii="Wingdings" w:hAnsi="Wingdings" w:hint="default"/>
      </w:rPr>
    </w:lvl>
    <w:lvl w:ilvl="3" w:tplc="0C090001" w:tentative="1">
      <w:start w:val="1"/>
      <w:numFmt w:val="bullet"/>
      <w:lvlText w:val=""/>
      <w:lvlJc w:val="left"/>
      <w:pPr>
        <w:ind w:left="3495" w:hanging="360"/>
      </w:pPr>
      <w:rPr>
        <w:rFonts w:ascii="Symbol" w:hAnsi="Symbol" w:hint="default"/>
      </w:rPr>
    </w:lvl>
    <w:lvl w:ilvl="4" w:tplc="0C090003" w:tentative="1">
      <w:start w:val="1"/>
      <w:numFmt w:val="bullet"/>
      <w:lvlText w:val="o"/>
      <w:lvlJc w:val="left"/>
      <w:pPr>
        <w:ind w:left="4215" w:hanging="360"/>
      </w:pPr>
      <w:rPr>
        <w:rFonts w:ascii="Courier New" w:hAnsi="Courier New" w:cs="Courier New" w:hint="default"/>
      </w:rPr>
    </w:lvl>
    <w:lvl w:ilvl="5" w:tplc="0C090005" w:tentative="1">
      <w:start w:val="1"/>
      <w:numFmt w:val="bullet"/>
      <w:lvlText w:val=""/>
      <w:lvlJc w:val="left"/>
      <w:pPr>
        <w:ind w:left="4935" w:hanging="360"/>
      </w:pPr>
      <w:rPr>
        <w:rFonts w:ascii="Wingdings" w:hAnsi="Wingdings" w:hint="default"/>
      </w:rPr>
    </w:lvl>
    <w:lvl w:ilvl="6" w:tplc="0C090001" w:tentative="1">
      <w:start w:val="1"/>
      <w:numFmt w:val="bullet"/>
      <w:lvlText w:val=""/>
      <w:lvlJc w:val="left"/>
      <w:pPr>
        <w:ind w:left="5655" w:hanging="360"/>
      </w:pPr>
      <w:rPr>
        <w:rFonts w:ascii="Symbol" w:hAnsi="Symbol" w:hint="default"/>
      </w:rPr>
    </w:lvl>
    <w:lvl w:ilvl="7" w:tplc="0C090003" w:tentative="1">
      <w:start w:val="1"/>
      <w:numFmt w:val="bullet"/>
      <w:lvlText w:val="o"/>
      <w:lvlJc w:val="left"/>
      <w:pPr>
        <w:ind w:left="6375" w:hanging="360"/>
      </w:pPr>
      <w:rPr>
        <w:rFonts w:ascii="Courier New" w:hAnsi="Courier New" w:cs="Courier New" w:hint="default"/>
      </w:rPr>
    </w:lvl>
    <w:lvl w:ilvl="8" w:tplc="0C090005" w:tentative="1">
      <w:start w:val="1"/>
      <w:numFmt w:val="bullet"/>
      <w:lvlText w:val=""/>
      <w:lvlJc w:val="left"/>
      <w:pPr>
        <w:ind w:left="7095" w:hanging="360"/>
      </w:pPr>
      <w:rPr>
        <w:rFonts w:ascii="Wingdings" w:hAnsi="Wingdings" w:hint="default"/>
      </w:rPr>
    </w:lvl>
  </w:abstractNum>
  <w:abstractNum w:abstractNumId="5" w15:restartNumberingAfterBreak="0">
    <w:nsid w:val="1E8F1268"/>
    <w:multiLevelType w:val="multilevel"/>
    <w:tmpl w:val="93521896"/>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24F1728D"/>
    <w:multiLevelType w:val="hybridMultilevel"/>
    <w:tmpl w:val="C152F84A"/>
    <w:lvl w:ilvl="0" w:tplc="B65EBBDA">
      <w:start w:val="1"/>
      <w:numFmt w:val="bullet"/>
      <w:lvlText w:val=""/>
      <w:lvlJc w:val="left"/>
      <w:pPr>
        <w:tabs>
          <w:tab w:val="num" w:pos="1077"/>
        </w:tabs>
        <w:ind w:left="1077" w:hanging="717"/>
      </w:pPr>
      <w:rPr>
        <w:rFonts w:ascii="Symbol" w:hAnsi="Symbol" w:hint="default"/>
        <w:color w:val="000000"/>
        <w:sz w:val="22"/>
      </w:rPr>
    </w:lvl>
    <w:lvl w:ilvl="1" w:tplc="0C09000D">
      <w:start w:val="1"/>
      <w:numFmt w:val="bullet"/>
      <w:lvlText w:val=""/>
      <w:lvlJc w:val="left"/>
      <w:pPr>
        <w:tabs>
          <w:tab w:val="num" w:pos="1440"/>
        </w:tabs>
        <w:ind w:left="1440" w:hanging="360"/>
      </w:pPr>
      <w:rPr>
        <w:rFonts w:ascii="Wingdings" w:hAnsi="Wingdings" w:hint="default"/>
        <w:color w:val="00000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F56990"/>
    <w:multiLevelType w:val="hybridMultilevel"/>
    <w:tmpl w:val="8760D9C6"/>
    <w:lvl w:ilvl="0" w:tplc="0C090001">
      <w:start w:val="1"/>
      <w:numFmt w:val="bullet"/>
      <w:lvlText w:val=""/>
      <w:lvlJc w:val="left"/>
      <w:pPr>
        <w:tabs>
          <w:tab w:val="num" w:pos="720"/>
        </w:tabs>
        <w:ind w:left="720" w:hanging="360"/>
      </w:pPr>
      <w:rPr>
        <w:rFonts w:ascii="Symbol" w:hAnsi="Symbol" w:hint="default"/>
      </w:rPr>
    </w:lvl>
    <w:lvl w:ilvl="1" w:tplc="0C09000D">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5F20CC"/>
    <w:multiLevelType w:val="multilevel"/>
    <w:tmpl w:val="93521896"/>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A203E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480605"/>
    <w:multiLevelType w:val="hybridMultilevel"/>
    <w:tmpl w:val="2F148F28"/>
    <w:lvl w:ilvl="0" w:tplc="B65EBBDA">
      <w:start w:val="1"/>
      <w:numFmt w:val="bullet"/>
      <w:lvlText w:val=""/>
      <w:lvlJc w:val="left"/>
      <w:pPr>
        <w:tabs>
          <w:tab w:val="num" w:pos="1077"/>
        </w:tabs>
        <w:ind w:left="1077" w:hanging="717"/>
      </w:pPr>
      <w:rPr>
        <w:rFonts w:ascii="Symbol" w:hAnsi="Symbol" w:hint="default"/>
        <w:color w:val="000000"/>
        <w:sz w:val="22"/>
      </w:rPr>
    </w:lvl>
    <w:lvl w:ilvl="1" w:tplc="0C090005">
      <w:start w:val="1"/>
      <w:numFmt w:val="bullet"/>
      <w:lvlText w:val=""/>
      <w:lvlJc w:val="left"/>
      <w:pPr>
        <w:tabs>
          <w:tab w:val="num" w:pos="1440"/>
        </w:tabs>
        <w:ind w:left="1440" w:hanging="360"/>
      </w:pPr>
      <w:rPr>
        <w:rFonts w:ascii="Wingdings" w:hAnsi="Wingdings" w:hint="default"/>
        <w:color w:val="00000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026ABC"/>
    <w:multiLevelType w:val="multilevel"/>
    <w:tmpl w:val="BADE570A"/>
    <w:lvl w:ilvl="0">
      <w:start w:val="1"/>
      <w:numFmt w:val="decimal"/>
      <w:pStyle w:val="Induction1"/>
      <w:lvlText w:val="%1)"/>
      <w:lvlJc w:val="left"/>
      <w:pPr>
        <w:ind w:left="567" w:hanging="567"/>
      </w:pPr>
      <w:rPr>
        <w:rFonts w:hint="default"/>
        <w:color w:val="2E74B5" w:themeColor="accent1" w:themeShade="BF"/>
        <w:sz w:val="28"/>
      </w:rPr>
    </w:lvl>
    <w:lvl w:ilvl="1">
      <w:start w:val="1"/>
      <w:numFmt w:val="lowerLetter"/>
      <w:pStyle w:val="Induction2"/>
      <w:lvlText w:val="%2)"/>
      <w:lvlJc w:val="left"/>
      <w:pPr>
        <w:ind w:left="1134" w:hanging="567"/>
      </w:pPr>
      <w:rPr>
        <w:rFonts w:hint="default"/>
        <w:color w:val="2E74B5" w:themeColor="accent1" w:themeShade="BF"/>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D5E1F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0130F36"/>
    <w:multiLevelType w:val="hybridMultilevel"/>
    <w:tmpl w:val="5E22CC1E"/>
    <w:lvl w:ilvl="0" w:tplc="0C090001">
      <w:start w:val="1"/>
      <w:numFmt w:val="bullet"/>
      <w:lvlText w:val=""/>
      <w:lvlJc w:val="left"/>
      <w:pPr>
        <w:tabs>
          <w:tab w:val="num" w:pos="1260"/>
        </w:tabs>
        <w:ind w:left="1260" w:hanging="360"/>
      </w:pPr>
      <w:rPr>
        <w:rFonts w:ascii="Symbol" w:hAnsi="Symbol"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31DB4ACD"/>
    <w:multiLevelType w:val="hybridMultilevel"/>
    <w:tmpl w:val="BA1408EE"/>
    <w:lvl w:ilvl="0" w:tplc="0C090001">
      <w:start w:val="1"/>
      <w:numFmt w:val="bullet"/>
      <w:lvlText w:val=""/>
      <w:lvlJc w:val="left"/>
      <w:pPr>
        <w:tabs>
          <w:tab w:val="num" w:pos="720"/>
        </w:tabs>
        <w:ind w:left="720" w:hanging="360"/>
      </w:pPr>
      <w:rPr>
        <w:rFonts w:ascii="Symbol" w:hAnsi="Symbol" w:hint="default"/>
      </w:rPr>
    </w:lvl>
    <w:lvl w:ilvl="1" w:tplc="0C09000D">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E904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DA52E02"/>
    <w:multiLevelType w:val="hybridMultilevel"/>
    <w:tmpl w:val="6F1E3EE8"/>
    <w:lvl w:ilvl="0" w:tplc="881E4770">
      <w:start w:val="1"/>
      <w:numFmt w:val="bullet"/>
      <w:lvlText w:val=""/>
      <w:lvlJc w:val="left"/>
      <w:pPr>
        <w:tabs>
          <w:tab w:val="num" w:pos="527"/>
        </w:tabs>
        <w:ind w:left="52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163F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391531A"/>
    <w:multiLevelType w:val="hybridMultilevel"/>
    <w:tmpl w:val="93521896"/>
    <w:lvl w:ilvl="0" w:tplc="0C090001">
      <w:start w:val="1"/>
      <w:numFmt w:val="bullet"/>
      <w:lvlText w:val=""/>
      <w:lvlJc w:val="left"/>
      <w:pPr>
        <w:tabs>
          <w:tab w:val="num" w:pos="1260"/>
        </w:tabs>
        <w:ind w:left="1260" w:hanging="360"/>
      </w:pPr>
      <w:rPr>
        <w:rFonts w:ascii="Symbol" w:hAnsi="Symbol"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442A49FC"/>
    <w:multiLevelType w:val="hybridMultilevel"/>
    <w:tmpl w:val="B76AE146"/>
    <w:lvl w:ilvl="0" w:tplc="0C09000D">
      <w:start w:val="1"/>
      <w:numFmt w:val="bullet"/>
      <w:lvlText w:val=""/>
      <w:lvlJc w:val="left"/>
      <w:pPr>
        <w:tabs>
          <w:tab w:val="num" w:pos="1260"/>
        </w:tabs>
        <w:ind w:left="1260" w:hanging="360"/>
      </w:pPr>
      <w:rPr>
        <w:rFonts w:ascii="Wingdings" w:hAnsi="Wingdings"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487A29B7"/>
    <w:multiLevelType w:val="hybridMultilevel"/>
    <w:tmpl w:val="9AEA6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3168B6"/>
    <w:multiLevelType w:val="hybridMultilevel"/>
    <w:tmpl w:val="ADAC09C0"/>
    <w:lvl w:ilvl="0" w:tplc="0409000F">
      <w:start w:val="1"/>
      <w:numFmt w:val="decimal"/>
      <w:lvlText w:val="%1."/>
      <w:lvlJc w:val="left"/>
      <w:pPr>
        <w:tabs>
          <w:tab w:val="num" w:pos="239"/>
        </w:tabs>
        <w:ind w:left="239" w:hanging="360"/>
      </w:pPr>
    </w:lvl>
    <w:lvl w:ilvl="1" w:tplc="04090019" w:tentative="1">
      <w:start w:val="1"/>
      <w:numFmt w:val="lowerLetter"/>
      <w:lvlText w:val="%2."/>
      <w:lvlJc w:val="left"/>
      <w:pPr>
        <w:tabs>
          <w:tab w:val="num" w:pos="959"/>
        </w:tabs>
        <w:ind w:left="959" w:hanging="360"/>
      </w:pPr>
    </w:lvl>
    <w:lvl w:ilvl="2" w:tplc="0409001B" w:tentative="1">
      <w:start w:val="1"/>
      <w:numFmt w:val="lowerRoman"/>
      <w:lvlText w:val="%3."/>
      <w:lvlJc w:val="right"/>
      <w:pPr>
        <w:tabs>
          <w:tab w:val="num" w:pos="1679"/>
        </w:tabs>
        <w:ind w:left="1679" w:hanging="180"/>
      </w:pPr>
    </w:lvl>
    <w:lvl w:ilvl="3" w:tplc="0409000F" w:tentative="1">
      <w:start w:val="1"/>
      <w:numFmt w:val="decimal"/>
      <w:lvlText w:val="%4."/>
      <w:lvlJc w:val="left"/>
      <w:pPr>
        <w:tabs>
          <w:tab w:val="num" w:pos="2399"/>
        </w:tabs>
        <w:ind w:left="2399" w:hanging="360"/>
      </w:pPr>
    </w:lvl>
    <w:lvl w:ilvl="4" w:tplc="04090019" w:tentative="1">
      <w:start w:val="1"/>
      <w:numFmt w:val="lowerLetter"/>
      <w:lvlText w:val="%5."/>
      <w:lvlJc w:val="left"/>
      <w:pPr>
        <w:tabs>
          <w:tab w:val="num" w:pos="3119"/>
        </w:tabs>
        <w:ind w:left="3119" w:hanging="360"/>
      </w:pPr>
    </w:lvl>
    <w:lvl w:ilvl="5" w:tplc="0409001B" w:tentative="1">
      <w:start w:val="1"/>
      <w:numFmt w:val="lowerRoman"/>
      <w:lvlText w:val="%6."/>
      <w:lvlJc w:val="right"/>
      <w:pPr>
        <w:tabs>
          <w:tab w:val="num" w:pos="3839"/>
        </w:tabs>
        <w:ind w:left="3839" w:hanging="180"/>
      </w:pPr>
    </w:lvl>
    <w:lvl w:ilvl="6" w:tplc="0409000F" w:tentative="1">
      <w:start w:val="1"/>
      <w:numFmt w:val="decimal"/>
      <w:lvlText w:val="%7."/>
      <w:lvlJc w:val="left"/>
      <w:pPr>
        <w:tabs>
          <w:tab w:val="num" w:pos="4559"/>
        </w:tabs>
        <w:ind w:left="4559" w:hanging="360"/>
      </w:pPr>
    </w:lvl>
    <w:lvl w:ilvl="7" w:tplc="04090019" w:tentative="1">
      <w:start w:val="1"/>
      <w:numFmt w:val="lowerLetter"/>
      <w:lvlText w:val="%8."/>
      <w:lvlJc w:val="left"/>
      <w:pPr>
        <w:tabs>
          <w:tab w:val="num" w:pos="5279"/>
        </w:tabs>
        <w:ind w:left="5279" w:hanging="360"/>
      </w:pPr>
    </w:lvl>
    <w:lvl w:ilvl="8" w:tplc="0409001B" w:tentative="1">
      <w:start w:val="1"/>
      <w:numFmt w:val="lowerRoman"/>
      <w:lvlText w:val="%9."/>
      <w:lvlJc w:val="right"/>
      <w:pPr>
        <w:tabs>
          <w:tab w:val="num" w:pos="5999"/>
        </w:tabs>
        <w:ind w:left="5999" w:hanging="180"/>
      </w:pPr>
    </w:lvl>
  </w:abstractNum>
  <w:abstractNum w:abstractNumId="22" w15:restartNumberingAfterBreak="0">
    <w:nsid w:val="4BD60DE7"/>
    <w:multiLevelType w:val="hybridMultilevel"/>
    <w:tmpl w:val="2A985CA6"/>
    <w:lvl w:ilvl="0" w:tplc="0C090001">
      <w:start w:val="1"/>
      <w:numFmt w:val="bullet"/>
      <w:lvlText w:val=""/>
      <w:lvlJc w:val="left"/>
      <w:pPr>
        <w:tabs>
          <w:tab w:val="num" w:pos="1260"/>
        </w:tabs>
        <w:ind w:left="1260" w:hanging="360"/>
      </w:pPr>
      <w:rPr>
        <w:rFonts w:ascii="Symbol" w:hAnsi="Symbol"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4D197E12"/>
    <w:multiLevelType w:val="hybridMultilevel"/>
    <w:tmpl w:val="8B0E05DA"/>
    <w:lvl w:ilvl="0" w:tplc="0C09000D">
      <w:start w:val="1"/>
      <w:numFmt w:val="bullet"/>
      <w:lvlText w:val=""/>
      <w:lvlJc w:val="left"/>
      <w:pPr>
        <w:tabs>
          <w:tab w:val="num" w:pos="1260"/>
        </w:tabs>
        <w:ind w:left="1260" w:hanging="360"/>
      </w:pPr>
      <w:rPr>
        <w:rFonts w:ascii="Wingdings" w:hAnsi="Wingdings"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4DFA2A3B"/>
    <w:multiLevelType w:val="hybridMultilevel"/>
    <w:tmpl w:val="919C9308"/>
    <w:lvl w:ilvl="0" w:tplc="0C09000D">
      <w:start w:val="1"/>
      <w:numFmt w:val="bullet"/>
      <w:lvlText w:val=""/>
      <w:lvlJc w:val="left"/>
      <w:pPr>
        <w:tabs>
          <w:tab w:val="num" w:pos="1260"/>
        </w:tabs>
        <w:ind w:left="1260" w:hanging="360"/>
      </w:pPr>
      <w:rPr>
        <w:rFonts w:ascii="Wingdings" w:hAnsi="Wingdings"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543E0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B0B7A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D822B6"/>
    <w:multiLevelType w:val="multilevel"/>
    <w:tmpl w:val="CA2E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692422"/>
    <w:multiLevelType w:val="hybridMultilevel"/>
    <w:tmpl w:val="D458EC10"/>
    <w:lvl w:ilvl="0" w:tplc="0C09000D">
      <w:start w:val="1"/>
      <w:numFmt w:val="bullet"/>
      <w:lvlText w:val=""/>
      <w:lvlJc w:val="left"/>
      <w:pPr>
        <w:tabs>
          <w:tab w:val="num" w:pos="1260"/>
        </w:tabs>
        <w:ind w:left="1260" w:hanging="360"/>
      </w:pPr>
      <w:rPr>
        <w:rFonts w:ascii="Wingdings" w:hAnsi="Wingdings"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64DC2029"/>
    <w:multiLevelType w:val="hybridMultilevel"/>
    <w:tmpl w:val="F860FF46"/>
    <w:lvl w:ilvl="0" w:tplc="0C090001">
      <w:start w:val="1"/>
      <w:numFmt w:val="bullet"/>
      <w:lvlText w:val=""/>
      <w:lvlJc w:val="left"/>
      <w:pPr>
        <w:tabs>
          <w:tab w:val="num" w:pos="720"/>
        </w:tabs>
        <w:ind w:left="720" w:hanging="360"/>
      </w:pPr>
      <w:rPr>
        <w:rFonts w:ascii="Symbol" w:hAnsi="Symbol" w:hint="default"/>
      </w:rPr>
    </w:lvl>
    <w:lvl w:ilvl="1" w:tplc="0C09000D">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B573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A4F26CC"/>
    <w:multiLevelType w:val="multilevel"/>
    <w:tmpl w:val="128E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EB5CE6"/>
    <w:multiLevelType w:val="hybridMultilevel"/>
    <w:tmpl w:val="65668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0C170C"/>
    <w:multiLevelType w:val="multilevel"/>
    <w:tmpl w:val="93521896"/>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730677E1"/>
    <w:multiLevelType w:val="hybridMultilevel"/>
    <w:tmpl w:val="84925C7C"/>
    <w:lvl w:ilvl="0" w:tplc="0C090001">
      <w:start w:val="1"/>
      <w:numFmt w:val="bullet"/>
      <w:lvlText w:val=""/>
      <w:lvlJc w:val="left"/>
      <w:pPr>
        <w:tabs>
          <w:tab w:val="num" w:pos="1260"/>
        </w:tabs>
        <w:ind w:left="1260" w:hanging="360"/>
      </w:pPr>
      <w:rPr>
        <w:rFonts w:ascii="Symbol" w:hAnsi="Symbol"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78F342E5"/>
    <w:multiLevelType w:val="multilevel"/>
    <w:tmpl w:val="9AEA69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B2458"/>
    <w:multiLevelType w:val="singleLevel"/>
    <w:tmpl w:val="5A222012"/>
    <w:lvl w:ilvl="0">
      <w:start w:val="1"/>
      <w:numFmt w:val="decimal"/>
      <w:pStyle w:val="Heading4"/>
      <w:lvlText w:val="%1"/>
      <w:lvlJc w:val="left"/>
      <w:pPr>
        <w:tabs>
          <w:tab w:val="num" w:pos="720"/>
        </w:tabs>
        <w:ind w:left="720" w:hanging="720"/>
      </w:pPr>
      <w:rPr>
        <w:rFonts w:hint="default"/>
      </w:rPr>
    </w:lvl>
  </w:abstractNum>
  <w:abstractNum w:abstractNumId="37" w15:restartNumberingAfterBreak="0">
    <w:nsid w:val="7BB75F75"/>
    <w:multiLevelType w:val="hybridMultilevel"/>
    <w:tmpl w:val="0E8673AC"/>
    <w:lvl w:ilvl="0" w:tplc="B65EBBDA">
      <w:start w:val="1"/>
      <w:numFmt w:val="bullet"/>
      <w:pStyle w:val="Bodybullets"/>
      <w:lvlText w:val=""/>
      <w:lvlJc w:val="left"/>
      <w:pPr>
        <w:tabs>
          <w:tab w:val="num" w:pos="717"/>
        </w:tabs>
        <w:ind w:left="717" w:hanging="717"/>
      </w:pPr>
      <w:rPr>
        <w:rFonts w:ascii="Symbol" w:hAnsi="Symbol" w:hint="default"/>
        <w:color w:val="000000"/>
        <w:sz w:val="22"/>
      </w:rPr>
    </w:lvl>
    <w:lvl w:ilvl="1" w:tplc="04090003" w:tentative="1">
      <w:start w:val="1"/>
      <w:numFmt w:val="bullet"/>
      <w:lvlText w:val="o"/>
      <w:lvlJc w:val="left"/>
      <w:pPr>
        <w:tabs>
          <w:tab w:val="num" w:pos="1443"/>
        </w:tabs>
        <w:ind w:left="1443" w:hanging="360"/>
      </w:pPr>
      <w:rPr>
        <w:rFonts w:ascii="Courier New" w:hAnsi="Courier New"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38" w15:restartNumberingAfterBreak="0">
    <w:nsid w:val="7D1F517E"/>
    <w:multiLevelType w:val="hybridMultilevel"/>
    <w:tmpl w:val="167254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0148D8"/>
    <w:multiLevelType w:val="hybridMultilevel"/>
    <w:tmpl w:val="9DA66246"/>
    <w:lvl w:ilvl="0" w:tplc="B65EBBDA">
      <w:start w:val="1"/>
      <w:numFmt w:val="bullet"/>
      <w:lvlText w:val=""/>
      <w:lvlJc w:val="left"/>
      <w:pPr>
        <w:tabs>
          <w:tab w:val="num" w:pos="1077"/>
        </w:tabs>
        <w:ind w:left="1077" w:hanging="717"/>
      </w:pPr>
      <w:rPr>
        <w:rFonts w:ascii="Symbol" w:hAnsi="Symbol" w:hint="default"/>
        <w:color w:val="000000"/>
        <w:sz w:val="22"/>
      </w:rPr>
    </w:lvl>
    <w:lvl w:ilvl="1" w:tplc="0C090005">
      <w:start w:val="1"/>
      <w:numFmt w:val="bullet"/>
      <w:lvlText w:val=""/>
      <w:lvlJc w:val="left"/>
      <w:pPr>
        <w:tabs>
          <w:tab w:val="num" w:pos="1440"/>
        </w:tabs>
        <w:ind w:left="1440" w:hanging="360"/>
      </w:pPr>
      <w:rPr>
        <w:rFonts w:ascii="Wingdings" w:hAnsi="Wingdings" w:hint="default"/>
        <w:color w:val="00000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0"/>
  </w:num>
  <w:num w:numId="3">
    <w:abstractNumId w:val="17"/>
  </w:num>
  <w:num w:numId="4">
    <w:abstractNumId w:val="38"/>
  </w:num>
  <w:num w:numId="5">
    <w:abstractNumId w:val="31"/>
  </w:num>
  <w:num w:numId="6">
    <w:abstractNumId w:val="1"/>
  </w:num>
  <w:num w:numId="7">
    <w:abstractNumId w:val="15"/>
  </w:num>
  <w:num w:numId="8">
    <w:abstractNumId w:val="26"/>
  </w:num>
  <w:num w:numId="9">
    <w:abstractNumId w:val="2"/>
  </w:num>
  <w:num w:numId="10">
    <w:abstractNumId w:val="9"/>
  </w:num>
  <w:num w:numId="11">
    <w:abstractNumId w:val="12"/>
  </w:num>
  <w:num w:numId="12">
    <w:abstractNumId w:val="25"/>
  </w:num>
  <w:num w:numId="13">
    <w:abstractNumId w:val="21"/>
  </w:num>
  <w:num w:numId="14">
    <w:abstractNumId w:val="32"/>
  </w:num>
  <w:num w:numId="15">
    <w:abstractNumId w:val="20"/>
  </w:num>
  <w:num w:numId="16">
    <w:abstractNumId w:val="37"/>
  </w:num>
  <w:num w:numId="17">
    <w:abstractNumId w:val="35"/>
  </w:num>
  <w:num w:numId="18">
    <w:abstractNumId w:val="0"/>
  </w:num>
  <w:num w:numId="19">
    <w:abstractNumId w:val="16"/>
  </w:num>
  <w:num w:numId="20">
    <w:abstractNumId w:val="1"/>
  </w:num>
  <w:num w:numId="21">
    <w:abstractNumId w:val="13"/>
  </w:num>
  <w:num w:numId="22">
    <w:abstractNumId w:val="34"/>
  </w:num>
  <w:num w:numId="23">
    <w:abstractNumId w:val="22"/>
  </w:num>
  <w:num w:numId="24">
    <w:abstractNumId w:val="18"/>
  </w:num>
  <w:num w:numId="25">
    <w:abstractNumId w:val="3"/>
  </w:num>
  <w:num w:numId="26">
    <w:abstractNumId w:val="19"/>
  </w:num>
  <w:num w:numId="27">
    <w:abstractNumId w:val="33"/>
  </w:num>
  <w:num w:numId="28">
    <w:abstractNumId w:val="24"/>
  </w:num>
  <w:num w:numId="29">
    <w:abstractNumId w:val="8"/>
  </w:num>
  <w:num w:numId="30">
    <w:abstractNumId w:val="28"/>
  </w:num>
  <w:num w:numId="31">
    <w:abstractNumId w:val="5"/>
  </w:num>
  <w:num w:numId="32">
    <w:abstractNumId w:val="23"/>
  </w:num>
  <w:num w:numId="33">
    <w:abstractNumId w:val="7"/>
  </w:num>
  <w:num w:numId="34">
    <w:abstractNumId w:val="39"/>
  </w:num>
  <w:num w:numId="35">
    <w:abstractNumId w:val="6"/>
  </w:num>
  <w:num w:numId="36">
    <w:abstractNumId w:val="29"/>
  </w:num>
  <w:num w:numId="37">
    <w:abstractNumId w:val="14"/>
  </w:num>
  <w:num w:numId="38">
    <w:abstractNumId w:val="27"/>
  </w:num>
  <w:num w:numId="39">
    <w:abstractNumId w:val="10"/>
  </w:num>
  <w:num w:numId="40">
    <w:abstractNumId w:val="11"/>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noPunctuationKerning/>
  <w:characterSpacingControl w:val="doNotCompress"/>
  <w:hdrShapeDefaults>
    <o:shapedefaults v:ext="edit" spidmax="1331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4719"/>
    <w:rsid w:val="00014972"/>
    <w:rsid w:val="000256FA"/>
    <w:rsid w:val="00031058"/>
    <w:rsid w:val="00041019"/>
    <w:rsid w:val="00050A61"/>
    <w:rsid w:val="0005450D"/>
    <w:rsid w:val="00057C80"/>
    <w:rsid w:val="0006560C"/>
    <w:rsid w:val="0007227E"/>
    <w:rsid w:val="00086D6C"/>
    <w:rsid w:val="00087D02"/>
    <w:rsid w:val="00091F77"/>
    <w:rsid w:val="00094F07"/>
    <w:rsid w:val="00096E0C"/>
    <w:rsid w:val="000A6B84"/>
    <w:rsid w:val="000D1EC6"/>
    <w:rsid w:val="000D530C"/>
    <w:rsid w:val="000E1828"/>
    <w:rsid w:val="000E327C"/>
    <w:rsid w:val="000E7F79"/>
    <w:rsid w:val="000F0731"/>
    <w:rsid w:val="000F70A9"/>
    <w:rsid w:val="00100085"/>
    <w:rsid w:val="00103AE7"/>
    <w:rsid w:val="00105331"/>
    <w:rsid w:val="00106377"/>
    <w:rsid w:val="00116906"/>
    <w:rsid w:val="00120E33"/>
    <w:rsid w:val="001246B9"/>
    <w:rsid w:val="0012477F"/>
    <w:rsid w:val="001277AE"/>
    <w:rsid w:val="00134838"/>
    <w:rsid w:val="001568A9"/>
    <w:rsid w:val="00163944"/>
    <w:rsid w:val="00165E06"/>
    <w:rsid w:val="00170563"/>
    <w:rsid w:val="001808C1"/>
    <w:rsid w:val="0019342F"/>
    <w:rsid w:val="001B0426"/>
    <w:rsid w:val="001B18D6"/>
    <w:rsid w:val="001B2963"/>
    <w:rsid w:val="001B4719"/>
    <w:rsid w:val="001D494C"/>
    <w:rsid w:val="001D7783"/>
    <w:rsid w:val="001D7B12"/>
    <w:rsid w:val="001F0925"/>
    <w:rsid w:val="00203726"/>
    <w:rsid w:val="00204BC4"/>
    <w:rsid w:val="00204E0D"/>
    <w:rsid w:val="00206C94"/>
    <w:rsid w:val="00213059"/>
    <w:rsid w:val="002263C1"/>
    <w:rsid w:val="00230458"/>
    <w:rsid w:val="0024340A"/>
    <w:rsid w:val="00243735"/>
    <w:rsid w:val="00244EE8"/>
    <w:rsid w:val="00247B32"/>
    <w:rsid w:val="00253875"/>
    <w:rsid w:val="0025485E"/>
    <w:rsid w:val="00257BBE"/>
    <w:rsid w:val="002615DC"/>
    <w:rsid w:val="002746D1"/>
    <w:rsid w:val="00277DE4"/>
    <w:rsid w:val="002950E8"/>
    <w:rsid w:val="002974F9"/>
    <w:rsid w:val="002A59FA"/>
    <w:rsid w:val="002A7826"/>
    <w:rsid w:val="002B060D"/>
    <w:rsid w:val="002B559D"/>
    <w:rsid w:val="002C4568"/>
    <w:rsid w:val="002C6765"/>
    <w:rsid w:val="002D1B89"/>
    <w:rsid w:val="002F0B28"/>
    <w:rsid w:val="00304505"/>
    <w:rsid w:val="003165E6"/>
    <w:rsid w:val="00320D3D"/>
    <w:rsid w:val="00331113"/>
    <w:rsid w:val="00341025"/>
    <w:rsid w:val="00341398"/>
    <w:rsid w:val="00347BE2"/>
    <w:rsid w:val="00347C58"/>
    <w:rsid w:val="00355DBF"/>
    <w:rsid w:val="00360BE6"/>
    <w:rsid w:val="0036503A"/>
    <w:rsid w:val="00367BF8"/>
    <w:rsid w:val="00380D09"/>
    <w:rsid w:val="00385421"/>
    <w:rsid w:val="00387A12"/>
    <w:rsid w:val="003901A9"/>
    <w:rsid w:val="003A045B"/>
    <w:rsid w:val="003A45AA"/>
    <w:rsid w:val="003B2C53"/>
    <w:rsid w:val="003B6DEB"/>
    <w:rsid w:val="003B7EAF"/>
    <w:rsid w:val="003C26AD"/>
    <w:rsid w:val="003C41DF"/>
    <w:rsid w:val="003E42DF"/>
    <w:rsid w:val="004023A8"/>
    <w:rsid w:val="00415B0E"/>
    <w:rsid w:val="00422ADF"/>
    <w:rsid w:val="004267A2"/>
    <w:rsid w:val="00430794"/>
    <w:rsid w:val="004367BE"/>
    <w:rsid w:val="00436CAC"/>
    <w:rsid w:val="0044271C"/>
    <w:rsid w:val="00446A05"/>
    <w:rsid w:val="004518BC"/>
    <w:rsid w:val="004536E8"/>
    <w:rsid w:val="00457FDF"/>
    <w:rsid w:val="00470CB2"/>
    <w:rsid w:val="00475AF6"/>
    <w:rsid w:val="004772F0"/>
    <w:rsid w:val="00480471"/>
    <w:rsid w:val="0048786E"/>
    <w:rsid w:val="00493A9B"/>
    <w:rsid w:val="004943C4"/>
    <w:rsid w:val="0049756F"/>
    <w:rsid w:val="004A01B7"/>
    <w:rsid w:val="004A2207"/>
    <w:rsid w:val="004A2487"/>
    <w:rsid w:val="004A71BB"/>
    <w:rsid w:val="004B44C8"/>
    <w:rsid w:val="004B629B"/>
    <w:rsid w:val="004B6F94"/>
    <w:rsid w:val="004C561E"/>
    <w:rsid w:val="004C635D"/>
    <w:rsid w:val="004D48D5"/>
    <w:rsid w:val="004D5AE3"/>
    <w:rsid w:val="004F2519"/>
    <w:rsid w:val="00507124"/>
    <w:rsid w:val="00515740"/>
    <w:rsid w:val="00524FD2"/>
    <w:rsid w:val="00525166"/>
    <w:rsid w:val="005254E1"/>
    <w:rsid w:val="00525A66"/>
    <w:rsid w:val="00525EF5"/>
    <w:rsid w:val="005262ED"/>
    <w:rsid w:val="00526EA2"/>
    <w:rsid w:val="0053082D"/>
    <w:rsid w:val="00532410"/>
    <w:rsid w:val="00542FE1"/>
    <w:rsid w:val="00543A38"/>
    <w:rsid w:val="00565A1F"/>
    <w:rsid w:val="00567833"/>
    <w:rsid w:val="00572FDC"/>
    <w:rsid w:val="005824D6"/>
    <w:rsid w:val="0058582C"/>
    <w:rsid w:val="005920D1"/>
    <w:rsid w:val="005B0AD4"/>
    <w:rsid w:val="005C3979"/>
    <w:rsid w:val="005C541B"/>
    <w:rsid w:val="005D0765"/>
    <w:rsid w:val="005D799E"/>
    <w:rsid w:val="005E56EB"/>
    <w:rsid w:val="00600102"/>
    <w:rsid w:val="00621EE7"/>
    <w:rsid w:val="00626EDB"/>
    <w:rsid w:val="006311A8"/>
    <w:rsid w:val="006401BD"/>
    <w:rsid w:val="00640D30"/>
    <w:rsid w:val="00643922"/>
    <w:rsid w:val="006506A9"/>
    <w:rsid w:val="006534D3"/>
    <w:rsid w:val="006702CE"/>
    <w:rsid w:val="00670E06"/>
    <w:rsid w:val="00675197"/>
    <w:rsid w:val="00676B78"/>
    <w:rsid w:val="00680078"/>
    <w:rsid w:val="00693C55"/>
    <w:rsid w:val="006955C2"/>
    <w:rsid w:val="006A119D"/>
    <w:rsid w:val="006A1996"/>
    <w:rsid w:val="006B4DD7"/>
    <w:rsid w:val="006C3204"/>
    <w:rsid w:val="006E088A"/>
    <w:rsid w:val="006F1D8F"/>
    <w:rsid w:val="00700A6A"/>
    <w:rsid w:val="00700C02"/>
    <w:rsid w:val="00706147"/>
    <w:rsid w:val="00712173"/>
    <w:rsid w:val="00727C23"/>
    <w:rsid w:val="007300A3"/>
    <w:rsid w:val="007305CB"/>
    <w:rsid w:val="00732FAB"/>
    <w:rsid w:val="0074199B"/>
    <w:rsid w:val="007438DB"/>
    <w:rsid w:val="00760F47"/>
    <w:rsid w:val="00763081"/>
    <w:rsid w:val="007660D8"/>
    <w:rsid w:val="007868A1"/>
    <w:rsid w:val="007B14C4"/>
    <w:rsid w:val="007B5A7A"/>
    <w:rsid w:val="007B7677"/>
    <w:rsid w:val="007C0C23"/>
    <w:rsid w:val="007C32B8"/>
    <w:rsid w:val="007C3576"/>
    <w:rsid w:val="007D2197"/>
    <w:rsid w:val="007E3B98"/>
    <w:rsid w:val="00805653"/>
    <w:rsid w:val="00810CAB"/>
    <w:rsid w:val="00811112"/>
    <w:rsid w:val="00816B9E"/>
    <w:rsid w:val="008231D1"/>
    <w:rsid w:val="00832DCB"/>
    <w:rsid w:val="008334EA"/>
    <w:rsid w:val="00837F11"/>
    <w:rsid w:val="00850B9D"/>
    <w:rsid w:val="00851DD2"/>
    <w:rsid w:val="0086590F"/>
    <w:rsid w:val="008717FC"/>
    <w:rsid w:val="00872380"/>
    <w:rsid w:val="008766D1"/>
    <w:rsid w:val="008928A7"/>
    <w:rsid w:val="00892C6D"/>
    <w:rsid w:val="00895D9A"/>
    <w:rsid w:val="008A2FB7"/>
    <w:rsid w:val="008A44A3"/>
    <w:rsid w:val="008A75CC"/>
    <w:rsid w:val="008C0E52"/>
    <w:rsid w:val="008C16EC"/>
    <w:rsid w:val="008C23AB"/>
    <w:rsid w:val="008D0119"/>
    <w:rsid w:val="008E42C3"/>
    <w:rsid w:val="008E57DE"/>
    <w:rsid w:val="008F30D6"/>
    <w:rsid w:val="008F665E"/>
    <w:rsid w:val="009176A5"/>
    <w:rsid w:val="00920609"/>
    <w:rsid w:val="009339D5"/>
    <w:rsid w:val="00943EA8"/>
    <w:rsid w:val="009630EA"/>
    <w:rsid w:val="0096355D"/>
    <w:rsid w:val="009706FE"/>
    <w:rsid w:val="00972F39"/>
    <w:rsid w:val="00980D0F"/>
    <w:rsid w:val="00980F85"/>
    <w:rsid w:val="0099042F"/>
    <w:rsid w:val="00990915"/>
    <w:rsid w:val="009A0FA3"/>
    <w:rsid w:val="009B0094"/>
    <w:rsid w:val="009B3595"/>
    <w:rsid w:val="009B4052"/>
    <w:rsid w:val="009C3C6A"/>
    <w:rsid w:val="009E1319"/>
    <w:rsid w:val="009E410F"/>
    <w:rsid w:val="009F27DE"/>
    <w:rsid w:val="00A1526F"/>
    <w:rsid w:val="00A34B24"/>
    <w:rsid w:val="00A41E70"/>
    <w:rsid w:val="00A70898"/>
    <w:rsid w:val="00A70AAB"/>
    <w:rsid w:val="00A80CAB"/>
    <w:rsid w:val="00A87E96"/>
    <w:rsid w:val="00A93C73"/>
    <w:rsid w:val="00A947CA"/>
    <w:rsid w:val="00A973C6"/>
    <w:rsid w:val="00AB09FD"/>
    <w:rsid w:val="00AD61BB"/>
    <w:rsid w:val="00AE25C2"/>
    <w:rsid w:val="00B03CE8"/>
    <w:rsid w:val="00B14A5D"/>
    <w:rsid w:val="00B2197C"/>
    <w:rsid w:val="00B37FC4"/>
    <w:rsid w:val="00B62B8F"/>
    <w:rsid w:val="00B65E38"/>
    <w:rsid w:val="00B65E3A"/>
    <w:rsid w:val="00B677EE"/>
    <w:rsid w:val="00B85EB8"/>
    <w:rsid w:val="00B92ECD"/>
    <w:rsid w:val="00B976C9"/>
    <w:rsid w:val="00BB4546"/>
    <w:rsid w:val="00BB78D0"/>
    <w:rsid w:val="00BC4A35"/>
    <w:rsid w:val="00BD0AC1"/>
    <w:rsid w:val="00BD127E"/>
    <w:rsid w:val="00BD4FEF"/>
    <w:rsid w:val="00BD6A68"/>
    <w:rsid w:val="00BE0E07"/>
    <w:rsid w:val="00BE1FA2"/>
    <w:rsid w:val="00BE7601"/>
    <w:rsid w:val="00BF4E82"/>
    <w:rsid w:val="00BF76C7"/>
    <w:rsid w:val="00C0066D"/>
    <w:rsid w:val="00C0164B"/>
    <w:rsid w:val="00C14DDB"/>
    <w:rsid w:val="00C20D7B"/>
    <w:rsid w:val="00C21316"/>
    <w:rsid w:val="00C26C11"/>
    <w:rsid w:val="00C27E7A"/>
    <w:rsid w:val="00C30AD6"/>
    <w:rsid w:val="00C55602"/>
    <w:rsid w:val="00C65771"/>
    <w:rsid w:val="00C81AAF"/>
    <w:rsid w:val="00C854E0"/>
    <w:rsid w:val="00CA1B6F"/>
    <w:rsid w:val="00CA3928"/>
    <w:rsid w:val="00CA5B8F"/>
    <w:rsid w:val="00CA5BED"/>
    <w:rsid w:val="00CA6F52"/>
    <w:rsid w:val="00CC0664"/>
    <w:rsid w:val="00CE3CCF"/>
    <w:rsid w:val="00CE420A"/>
    <w:rsid w:val="00CE4B3D"/>
    <w:rsid w:val="00CF0551"/>
    <w:rsid w:val="00CF1975"/>
    <w:rsid w:val="00CF37C5"/>
    <w:rsid w:val="00CF3A4A"/>
    <w:rsid w:val="00D079E7"/>
    <w:rsid w:val="00D079F6"/>
    <w:rsid w:val="00D11EFF"/>
    <w:rsid w:val="00D13F91"/>
    <w:rsid w:val="00D15EE6"/>
    <w:rsid w:val="00D22F28"/>
    <w:rsid w:val="00D3051E"/>
    <w:rsid w:val="00D579D2"/>
    <w:rsid w:val="00D61F8C"/>
    <w:rsid w:val="00D769B1"/>
    <w:rsid w:val="00D832CD"/>
    <w:rsid w:val="00D879C8"/>
    <w:rsid w:val="00D94CE0"/>
    <w:rsid w:val="00DA26C2"/>
    <w:rsid w:val="00DB0F68"/>
    <w:rsid w:val="00DB2A70"/>
    <w:rsid w:val="00DD01A4"/>
    <w:rsid w:val="00DD0D15"/>
    <w:rsid w:val="00DD245E"/>
    <w:rsid w:val="00DD5961"/>
    <w:rsid w:val="00DE22F6"/>
    <w:rsid w:val="00DE4FB3"/>
    <w:rsid w:val="00DF262C"/>
    <w:rsid w:val="00E17348"/>
    <w:rsid w:val="00E17739"/>
    <w:rsid w:val="00E26831"/>
    <w:rsid w:val="00E32311"/>
    <w:rsid w:val="00E4654D"/>
    <w:rsid w:val="00E541A0"/>
    <w:rsid w:val="00E81D52"/>
    <w:rsid w:val="00E960ED"/>
    <w:rsid w:val="00EA42C4"/>
    <w:rsid w:val="00EA7E8F"/>
    <w:rsid w:val="00EB0B5B"/>
    <w:rsid w:val="00EE0BDD"/>
    <w:rsid w:val="00EF2716"/>
    <w:rsid w:val="00F06467"/>
    <w:rsid w:val="00F06CE5"/>
    <w:rsid w:val="00F2277F"/>
    <w:rsid w:val="00F26A08"/>
    <w:rsid w:val="00F31D61"/>
    <w:rsid w:val="00F36479"/>
    <w:rsid w:val="00F5140A"/>
    <w:rsid w:val="00F605A1"/>
    <w:rsid w:val="00F83E57"/>
    <w:rsid w:val="00F9282B"/>
    <w:rsid w:val="00FA294E"/>
    <w:rsid w:val="00FB073B"/>
    <w:rsid w:val="00FB0B6D"/>
    <w:rsid w:val="00FD50A2"/>
    <w:rsid w:val="00FD5FF2"/>
    <w:rsid w:val="00FD7766"/>
    <w:rsid w:val="00FE1E06"/>
    <w:rsid w:val="00FE447C"/>
    <w:rsid w:val="00FE56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15:chartTrackingRefBased/>
  <w15:docId w15:val="{F6C28D17-2D7F-46AA-AACE-F213E8E2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8717FC"/>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D5FF2"/>
    <w:pPr>
      <w:keepNext/>
      <w:spacing w:before="240" w:after="60"/>
      <w:outlineLvl w:val="2"/>
    </w:pPr>
    <w:rPr>
      <w:rFonts w:ascii="Arial" w:hAnsi="Arial" w:cs="Arial"/>
      <w:b/>
      <w:bCs/>
      <w:sz w:val="26"/>
      <w:szCs w:val="26"/>
    </w:rPr>
  </w:style>
  <w:style w:type="paragraph" w:styleId="Heading4">
    <w:name w:val="heading 4"/>
    <w:basedOn w:val="Normal"/>
    <w:next w:val="Normal"/>
    <w:qFormat/>
    <w:rsid w:val="00DB0F68"/>
    <w:pPr>
      <w:keepNext/>
      <w:numPr>
        <w:numId w:val="1"/>
      </w:numPr>
      <w:outlineLvl w:val="3"/>
    </w:pPr>
    <w:rPr>
      <w:b/>
      <w:i/>
      <w:szCs w:val="20"/>
      <w:lang w:val="en-US"/>
    </w:rPr>
  </w:style>
  <w:style w:type="paragraph" w:styleId="Heading5">
    <w:name w:val="heading 5"/>
    <w:basedOn w:val="Normal"/>
    <w:next w:val="Normal"/>
    <w:qFormat/>
    <w:rsid w:val="00F06467"/>
    <w:pPr>
      <w:spacing w:before="240" w:after="60"/>
      <w:outlineLvl w:val="4"/>
    </w:pPr>
    <w:rPr>
      <w:b/>
      <w:bCs/>
      <w:i/>
      <w:iCs/>
      <w:sz w:val="26"/>
      <w:szCs w:val="26"/>
    </w:rPr>
  </w:style>
  <w:style w:type="paragraph" w:styleId="Heading6">
    <w:name w:val="heading 6"/>
    <w:basedOn w:val="Normal"/>
    <w:next w:val="Normal"/>
    <w:qFormat/>
    <w:rsid w:val="008717FC"/>
    <w:pPr>
      <w:spacing w:before="240" w:after="60"/>
      <w:outlineLvl w:val="5"/>
    </w:pPr>
    <w:rPr>
      <w:b/>
      <w:bCs/>
      <w:sz w:val="22"/>
      <w:szCs w:val="22"/>
    </w:rPr>
  </w:style>
  <w:style w:type="paragraph" w:styleId="Heading7">
    <w:name w:val="heading 7"/>
    <w:basedOn w:val="Normal"/>
    <w:next w:val="Normal"/>
    <w:qFormat/>
    <w:rsid w:val="00F06467"/>
    <w:pPr>
      <w:spacing w:before="240" w:after="60"/>
      <w:outlineLvl w:val="6"/>
    </w:pPr>
  </w:style>
  <w:style w:type="paragraph" w:styleId="Heading9">
    <w:name w:val="heading 9"/>
    <w:basedOn w:val="Normal"/>
    <w:next w:val="Normal"/>
    <w:qFormat/>
    <w:rsid w:val="00EB0B5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s-BF150">
    <w:name w:val="Tabs-BF150"/>
    <w:basedOn w:val="Normal"/>
    <w:rsid w:val="00C65771"/>
    <w:pPr>
      <w:keepLines/>
      <w:tabs>
        <w:tab w:val="left" w:pos="4296"/>
      </w:tabs>
      <w:spacing w:before="120" w:after="120"/>
      <w:ind w:left="908" w:right="5077"/>
    </w:pPr>
    <w:rPr>
      <w:b/>
      <w:sz w:val="16"/>
      <w:szCs w:val="20"/>
      <w:lang w:val="en-US"/>
    </w:rPr>
  </w:style>
  <w:style w:type="paragraph" w:styleId="BodyText">
    <w:name w:val="Body Text"/>
    <w:basedOn w:val="Normal"/>
    <w:rsid w:val="009E410F"/>
    <w:pPr>
      <w:overflowPunct w:val="0"/>
      <w:autoSpaceDE w:val="0"/>
      <w:autoSpaceDN w:val="0"/>
      <w:adjustRightInd w:val="0"/>
      <w:spacing w:line="360" w:lineRule="auto"/>
      <w:jc w:val="both"/>
      <w:textAlignment w:val="baseline"/>
    </w:pPr>
    <w:rPr>
      <w:szCs w:val="20"/>
    </w:rPr>
  </w:style>
  <w:style w:type="character" w:styleId="Hyperlink">
    <w:name w:val="Hyperlink"/>
    <w:rsid w:val="00EB0B5B"/>
    <w:rPr>
      <w:color w:val="0000FF"/>
      <w:u w:val="single"/>
    </w:rPr>
  </w:style>
  <w:style w:type="paragraph" w:styleId="NormalWeb">
    <w:name w:val="Normal (Web)"/>
    <w:basedOn w:val="Normal"/>
    <w:autoRedefine/>
    <w:uiPriority w:val="99"/>
    <w:rsid w:val="003E42DF"/>
    <w:pPr>
      <w:spacing w:before="120" w:after="120"/>
    </w:pPr>
    <w:rPr>
      <w:lang w:eastAsia="en-AU"/>
    </w:rPr>
  </w:style>
  <w:style w:type="paragraph" w:customStyle="1" w:styleId="CapsBold">
    <w:name w:val="Caps Bold"/>
    <w:basedOn w:val="Normal"/>
    <w:rsid w:val="00D94CE0"/>
    <w:rPr>
      <w:rFonts w:ascii="Tahoma" w:hAnsi="Tahoma" w:cs="Tahoma"/>
      <w:b/>
    </w:rPr>
  </w:style>
  <w:style w:type="paragraph" w:customStyle="1" w:styleId="CapsBoldGrey">
    <w:name w:val="Caps Bold Grey"/>
    <w:basedOn w:val="CapsBold"/>
    <w:rsid w:val="00D94CE0"/>
    <w:pPr>
      <w:jc w:val="center"/>
    </w:pPr>
  </w:style>
  <w:style w:type="character" w:styleId="Strong">
    <w:name w:val="Strong"/>
    <w:uiPriority w:val="22"/>
    <w:qFormat/>
    <w:rsid w:val="00FD5FF2"/>
    <w:rPr>
      <w:b/>
      <w:bCs/>
    </w:rPr>
  </w:style>
  <w:style w:type="paragraph" w:styleId="ListBullet">
    <w:name w:val="List Bullet"/>
    <w:basedOn w:val="Normal"/>
    <w:rsid w:val="00A70898"/>
    <w:pPr>
      <w:numPr>
        <w:numId w:val="6"/>
      </w:numPr>
    </w:pPr>
  </w:style>
  <w:style w:type="paragraph" w:styleId="BalloonText">
    <w:name w:val="Balloon Text"/>
    <w:basedOn w:val="Normal"/>
    <w:semiHidden/>
    <w:rsid w:val="00676B78"/>
    <w:rPr>
      <w:rFonts w:ascii="Tahoma" w:hAnsi="Tahoma" w:cs="Tahoma"/>
      <w:sz w:val="16"/>
      <w:szCs w:val="16"/>
    </w:rPr>
  </w:style>
  <w:style w:type="paragraph" w:styleId="Header">
    <w:name w:val="header"/>
    <w:basedOn w:val="Normal"/>
    <w:rsid w:val="007C32B8"/>
    <w:pPr>
      <w:tabs>
        <w:tab w:val="center" w:pos="4153"/>
        <w:tab w:val="right" w:pos="8306"/>
      </w:tabs>
    </w:pPr>
  </w:style>
  <w:style w:type="paragraph" w:styleId="Footer">
    <w:name w:val="footer"/>
    <w:basedOn w:val="Normal"/>
    <w:link w:val="FooterChar"/>
    <w:rsid w:val="007C32B8"/>
    <w:pPr>
      <w:tabs>
        <w:tab w:val="center" w:pos="4153"/>
        <w:tab w:val="right" w:pos="8306"/>
      </w:tabs>
    </w:pPr>
  </w:style>
  <w:style w:type="character" w:styleId="FollowedHyperlink">
    <w:name w:val="FollowedHyperlink"/>
    <w:rsid w:val="008E42C3"/>
    <w:rPr>
      <w:color w:val="800080"/>
      <w:u w:val="single"/>
    </w:rPr>
  </w:style>
  <w:style w:type="paragraph" w:styleId="DocumentMap">
    <w:name w:val="Document Map"/>
    <w:basedOn w:val="Normal"/>
    <w:semiHidden/>
    <w:rsid w:val="005824D6"/>
    <w:pPr>
      <w:shd w:val="clear" w:color="auto" w:fill="000080"/>
    </w:pPr>
    <w:rPr>
      <w:rFonts w:ascii="Tahoma" w:hAnsi="Tahoma" w:cs="Tahoma"/>
      <w:sz w:val="20"/>
      <w:szCs w:val="20"/>
    </w:rPr>
  </w:style>
  <w:style w:type="paragraph" w:customStyle="1" w:styleId="Bodybullets">
    <w:name w:val="Body bullets"/>
    <w:basedOn w:val="Normal"/>
    <w:rsid w:val="004772F0"/>
    <w:pPr>
      <w:numPr>
        <w:numId w:val="16"/>
      </w:numPr>
      <w:tabs>
        <w:tab w:val="left" w:pos="357"/>
      </w:tabs>
      <w:spacing w:after="120" w:line="300" w:lineRule="atLeast"/>
      <w:jc w:val="both"/>
    </w:pPr>
    <w:rPr>
      <w:rFonts w:ascii="Arial" w:hAnsi="Arial"/>
      <w:sz w:val="22"/>
      <w:szCs w:val="20"/>
    </w:rPr>
  </w:style>
  <w:style w:type="character" w:styleId="PageNumber">
    <w:name w:val="page number"/>
    <w:basedOn w:val="DefaultParagraphFont"/>
    <w:rsid w:val="004C561E"/>
  </w:style>
  <w:style w:type="table" w:styleId="TableGrid">
    <w:name w:val="Table Grid"/>
    <w:basedOn w:val="TableNormal"/>
    <w:rsid w:val="00C14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74199B"/>
    <w:rPr>
      <w:sz w:val="24"/>
      <w:szCs w:val="24"/>
      <w:lang w:eastAsia="en-US"/>
    </w:rPr>
  </w:style>
  <w:style w:type="paragraph" w:customStyle="1" w:styleId="DHHSbody">
    <w:name w:val="DHHS body"/>
    <w:qFormat/>
    <w:rsid w:val="00DA26C2"/>
    <w:pPr>
      <w:spacing w:after="120" w:line="270" w:lineRule="atLeast"/>
    </w:pPr>
    <w:rPr>
      <w:rFonts w:ascii="Arial" w:eastAsia="Times" w:hAnsi="Arial"/>
      <w:lang w:eastAsia="en-US"/>
    </w:rPr>
  </w:style>
  <w:style w:type="paragraph" w:customStyle="1" w:styleId="Induction1">
    <w:name w:val="Induction 1"/>
    <w:basedOn w:val="Normal"/>
    <w:link w:val="Induction1Char"/>
    <w:qFormat/>
    <w:rsid w:val="00C27E7A"/>
    <w:pPr>
      <w:widowControl w:val="0"/>
      <w:numPr>
        <w:numId w:val="40"/>
      </w:numPr>
      <w:autoSpaceDE w:val="0"/>
      <w:autoSpaceDN w:val="0"/>
      <w:adjustRightInd w:val="0"/>
      <w:spacing w:before="120" w:after="120" w:line="288" w:lineRule="auto"/>
      <w:textAlignment w:val="center"/>
    </w:pPr>
    <w:rPr>
      <w:rFonts w:ascii="Tahoma" w:eastAsia="Cambria" w:hAnsi="Tahoma" w:cs="Tahoma"/>
      <w:b/>
      <w:color w:val="365F91"/>
      <w:sz w:val="28"/>
      <w:szCs w:val="28"/>
      <w:lang w:val="en-GB"/>
    </w:rPr>
  </w:style>
  <w:style w:type="character" w:customStyle="1" w:styleId="Induction1Char">
    <w:name w:val="Induction 1 Char"/>
    <w:link w:val="Induction1"/>
    <w:rsid w:val="00C27E7A"/>
    <w:rPr>
      <w:rFonts w:ascii="Tahoma" w:eastAsia="Cambria" w:hAnsi="Tahoma" w:cs="Tahoma"/>
      <w:b/>
      <w:color w:val="365F91"/>
      <w:sz w:val="28"/>
      <w:szCs w:val="28"/>
      <w:lang w:val="en-GB" w:eastAsia="en-US"/>
    </w:rPr>
  </w:style>
  <w:style w:type="paragraph" w:customStyle="1" w:styleId="Induction2">
    <w:name w:val="Induction 2"/>
    <w:basedOn w:val="Induction1"/>
    <w:next w:val="Normal"/>
    <w:qFormat/>
    <w:rsid w:val="00C27E7A"/>
    <w:pPr>
      <w:numPr>
        <w:ilvl w:val="1"/>
      </w:numPr>
      <w:tabs>
        <w:tab w:val="num" w:pos="360"/>
        <w:tab w:val="num" w:pos="720"/>
      </w:tabs>
      <w:ind w:left="720" w:right="-336" w:hanging="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85257">
      <w:bodyDiv w:val="1"/>
      <w:marLeft w:val="0"/>
      <w:marRight w:val="0"/>
      <w:marTop w:val="0"/>
      <w:marBottom w:val="0"/>
      <w:divBdr>
        <w:top w:val="none" w:sz="0" w:space="0" w:color="auto"/>
        <w:left w:val="none" w:sz="0" w:space="0" w:color="auto"/>
        <w:bottom w:val="none" w:sz="0" w:space="0" w:color="auto"/>
        <w:right w:val="none" w:sz="0" w:space="0" w:color="auto"/>
      </w:divBdr>
    </w:div>
    <w:div w:id="894049511">
      <w:bodyDiv w:val="1"/>
      <w:marLeft w:val="0"/>
      <w:marRight w:val="0"/>
      <w:marTop w:val="0"/>
      <w:marBottom w:val="0"/>
      <w:divBdr>
        <w:top w:val="none" w:sz="0" w:space="0" w:color="auto"/>
        <w:left w:val="none" w:sz="0" w:space="0" w:color="auto"/>
        <w:bottom w:val="none" w:sz="0" w:space="0" w:color="auto"/>
        <w:right w:val="none" w:sz="0" w:space="0" w:color="auto"/>
      </w:divBdr>
      <w:divsChild>
        <w:div w:id="649481509">
          <w:marLeft w:val="0"/>
          <w:marRight w:val="0"/>
          <w:marTop w:val="0"/>
          <w:marBottom w:val="0"/>
          <w:divBdr>
            <w:top w:val="none" w:sz="0" w:space="0" w:color="auto"/>
            <w:left w:val="none" w:sz="0" w:space="0" w:color="auto"/>
            <w:bottom w:val="none" w:sz="0" w:space="0" w:color="auto"/>
            <w:right w:val="none" w:sz="0" w:space="0" w:color="auto"/>
          </w:divBdr>
          <w:divsChild>
            <w:div w:id="1366178261">
              <w:marLeft w:val="0"/>
              <w:marRight w:val="0"/>
              <w:marTop w:val="0"/>
              <w:marBottom w:val="0"/>
              <w:divBdr>
                <w:top w:val="none" w:sz="0" w:space="0" w:color="auto"/>
                <w:left w:val="none" w:sz="0" w:space="0" w:color="auto"/>
                <w:bottom w:val="none" w:sz="0" w:space="0" w:color="auto"/>
                <w:right w:val="none" w:sz="0" w:space="0" w:color="auto"/>
              </w:divBdr>
              <w:divsChild>
                <w:div w:id="703407822">
                  <w:marLeft w:val="0"/>
                  <w:marRight w:val="0"/>
                  <w:marTop w:val="0"/>
                  <w:marBottom w:val="0"/>
                  <w:divBdr>
                    <w:top w:val="none" w:sz="0" w:space="0" w:color="auto"/>
                    <w:left w:val="none" w:sz="0" w:space="0" w:color="auto"/>
                    <w:bottom w:val="none" w:sz="0" w:space="0" w:color="auto"/>
                    <w:right w:val="none" w:sz="0" w:space="0" w:color="auto"/>
                  </w:divBdr>
                  <w:divsChild>
                    <w:div w:id="515579604">
                      <w:marLeft w:val="0"/>
                      <w:marRight w:val="0"/>
                      <w:marTop w:val="0"/>
                      <w:marBottom w:val="0"/>
                      <w:divBdr>
                        <w:top w:val="none" w:sz="0" w:space="0" w:color="auto"/>
                        <w:left w:val="none" w:sz="0" w:space="0" w:color="auto"/>
                        <w:bottom w:val="none" w:sz="0" w:space="0" w:color="auto"/>
                        <w:right w:val="none" w:sz="0" w:space="0" w:color="auto"/>
                      </w:divBdr>
                      <w:divsChild>
                        <w:div w:id="459961937">
                          <w:marLeft w:val="0"/>
                          <w:marRight w:val="0"/>
                          <w:marTop w:val="0"/>
                          <w:marBottom w:val="0"/>
                          <w:divBdr>
                            <w:top w:val="none" w:sz="0" w:space="0" w:color="auto"/>
                            <w:left w:val="none" w:sz="0" w:space="0" w:color="auto"/>
                            <w:bottom w:val="none" w:sz="0" w:space="0" w:color="auto"/>
                            <w:right w:val="none" w:sz="0" w:space="0" w:color="auto"/>
                          </w:divBdr>
                          <w:divsChild>
                            <w:div w:id="1111584603">
                              <w:marLeft w:val="0"/>
                              <w:marRight w:val="0"/>
                              <w:marTop w:val="0"/>
                              <w:marBottom w:val="0"/>
                              <w:divBdr>
                                <w:top w:val="none" w:sz="0" w:space="0" w:color="auto"/>
                                <w:left w:val="none" w:sz="0" w:space="0" w:color="auto"/>
                                <w:bottom w:val="none" w:sz="0" w:space="0" w:color="auto"/>
                                <w:right w:val="none" w:sz="0" w:space="0" w:color="auto"/>
                              </w:divBdr>
                              <w:divsChild>
                                <w:div w:id="841046080">
                                  <w:marLeft w:val="0"/>
                                  <w:marRight w:val="0"/>
                                  <w:marTop w:val="0"/>
                                  <w:marBottom w:val="0"/>
                                  <w:divBdr>
                                    <w:top w:val="none" w:sz="0" w:space="0" w:color="auto"/>
                                    <w:left w:val="none" w:sz="0" w:space="0" w:color="auto"/>
                                    <w:bottom w:val="none" w:sz="0" w:space="0" w:color="auto"/>
                                    <w:right w:val="none" w:sz="0" w:space="0" w:color="auto"/>
                                  </w:divBdr>
                                  <w:divsChild>
                                    <w:div w:id="2097048311">
                                      <w:marLeft w:val="0"/>
                                      <w:marRight w:val="0"/>
                                      <w:marTop w:val="0"/>
                                      <w:marBottom w:val="0"/>
                                      <w:divBdr>
                                        <w:top w:val="none" w:sz="0" w:space="0" w:color="auto"/>
                                        <w:left w:val="none" w:sz="0" w:space="0" w:color="auto"/>
                                        <w:bottom w:val="none" w:sz="0" w:space="0" w:color="auto"/>
                                        <w:right w:val="none" w:sz="0" w:space="0" w:color="auto"/>
                                      </w:divBdr>
                                      <w:divsChild>
                                        <w:div w:id="9432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465273">
      <w:bodyDiv w:val="1"/>
      <w:marLeft w:val="0"/>
      <w:marRight w:val="0"/>
      <w:marTop w:val="0"/>
      <w:marBottom w:val="0"/>
      <w:divBdr>
        <w:top w:val="none" w:sz="0" w:space="0" w:color="auto"/>
        <w:left w:val="none" w:sz="0" w:space="0" w:color="auto"/>
        <w:bottom w:val="none" w:sz="0" w:space="0" w:color="auto"/>
        <w:right w:val="none" w:sz="0" w:space="0" w:color="auto"/>
      </w:divBdr>
    </w:div>
    <w:div w:id="1136025506">
      <w:bodyDiv w:val="1"/>
      <w:marLeft w:val="0"/>
      <w:marRight w:val="0"/>
      <w:marTop w:val="0"/>
      <w:marBottom w:val="0"/>
      <w:divBdr>
        <w:top w:val="none" w:sz="0" w:space="0" w:color="auto"/>
        <w:left w:val="none" w:sz="0" w:space="0" w:color="auto"/>
        <w:bottom w:val="none" w:sz="0" w:space="0" w:color="auto"/>
        <w:right w:val="none" w:sz="0" w:space="0" w:color="auto"/>
      </w:divBdr>
    </w:div>
    <w:div w:id="1626622588">
      <w:bodyDiv w:val="1"/>
      <w:marLeft w:val="0"/>
      <w:marRight w:val="0"/>
      <w:marTop w:val="0"/>
      <w:marBottom w:val="0"/>
      <w:divBdr>
        <w:top w:val="none" w:sz="0" w:space="0" w:color="auto"/>
        <w:left w:val="none" w:sz="0" w:space="0" w:color="auto"/>
        <w:bottom w:val="none" w:sz="0" w:space="0" w:color="auto"/>
        <w:right w:val="none" w:sz="0" w:space="0" w:color="auto"/>
      </w:divBdr>
      <w:divsChild>
        <w:div w:id="896666400">
          <w:marLeft w:val="0"/>
          <w:marRight w:val="0"/>
          <w:marTop w:val="0"/>
          <w:marBottom w:val="0"/>
          <w:divBdr>
            <w:top w:val="none" w:sz="0" w:space="0" w:color="auto"/>
            <w:left w:val="none" w:sz="0" w:space="0" w:color="auto"/>
            <w:bottom w:val="none" w:sz="0" w:space="0" w:color="auto"/>
            <w:right w:val="none" w:sz="0" w:space="0" w:color="auto"/>
          </w:divBdr>
          <w:divsChild>
            <w:div w:id="949970305">
              <w:marLeft w:val="0"/>
              <w:marRight w:val="0"/>
              <w:marTop w:val="0"/>
              <w:marBottom w:val="0"/>
              <w:divBdr>
                <w:top w:val="none" w:sz="0" w:space="0" w:color="auto"/>
                <w:left w:val="none" w:sz="0" w:space="0" w:color="auto"/>
                <w:bottom w:val="none" w:sz="0" w:space="0" w:color="auto"/>
                <w:right w:val="none" w:sz="0" w:space="0" w:color="auto"/>
              </w:divBdr>
              <w:divsChild>
                <w:div w:id="1009410476">
                  <w:marLeft w:val="0"/>
                  <w:marRight w:val="0"/>
                  <w:marTop w:val="0"/>
                  <w:marBottom w:val="0"/>
                  <w:divBdr>
                    <w:top w:val="none" w:sz="0" w:space="0" w:color="auto"/>
                    <w:left w:val="none" w:sz="0" w:space="0" w:color="auto"/>
                    <w:bottom w:val="none" w:sz="0" w:space="0" w:color="auto"/>
                    <w:right w:val="none" w:sz="0" w:space="0" w:color="auto"/>
                  </w:divBdr>
                  <w:divsChild>
                    <w:div w:id="850722821">
                      <w:marLeft w:val="0"/>
                      <w:marRight w:val="0"/>
                      <w:marTop w:val="0"/>
                      <w:marBottom w:val="0"/>
                      <w:divBdr>
                        <w:top w:val="none" w:sz="0" w:space="0" w:color="auto"/>
                        <w:left w:val="none" w:sz="0" w:space="0" w:color="auto"/>
                        <w:bottom w:val="none" w:sz="0" w:space="0" w:color="auto"/>
                        <w:right w:val="none" w:sz="0" w:space="0" w:color="auto"/>
                      </w:divBdr>
                      <w:divsChild>
                        <w:div w:id="1132207678">
                          <w:marLeft w:val="0"/>
                          <w:marRight w:val="0"/>
                          <w:marTop w:val="0"/>
                          <w:marBottom w:val="0"/>
                          <w:divBdr>
                            <w:top w:val="none" w:sz="0" w:space="0" w:color="auto"/>
                            <w:left w:val="none" w:sz="0" w:space="0" w:color="auto"/>
                            <w:bottom w:val="none" w:sz="0" w:space="0" w:color="auto"/>
                            <w:right w:val="none" w:sz="0" w:space="0" w:color="auto"/>
                          </w:divBdr>
                          <w:divsChild>
                            <w:div w:id="109208258">
                              <w:marLeft w:val="0"/>
                              <w:marRight w:val="0"/>
                              <w:marTop w:val="0"/>
                              <w:marBottom w:val="0"/>
                              <w:divBdr>
                                <w:top w:val="none" w:sz="0" w:space="0" w:color="auto"/>
                                <w:left w:val="none" w:sz="0" w:space="0" w:color="auto"/>
                                <w:bottom w:val="none" w:sz="0" w:space="0" w:color="auto"/>
                                <w:right w:val="none" w:sz="0" w:space="0" w:color="auto"/>
                              </w:divBdr>
                              <w:divsChild>
                                <w:div w:id="1406300074">
                                  <w:marLeft w:val="0"/>
                                  <w:marRight w:val="0"/>
                                  <w:marTop w:val="0"/>
                                  <w:marBottom w:val="0"/>
                                  <w:divBdr>
                                    <w:top w:val="none" w:sz="0" w:space="0" w:color="auto"/>
                                    <w:left w:val="none" w:sz="0" w:space="0" w:color="auto"/>
                                    <w:bottom w:val="none" w:sz="0" w:space="0" w:color="auto"/>
                                    <w:right w:val="none" w:sz="0" w:space="0" w:color="auto"/>
                                  </w:divBdr>
                                  <w:divsChild>
                                    <w:div w:id="1319843558">
                                      <w:marLeft w:val="0"/>
                                      <w:marRight w:val="0"/>
                                      <w:marTop w:val="0"/>
                                      <w:marBottom w:val="0"/>
                                      <w:divBdr>
                                        <w:top w:val="none" w:sz="0" w:space="0" w:color="auto"/>
                                        <w:left w:val="none" w:sz="0" w:space="0" w:color="auto"/>
                                        <w:bottom w:val="none" w:sz="0" w:space="0" w:color="auto"/>
                                        <w:right w:val="none" w:sz="0" w:space="0" w:color="auto"/>
                                      </w:divBdr>
                                      <w:divsChild>
                                        <w:div w:id="20653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989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bs.wa.gov.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cyp.wa.gov.a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ccyp.wa.gov.au" TargetMode="External"/><Relationship Id="rId4" Type="http://schemas.openxmlformats.org/officeDocument/2006/relationships/webSettings" Target="webSettings.xml"/><Relationship Id="rId9" Type="http://schemas.openxmlformats.org/officeDocument/2006/relationships/hyperlink" Target="mailto:caroline.brasnett@ccyp.wa.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2400</Words>
  <Characters>12798</Characters>
  <Application>Microsoft Office Word</Application>
  <DocSecurity>0</DocSecurity>
  <Lines>261</Lines>
  <Paragraphs>121</Paragraphs>
  <ScaleCrop>false</ScaleCrop>
  <HeadingPairs>
    <vt:vector size="2" baseType="variant">
      <vt:variant>
        <vt:lpstr>Title</vt:lpstr>
      </vt:variant>
      <vt:variant>
        <vt:i4>1</vt:i4>
      </vt:variant>
    </vt:vector>
  </HeadingPairs>
  <TitlesOfParts>
    <vt:vector size="1" baseType="lpstr">
      <vt:lpstr>Thank you for your interest in the advertised vacancy</vt:lpstr>
    </vt:vector>
  </TitlesOfParts>
  <Company>Office of Shared Services</Company>
  <LinksUpToDate>false</LinksUpToDate>
  <CharactersWithSpaces>15077</CharactersWithSpaces>
  <SharedDoc>false</SharedDoc>
  <HLinks>
    <vt:vector size="24" baseType="variant">
      <vt:variant>
        <vt:i4>5439598</vt:i4>
      </vt:variant>
      <vt:variant>
        <vt:i4>9</vt:i4>
      </vt:variant>
      <vt:variant>
        <vt:i4>0</vt:i4>
      </vt:variant>
      <vt:variant>
        <vt:i4>5</vt:i4>
      </vt:variant>
      <vt:variant>
        <vt:lpwstr>mailto:info@ccyp.wa.gov.au</vt:lpwstr>
      </vt:variant>
      <vt:variant>
        <vt:lpwstr/>
      </vt:variant>
      <vt:variant>
        <vt:i4>6946842</vt:i4>
      </vt:variant>
      <vt:variant>
        <vt:i4>6</vt:i4>
      </vt:variant>
      <vt:variant>
        <vt:i4>0</vt:i4>
      </vt:variant>
      <vt:variant>
        <vt:i4>5</vt:i4>
      </vt:variant>
      <vt:variant>
        <vt:lpwstr>mailto:caroline.brasnett@ccyp.wa.gov.au</vt:lpwstr>
      </vt:variant>
      <vt:variant>
        <vt:lpwstr/>
      </vt:variant>
      <vt:variant>
        <vt:i4>3342369</vt:i4>
      </vt:variant>
      <vt:variant>
        <vt:i4>3</vt:i4>
      </vt:variant>
      <vt:variant>
        <vt:i4>0</vt:i4>
      </vt:variant>
      <vt:variant>
        <vt:i4>5</vt:i4>
      </vt:variant>
      <vt:variant>
        <vt:lpwstr>http://www.jobs.wa.gov.au/</vt:lpwstr>
      </vt:variant>
      <vt:variant>
        <vt:lpwstr/>
      </vt:variant>
      <vt:variant>
        <vt:i4>2162734</vt:i4>
      </vt:variant>
      <vt:variant>
        <vt:i4>0</vt:i4>
      </vt:variant>
      <vt:variant>
        <vt:i4>0</vt:i4>
      </vt:variant>
      <vt:variant>
        <vt:i4>5</vt:i4>
      </vt:variant>
      <vt:variant>
        <vt:lpwstr>http://www.ccyp.wa.gov.au/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your interest in the advertised vacancy</dc:title>
  <dc:subject/>
  <dc:creator>Office Of Shared Services</dc:creator>
  <cp:keywords/>
  <cp:lastModifiedBy>Brasnett, Caroline</cp:lastModifiedBy>
  <cp:revision>5</cp:revision>
  <cp:lastPrinted>2018-10-10T04:17:00Z</cp:lastPrinted>
  <dcterms:created xsi:type="dcterms:W3CDTF">2020-02-11T06:12:00Z</dcterms:created>
  <dcterms:modified xsi:type="dcterms:W3CDTF">2020-02-11T06:13:00Z</dcterms:modified>
</cp:coreProperties>
</file>