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77B" w:rsidRDefault="00DB7284" w:rsidP="00AD377B">
      <w:pPr>
        <w:spacing w:line="240" w:lineRule="auto"/>
        <w:rPr>
          <w:lang w:val="en-US"/>
        </w:rPr>
      </w:pPr>
      <w:bookmarkStart w:id="0" w:name="_GoBack"/>
      <w:bookmarkEnd w:id="0"/>
      <w:r>
        <w:rPr>
          <w:noProof/>
          <w:lang w:val="en-AU" w:eastAsia="en-AU"/>
        </w:rPr>
        <w:drawing>
          <wp:inline distT="0" distB="0" distL="0" distR="0" wp14:anchorId="0B0AB362" wp14:editId="34905B9E">
            <wp:extent cx="3933825" cy="971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1207" cy="970903"/>
                    </a:xfrm>
                    <a:prstGeom prst="rect">
                      <a:avLst/>
                    </a:prstGeom>
                    <a:noFill/>
                    <a:ln>
                      <a:noFill/>
                    </a:ln>
                  </pic:spPr>
                </pic:pic>
              </a:graphicData>
            </a:graphic>
          </wp:inline>
        </w:drawing>
      </w:r>
    </w:p>
    <w:p w:rsidR="00AD377B" w:rsidRPr="007E6EE9" w:rsidRDefault="00AD377B" w:rsidP="00AD377B">
      <w:pPr>
        <w:spacing w:after="100" w:line="240" w:lineRule="auto"/>
        <w:jc w:val="center"/>
        <w:rPr>
          <w:sz w:val="48"/>
          <w:lang w:val="en-AU"/>
        </w:rPr>
      </w:pPr>
      <w:r w:rsidRPr="007E6EE9">
        <w:rPr>
          <w:sz w:val="48"/>
          <w:lang w:val="en-AU"/>
        </w:rPr>
        <w:t>Job Description Form</w:t>
      </w:r>
    </w:p>
    <w:p w:rsidR="00A051B3" w:rsidRDefault="007A5A7C" w:rsidP="00A051B3">
      <w:pPr>
        <w:spacing w:after="360" w:line="240" w:lineRule="auto"/>
        <w:jc w:val="center"/>
        <w:rPr>
          <w:sz w:val="36"/>
          <w:szCs w:val="36"/>
          <w:lang w:val="en-AU"/>
        </w:rPr>
      </w:pPr>
      <w:r>
        <w:rPr>
          <w:b/>
          <w:sz w:val="36"/>
          <w:szCs w:val="36"/>
          <w:lang w:val="en-AU"/>
        </w:rPr>
        <w:t xml:space="preserve">Team Leader </w:t>
      </w:r>
      <w:r w:rsidR="000F39D9">
        <w:rPr>
          <w:b/>
          <w:sz w:val="36"/>
          <w:szCs w:val="36"/>
          <w:lang w:val="en-AU"/>
        </w:rPr>
        <w:t xml:space="preserve">Regional </w:t>
      </w:r>
      <w:r>
        <w:rPr>
          <w:b/>
          <w:sz w:val="36"/>
          <w:szCs w:val="36"/>
          <w:lang w:val="en-AU"/>
        </w:rPr>
        <w:t>Youth Justice Services</w:t>
      </w:r>
      <w:r w:rsidR="00DD55F4" w:rsidRPr="00B55C50">
        <w:rPr>
          <w:sz w:val="36"/>
          <w:szCs w:val="36"/>
          <w:lang w:val="en-AU"/>
        </w:rPr>
        <w:t xml:space="preserve"> </w:t>
      </w:r>
      <w:r w:rsidR="00DB7284" w:rsidRPr="00DB7284">
        <w:rPr>
          <w:b/>
          <w:sz w:val="36"/>
          <w:szCs w:val="36"/>
          <w:lang w:val="en-AU"/>
        </w:rPr>
        <w:t>(Generic)</w:t>
      </w:r>
    </w:p>
    <w:p w:rsidR="00AD377B" w:rsidRPr="00A051B3" w:rsidRDefault="00865002" w:rsidP="00A051B3">
      <w:pPr>
        <w:spacing w:after="360" w:line="240" w:lineRule="auto"/>
        <w:jc w:val="center"/>
        <w:rPr>
          <w:sz w:val="36"/>
          <w:szCs w:val="36"/>
          <w:lang w:val="en-AU"/>
        </w:rPr>
      </w:pPr>
      <w:r>
        <w:rPr>
          <w:b/>
          <w:color w:val="4F6228"/>
          <w:sz w:val="24"/>
          <w:szCs w:val="24"/>
          <w:lang w:val="en-AU"/>
        </w:rPr>
        <w:t>Youth Justice Services</w:t>
      </w:r>
    </w:p>
    <w:p w:rsidR="00AD377B" w:rsidRPr="007E6EE9" w:rsidRDefault="00AD377B" w:rsidP="00AD377B">
      <w:pPr>
        <w:pBdr>
          <w:bottom w:val="single" w:sz="4" w:space="1" w:color="7F7F7F"/>
        </w:pBdr>
        <w:rPr>
          <w:b/>
          <w:color w:val="4F6228"/>
          <w:sz w:val="24"/>
          <w:szCs w:val="24"/>
          <w:lang w:val="en-AU"/>
        </w:rPr>
      </w:pPr>
      <w:r w:rsidRPr="007E6EE9">
        <w:rPr>
          <w:b/>
          <w:color w:val="4F6228"/>
          <w:sz w:val="24"/>
          <w:szCs w:val="24"/>
          <w:lang w:val="en-AU"/>
        </w:rPr>
        <w:t>POSITION DETAILS</w:t>
      </w:r>
    </w:p>
    <w:p w:rsidR="00AD377B" w:rsidRPr="007E6EE9" w:rsidRDefault="00AD377B" w:rsidP="00AD377B">
      <w:pPr>
        <w:spacing w:after="80" w:line="240" w:lineRule="auto"/>
        <w:rPr>
          <w:szCs w:val="24"/>
          <w:lang w:val="en-AU"/>
        </w:rPr>
      </w:pPr>
      <w:r w:rsidRPr="007E6EE9">
        <w:rPr>
          <w:szCs w:val="24"/>
          <w:lang w:val="en-AU"/>
        </w:rPr>
        <w:t>Classification Level:</w:t>
      </w:r>
      <w:r w:rsidRPr="007E6EE9">
        <w:rPr>
          <w:szCs w:val="24"/>
          <w:lang w:val="en-AU"/>
        </w:rPr>
        <w:tab/>
      </w:r>
      <w:r w:rsidR="00693E8E">
        <w:rPr>
          <w:szCs w:val="24"/>
          <w:lang w:val="en-AU"/>
        </w:rPr>
        <w:t>6</w:t>
      </w:r>
      <w:r w:rsidR="005A66AD">
        <w:rPr>
          <w:szCs w:val="24"/>
          <w:lang w:val="en-AU"/>
        </w:rPr>
        <w:t xml:space="preserve"> </w:t>
      </w:r>
    </w:p>
    <w:p w:rsidR="00AD377B" w:rsidRPr="007E6EE9" w:rsidRDefault="00AD377B" w:rsidP="00AD377B">
      <w:pPr>
        <w:spacing w:after="80" w:line="240" w:lineRule="auto"/>
        <w:rPr>
          <w:szCs w:val="24"/>
          <w:lang w:val="en-AU"/>
        </w:rPr>
      </w:pPr>
      <w:r w:rsidRPr="007E6EE9">
        <w:rPr>
          <w:szCs w:val="24"/>
          <w:lang w:val="en-AU"/>
        </w:rPr>
        <w:t>Award/Agreement:</w:t>
      </w:r>
      <w:r w:rsidRPr="007E6EE9">
        <w:rPr>
          <w:szCs w:val="24"/>
          <w:lang w:val="en-AU"/>
        </w:rPr>
        <w:tab/>
        <w:t>PSA 1992 / PSGOGA 201</w:t>
      </w:r>
      <w:r w:rsidR="00DB7284">
        <w:rPr>
          <w:szCs w:val="24"/>
          <w:lang w:val="en-AU"/>
        </w:rPr>
        <w:t>7</w:t>
      </w:r>
    </w:p>
    <w:p w:rsidR="00AD377B" w:rsidRPr="007E6EE9" w:rsidRDefault="00AD377B" w:rsidP="00AD377B">
      <w:pPr>
        <w:spacing w:after="80" w:line="240" w:lineRule="auto"/>
        <w:rPr>
          <w:szCs w:val="24"/>
          <w:lang w:val="en-AU"/>
        </w:rPr>
      </w:pPr>
      <w:r w:rsidRPr="007E6EE9">
        <w:rPr>
          <w:szCs w:val="24"/>
          <w:lang w:val="en-AU"/>
        </w:rPr>
        <w:t>Position Status:</w:t>
      </w:r>
      <w:r w:rsidRPr="007E6EE9">
        <w:rPr>
          <w:szCs w:val="24"/>
          <w:lang w:val="en-AU"/>
        </w:rPr>
        <w:tab/>
      </w:r>
      <w:r w:rsidRPr="007E6EE9">
        <w:rPr>
          <w:szCs w:val="24"/>
          <w:lang w:val="en-AU"/>
        </w:rPr>
        <w:tab/>
        <w:t xml:space="preserve">Permanent </w:t>
      </w:r>
    </w:p>
    <w:p w:rsidR="00AD377B" w:rsidRPr="007E6EE9" w:rsidRDefault="00AD377B" w:rsidP="004511A7">
      <w:pPr>
        <w:spacing w:after="80" w:line="240" w:lineRule="auto"/>
        <w:ind w:left="2160" w:hanging="2160"/>
        <w:rPr>
          <w:szCs w:val="24"/>
          <w:lang w:val="en-AU"/>
        </w:rPr>
      </w:pPr>
      <w:r w:rsidRPr="007E6EE9">
        <w:rPr>
          <w:szCs w:val="24"/>
          <w:lang w:val="en-AU"/>
        </w:rPr>
        <w:t>Organisation Unit:</w:t>
      </w:r>
      <w:r w:rsidRPr="007E6EE9">
        <w:rPr>
          <w:szCs w:val="24"/>
          <w:lang w:val="en-AU"/>
        </w:rPr>
        <w:tab/>
      </w:r>
      <w:r w:rsidR="009D7A28">
        <w:rPr>
          <w:szCs w:val="24"/>
          <w:lang w:val="en-AU"/>
        </w:rPr>
        <w:t>Youth Justice Services</w:t>
      </w:r>
      <w:r w:rsidR="00B55C50">
        <w:rPr>
          <w:szCs w:val="24"/>
          <w:lang w:val="en-AU"/>
        </w:rPr>
        <w:t xml:space="preserve">, </w:t>
      </w:r>
      <w:r w:rsidR="005037B8">
        <w:rPr>
          <w:szCs w:val="24"/>
          <w:lang w:val="en-AU"/>
        </w:rPr>
        <w:t>Community, Diversion and Rehabilitation</w:t>
      </w:r>
      <w:r w:rsidR="004511A7">
        <w:rPr>
          <w:szCs w:val="24"/>
          <w:lang w:val="en-AU"/>
        </w:rPr>
        <w:t xml:space="preserve"> Services Directorate</w:t>
      </w:r>
    </w:p>
    <w:p w:rsidR="00AD377B" w:rsidRDefault="00AD377B" w:rsidP="00AD377B">
      <w:pPr>
        <w:spacing w:after="80" w:line="240" w:lineRule="auto"/>
        <w:rPr>
          <w:szCs w:val="24"/>
          <w:lang w:val="en-AU"/>
        </w:rPr>
      </w:pPr>
      <w:r w:rsidRPr="007E6EE9">
        <w:rPr>
          <w:szCs w:val="24"/>
          <w:lang w:val="en-AU"/>
        </w:rPr>
        <w:t>Physical Location:</w:t>
      </w:r>
      <w:r w:rsidRPr="007E6EE9">
        <w:rPr>
          <w:szCs w:val="24"/>
          <w:lang w:val="en-AU"/>
        </w:rPr>
        <w:tab/>
      </w:r>
      <w:r w:rsidR="00EB5C09">
        <w:rPr>
          <w:szCs w:val="24"/>
          <w:lang w:val="en-AU"/>
        </w:rPr>
        <w:t>Various Regional Locations</w:t>
      </w:r>
    </w:p>
    <w:p w:rsidR="00EB5C09" w:rsidRPr="007E6EE9" w:rsidRDefault="00EB5C09" w:rsidP="00AD377B">
      <w:pPr>
        <w:spacing w:after="80" w:line="240" w:lineRule="auto"/>
        <w:rPr>
          <w:sz w:val="24"/>
          <w:szCs w:val="24"/>
          <w:lang w:val="en-AU"/>
        </w:rPr>
      </w:pPr>
    </w:p>
    <w:p w:rsidR="00AD377B" w:rsidRPr="007E6EE9" w:rsidRDefault="00AD377B" w:rsidP="00AD377B">
      <w:pPr>
        <w:pBdr>
          <w:bottom w:val="single" w:sz="4" w:space="1" w:color="7F7F7F"/>
        </w:pBdr>
        <w:rPr>
          <w:b/>
          <w:color w:val="4F6228"/>
          <w:sz w:val="24"/>
          <w:szCs w:val="24"/>
          <w:lang w:val="en-AU"/>
        </w:rPr>
      </w:pPr>
      <w:r w:rsidRPr="007E6EE9">
        <w:rPr>
          <w:b/>
          <w:color w:val="4F6228"/>
          <w:sz w:val="24"/>
          <w:szCs w:val="24"/>
          <w:lang w:val="en-AU"/>
        </w:rPr>
        <w:t>REPORTING RELATIONSHIPS</w:t>
      </w:r>
    </w:p>
    <w:p w:rsidR="00B55C50" w:rsidRDefault="00AD377B" w:rsidP="00DA3AE4">
      <w:pPr>
        <w:spacing w:after="80" w:line="240" w:lineRule="auto"/>
        <w:rPr>
          <w:szCs w:val="24"/>
          <w:lang w:val="en-AU"/>
        </w:rPr>
      </w:pPr>
      <w:r w:rsidRPr="007E6EE9">
        <w:rPr>
          <w:szCs w:val="24"/>
          <w:lang w:val="en-AU"/>
        </w:rPr>
        <w:t>Responsible to:</w:t>
      </w:r>
      <w:r w:rsidR="00DA3AE4">
        <w:rPr>
          <w:szCs w:val="24"/>
          <w:lang w:val="en-AU"/>
        </w:rPr>
        <w:tab/>
      </w:r>
      <w:r w:rsidR="00DA3AE4">
        <w:rPr>
          <w:szCs w:val="24"/>
          <w:lang w:val="en-AU"/>
        </w:rPr>
        <w:tab/>
      </w:r>
      <w:r w:rsidR="00F6717B">
        <w:rPr>
          <w:szCs w:val="24"/>
          <w:lang w:val="en-AU"/>
        </w:rPr>
        <w:t>Manager Regional Youth Justice Services</w:t>
      </w:r>
      <w:r w:rsidR="00035852">
        <w:rPr>
          <w:szCs w:val="24"/>
          <w:lang w:val="en-AU"/>
        </w:rPr>
        <w:t xml:space="preserve"> (Generic)</w:t>
      </w:r>
      <w:r w:rsidR="00D60C2D">
        <w:rPr>
          <w:szCs w:val="24"/>
          <w:lang w:val="en-AU"/>
        </w:rPr>
        <w:t xml:space="preserve"> – Level 7 </w:t>
      </w:r>
    </w:p>
    <w:p w:rsidR="00DF068A" w:rsidRDefault="00DF068A" w:rsidP="00DA3AE4">
      <w:pPr>
        <w:spacing w:after="80" w:line="240" w:lineRule="auto"/>
        <w:rPr>
          <w:szCs w:val="24"/>
          <w:lang w:val="en-AU"/>
        </w:rPr>
      </w:pPr>
    </w:p>
    <w:p w:rsidR="00F468D2" w:rsidRDefault="00DA3AE4" w:rsidP="00DA3AE4">
      <w:pPr>
        <w:spacing w:after="80" w:line="240" w:lineRule="auto"/>
        <w:rPr>
          <w:b/>
          <w:szCs w:val="24"/>
          <w:lang w:val="en-AU"/>
        </w:rPr>
      </w:pPr>
      <w:r w:rsidRPr="00DA3AE4">
        <w:rPr>
          <w:b/>
          <w:szCs w:val="24"/>
          <w:lang w:val="en-AU"/>
        </w:rPr>
        <w:t>THIS POSITION</w:t>
      </w:r>
      <w:r>
        <w:rPr>
          <w:szCs w:val="24"/>
          <w:lang w:val="en-AU"/>
        </w:rPr>
        <w:t>:</w:t>
      </w:r>
      <w:r>
        <w:rPr>
          <w:szCs w:val="24"/>
          <w:lang w:val="en-AU"/>
        </w:rPr>
        <w:tab/>
      </w:r>
      <w:r>
        <w:rPr>
          <w:szCs w:val="24"/>
          <w:lang w:val="en-AU"/>
        </w:rPr>
        <w:tab/>
      </w:r>
      <w:r w:rsidR="005250AA">
        <w:rPr>
          <w:b/>
          <w:szCs w:val="24"/>
          <w:lang w:val="en-AU"/>
        </w:rPr>
        <w:t xml:space="preserve">Team Leader Youth Justice </w:t>
      </w:r>
      <w:r w:rsidR="00941D39">
        <w:rPr>
          <w:b/>
          <w:szCs w:val="24"/>
          <w:lang w:val="en-AU"/>
        </w:rPr>
        <w:t>Services</w:t>
      </w:r>
      <w:r w:rsidR="00AC3EA2">
        <w:rPr>
          <w:b/>
          <w:szCs w:val="24"/>
          <w:lang w:val="en-AU"/>
        </w:rPr>
        <w:t xml:space="preserve"> (Generic)</w:t>
      </w:r>
      <w:r w:rsidR="00941D39">
        <w:rPr>
          <w:b/>
          <w:szCs w:val="24"/>
          <w:lang w:val="en-AU"/>
        </w:rPr>
        <w:t xml:space="preserve"> –</w:t>
      </w:r>
      <w:r w:rsidR="00DD55F4">
        <w:rPr>
          <w:b/>
          <w:szCs w:val="24"/>
          <w:lang w:val="en-AU"/>
        </w:rPr>
        <w:t xml:space="preserve"> </w:t>
      </w:r>
      <w:r w:rsidR="000D1113">
        <w:rPr>
          <w:b/>
          <w:szCs w:val="24"/>
          <w:lang w:val="en-AU"/>
        </w:rPr>
        <w:t>Level 6</w:t>
      </w:r>
    </w:p>
    <w:p w:rsidR="00B55C50" w:rsidRDefault="00B55C50" w:rsidP="00DA3AE4">
      <w:pPr>
        <w:spacing w:after="80" w:line="240" w:lineRule="auto"/>
        <w:rPr>
          <w:b/>
          <w:szCs w:val="24"/>
          <w:lang w:val="en-AU"/>
        </w:rPr>
      </w:pPr>
    </w:p>
    <w:p w:rsidR="0045527C" w:rsidRDefault="00AD377B" w:rsidP="00B55C50">
      <w:pPr>
        <w:spacing w:after="0" w:line="240" w:lineRule="auto"/>
        <w:rPr>
          <w:szCs w:val="24"/>
          <w:lang w:val="en-AU"/>
        </w:rPr>
      </w:pPr>
      <w:r w:rsidRPr="007E6EE9">
        <w:rPr>
          <w:szCs w:val="24"/>
          <w:lang w:val="en-AU"/>
        </w:rPr>
        <w:t>Direct reports:</w:t>
      </w:r>
      <w:r w:rsidRPr="007E6EE9">
        <w:rPr>
          <w:szCs w:val="24"/>
          <w:lang w:val="en-AU"/>
        </w:rPr>
        <w:tab/>
      </w:r>
      <w:r w:rsidR="00DA3AE4">
        <w:rPr>
          <w:szCs w:val="24"/>
          <w:lang w:val="en-AU"/>
        </w:rPr>
        <w:tab/>
      </w:r>
      <w:r w:rsidR="0045527C">
        <w:rPr>
          <w:szCs w:val="24"/>
          <w:lang w:val="en-AU"/>
        </w:rPr>
        <w:t xml:space="preserve">Senior Youth Justice </w:t>
      </w:r>
      <w:r w:rsidR="00602C9A">
        <w:rPr>
          <w:szCs w:val="24"/>
          <w:lang w:val="en-AU"/>
        </w:rPr>
        <w:t xml:space="preserve">Officers </w:t>
      </w:r>
      <w:r w:rsidR="00AC3EA2">
        <w:rPr>
          <w:szCs w:val="24"/>
          <w:lang w:val="en-AU"/>
        </w:rPr>
        <w:t xml:space="preserve">(Generic) </w:t>
      </w:r>
      <w:r w:rsidR="00602C9A">
        <w:rPr>
          <w:szCs w:val="24"/>
          <w:lang w:val="en-AU"/>
        </w:rPr>
        <w:t>- Level 5</w:t>
      </w:r>
    </w:p>
    <w:p w:rsidR="0045527C" w:rsidRDefault="0045527C" w:rsidP="00B55C50">
      <w:pPr>
        <w:spacing w:after="0" w:line="240" w:lineRule="auto"/>
        <w:rPr>
          <w:szCs w:val="24"/>
          <w:lang w:val="en-AU"/>
        </w:rPr>
      </w:pPr>
      <w:r>
        <w:rPr>
          <w:szCs w:val="24"/>
          <w:lang w:val="en-AU"/>
        </w:rPr>
        <w:tab/>
      </w:r>
      <w:r>
        <w:rPr>
          <w:szCs w:val="24"/>
          <w:lang w:val="en-AU"/>
        </w:rPr>
        <w:tab/>
      </w:r>
      <w:r>
        <w:rPr>
          <w:szCs w:val="24"/>
          <w:lang w:val="en-AU"/>
        </w:rPr>
        <w:tab/>
        <w:t>Youth Justice Officers</w:t>
      </w:r>
      <w:r w:rsidR="00AC3EA2">
        <w:rPr>
          <w:szCs w:val="24"/>
          <w:lang w:val="en-AU"/>
        </w:rPr>
        <w:t xml:space="preserve"> (Generic)</w:t>
      </w:r>
      <w:r>
        <w:rPr>
          <w:szCs w:val="24"/>
          <w:lang w:val="en-AU"/>
        </w:rPr>
        <w:t xml:space="preserve"> </w:t>
      </w:r>
      <w:r w:rsidR="00602C9A">
        <w:rPr>
          <w:szCs w:val="24"/>
          <w:lang w:val="en-AU"/>
        </w:rPr>
        <w:t>– Level 4</w:t>
      </w:r>
    </w:p>
    <w:p w:rsidR="0045527C" w:rsidRDefault="0045527C" w:rsidP="00B55C50">
      <w:pPr>
        <w:spacing w:after="0" w:line="240" w:lineRule="auto"/>
        <w:rPr>
          <w:szCs w:val="24"/>
          <w:lang w:val="en-AU"/>
        </w:rPr>
      </w:pPr>
      <w:r>
        <w:rPr>
          <w:szCs w:val="24"/>
          <w:lang w:val="en-AU"/>
        </w:rPr>
        <w:tab/>
      </w:r>
      <w:r>
        <w:rPr>
          <w:szCs w:val="24"/>
          <w:lang w:val="en-AU"/>
        </w:rPr>
        <w:tab/>
      </w:r>
      <w:r>
        <w:rPr>
          <w:szCs w:val="24"/>
          <w:lang w:val="en-AU"/>
        </w:rPr>
        <w:tab/>
        <w:t xml:space="preserve">Youth Support </w:t>
      </w:r>
      <w:r w:rsidR="00602C9A">
        <w:rPr>
          <w:szCs w:val="24"/>
          <w:lang w:val="en-AU"/>
        </w:rPr>
        <w:t>Officers</w:t>
      </w:r>
      <w:r w:rsidR="00AC3EA2">
        <w:rPr>
          <w:szCs w:val="24"/>
          <w:lang w:val="en-AU"/>
        </w:rPr>
        <w:t xml:space="preserve"> (Generic)</w:t>
      </w:r>
      <w:r w:rsidR="00602C9A">
        <w:rPr>
          <w:szCs w:val="24"/>
          <w:lang w:val="en-AU"/>
        </w:rPr>
        <w:t xml:space="preserve"> - Level 2</w:t>
      </w:r>
    </w:p>
    <w:p w:rsidR="0045527C" w:rsidRDefault="0045527C" w:rsidP="00B55C50">
      <w:pPr>
        <w:spacing w:after="0" w:line="240" w:lineRule="auto"/>
        <w:rPr>
          <w:szCs w:val="24"/>
          <w:lang w:val="en-AU"/>
        </w:rPr>
      </w:pPr>
      <w:r>
        <w:rPr>
          <w:szCs w:val="24"/>
          <w:lang w:val="en-AU"/>
        </w:rPr>
        <w:lastRenderedPageBreak/>
        <w:tab/>
      </w:r>
      <w:r>
        <w:rPr>
          <w:szCs w:val="24"/>
          <w:lang w:val="en-AU"/>
        </w:rPr>
        <w:tab/>
      </w:r>
      <w:r>
        <w:rPr>
          <w:szCs w:val="24"/>
          <w:lang w:val="en-AU"/>
        </w:rPr>
        <w:tab/>
        <w:t xml:space="preserve">Community Work </w:t>
      </w:r>
      <w:r w:rsidR="00602C9A">
        <w:rPr>
          <w:szCs w:val="24"/>
          <w:lang w:val="en-AU"/>
        </w:rPr>
        <w:t>Officer</w:t>
      </w:r>
      <w:r w:rsidR="00AC3EA2">
        <w:rPr>
          <w:szCs w:val="24"/>
          <w:lang w:val="en-AU"/>
        </w:rPr>
        <w:t xml:space="preserve"> (Generic)</w:t>
      </w:r>
      <w:r w:rsidR="00602C9A">
        <w:rPr>
          <w:szCs w:val="24"/>
          <w:lang w:val="en-AU"/>
        </w:rPr>
        <w:t xml:space="preserve"> - Level 2</w:t>
      </w:r>
    </w:p>
    <w:p w:rsidR="00B55C50" w:rsidRDefault="0045527C" w:rsidP="00B55C50">
      <w:pPr>
        <w:spacing w:after="0" w:line="240" w:lineRule="auto"/>
        <w:rPr>
          <w:szCs w:val="24"/>
          <w:lang w:val="en-AU"/>
        </w:rPr>
      </w:pPr>
      <w:r>
        <w:rPr>
          <w:szCs w:val="24"/>
          <w:lang w:val="en-AU"/>
        </w:rPr>
        <w:tab/>
      </w:r>
      <w:r>
        <w:rPr>
          <w:szCs w:val="24"/>
          <w:lang w:val="en-AU"/>
        </w:rPr>
        <w:tab/>
      </w:r>
      <w:r>
        <w:rPr>
          <w:szCs w:val="24"/>
          <w:lang w:val="en-AU"/>
        </w:rPr>
        <w:tab/>
      </w:r>
      <w:r w:rsidR="00F468D2">
        <w:rPr>
          <w:szCs w:val="24"/>
          <w:lang w:val="en-AU"/>
        </w:rPr>
        <w:tab/>
      </w:r>
      <w:r w:rsidR="00F468D2">
        <w:rPr>
          <w:szCs w:val="24"/>
          <w:lang w:val="en-AU"/>
        </w:rPr>
        <w:tab/>
      </w:r>
      <w:r w:rsidR="00F468D2">
        <w:rPr>
          <w:szCs w:val="24"/>
          <w:lang w:val="en-AU"/>
        </w:rPr>
        <w:tab/>
      </w:r>
      <w:r w:rsidR="00F468D2">
        <w:rPr>
          <w:szCs w:val="24"/>
          <w:lang w:val="en-AU"/>
        </w:rPr>
        <w:tab/>
      </w:r>
      <w:r w:rsidR="00F468D2">
        <w:rPr>
          <w:szCs w:val="24"/>
          <w:lang w:val="en-AU"/>
        </w:rPr>
        <w:tab/>
      </w:r>
      <w:r>
        <w:rPr>
          <w:szCs w:val="24"/>
          <w:lang w:val="en-AU"/>
        </w:rPr>
        <w:tab/>
      </w:r>
      <w:r>
        <w:rPr>
          <w:szCs w:val="24"/>
          <w:lang w:val="en-AU"/>
        </w:rPr>
        <w:tab/>
      </w:r>
      <w:r>
        <w:rPr>
          <w:szCs w:val="24"/>
          <w:lang w:val="en-AU"/>
        </w:rPr>
        <w:tab/>
      </w:r>
    </w:p>
    <w:p w:rsidR="00AD377B" w:rsidRPr="007E6EE9" w:rsidRDefault="00AD377B" w:rsidP="00AD377B">
      <w:pPr>
        <w:pBdr>
          <w:bottom w:val="single" w:sz="4" w:space="1" w:color="7F7F7F"/>
        </w:pBdr>
        <w:spacing w:before="120" w:after="80" w:line="264" w:lineRule="auto"/>
        <w:rPr>
          <w:rFonts w:cs="Calibri"/>
          <w:b/>
          <w:color w:val="4F6228"/>
          <w:sz w:val="24"/>
          <w:lang w:val="en"/>
        </w:rPr>
      </w:pPr>
      <w:r w:rsidRPr="007E6EE9">
        <w:rPr>
          <w:rFonts w:cs="Calibri"/>
          <w:b/>
          <w:color w:val="4F6228"/>
          <w:sz w:val="24"/>
          <w:lang w:val="en"/>
        </w:rPr>
        <w:t>OVERVIEW OF THE POSITION</w:t>
      </w:r>
    </w:p>
    <w:p w:rsidR="00DF068A" w:rsidRPr="003416F3" w:rsidRDefault="00DF068A" w:rsidP="00DF068A">
      <w:pPr>
        <w:autoSpaceDE w:val="0"/>
        <w:autoSpaceDN w:val="0"/>
        <w:adjustRightInd w:val="0"/>
        <w:spacing w:after="0" w:line="240" w:lineRule="auto"/>
        <w:jc w:val="both"/>
        <w:rPr>
          <w:rFonts w:cs="Arial"/>
          <w:lang w:val="en-AU"/>
        </w:rPr>
      </w:pPr>
      <w:r w:rsidRPr="003416F3">
        <w:rPr>
          <w:rFonts w:cs="Arial"/>
          <w:lang w:val="en-AU"/>
        </w:rPr>
        <w:t>The Youth Justice Services Division is responsible for the safety, security and rehabilitation of young people both in the community and custody.  Its core objective is to reduce reoffending among young people through: programs and services for young peo</w:t>
      </w:r>
      <w:r>
        <w:rPr>
          <w:rFonts w:cs="Arial"/>
          <w:lang w:val="en-AU"/>
        </w:rPr>
        <w:t xml:space="preserve">ple on orders in the community </w:t>
      </w:r>
      <w:r w:rsidRPr="003416F3">
        <w:rPr>
          <w:rFonts w:cs="Arial"/>
          <w:lang w:val="en-AU"/>
        </w:rPr>
        <w:t>and programs and services in custody</w:t>
      </w:r>
      <w:r w:rsidR="0021469B">
        <w:rPr>
          <w:rFonts w:cs="Arial"/>
          <w:lang w:val="en-AU"/>
        </w:rPr>
        <w:t>;</w:t>
      </w:r>
      <w:r w:rsidR="0021469B" w:rsidRPr="0021469B">
        <w:rPr>
          <w:rFonts w:cs="Arial"/>
          <w:lang w:val="en-AU"/>
        </w:rPr>
        <w:t xml:space="preserve"> </w:t>
      </w:r>
      <w:r w:rsidR="0021469B" w:rsidRPr="003416F3">
        <w:rPr>
          <w:rFonts w:cs="Arial"/>
          <w:lang w:val="en-AU"/>
        </w:rPr>
        <w:t>services to divert young people away from the criminal justice system</w:t>
      </w:r>
      <w:r w:rsidRPr="003416F3">
        <w:rPr>
          <w:rFonts w:cs="Arial"/>
          <w:lang w:val="en-AU"/>
        </w:rPr>
        <w:t>.</w:t>
      </w:r>
    </w:p>
    <w:p w:rsidR="00DF068A" w:rsidRDefault="00DF068A" w:rsidP="00DF068A">
      <w:pPr>
        <w:pStyle w:val="Default"/>
        <w:jc w:val="both"/>
        <w:rPr>
          <w:sz w:val="22"/>
          <w:szCs w:val="22"/>
        </w:rPr>
      </w:pPr>
    </w:p>
    <w:p w:rsidR="002C1915" w:rsidRDefault="002C1915" w:rsidP="002C1915">
      <w:pPr>
        <w:pStyle w:val="Default"/>
        <w:jc w:val="both"/>
        <w:rPr>
          <w:rFonts w:cs="Arial"/>
          <w:color w:val="auto"/>
          <w:sz w:val="22"/>
          <w:szCs w:val="22"/>
          <w:lang w:eastAsia="en-US"/>
        </w:rPr>
      </w:pPr>
      <w:r>
        <w:rPr>
          <w:rFonts w:cs="Arial"/>
          <w:color w:val="auto"/>
          <w:sz w:val="22"/>
          <w:szCs w:val="22"/>
          <w:lang w:eastAsia="en-US"/>
        </w:rPr>
        <w:t xml:space="preserve">The Team Leader </w:t>
      </w:r>
      <w:r w:rsidR="00771A9B">
        <w:rPr>
          <w:rFonts w:cs="Arial"/>
          <w:color w:val="auto"/>
          <w:sz w:val="22"/>
          <w:szCs w:val="22"/>
          <w:lang w:eastAsia="en-US"/>
        </w:rPr>
        <w:t>oversees</w:t>
      </w:r>
      <w:r>
        <w:rPr>
          <w:rFonts w:cs="Arial"/>
          <w:color w:val="auto"/>
          <w:sz w:val="22"/>
          <w:szCs w:val="22"/>
          <w:lang w:eastAsia="en-US"/>
        </w:rPr>
        <w:t xml:space="preserve"> the day to day operations of the case coordination of young people on community based orders (including Supervised Release Orders), case coordination of young people on Detention Orders, case coordination of young people on Juvenile Justice Team and Court Conferencing referrals, the provision and submission of accurate and timely court reports (including representing the Department in Court), the location of responsible adults to arrange bail, supervision of community work and welfare checks of young people in Western Australia Police facilities.</w:t>
      </w:r>
    </w:p>
    <w:p w:rsidR="00DF068A" w:rsidRPr="00A32E5E" w:rsidRDefault="00DF068A" w:rsidP="00DF068A">
      <w:pPr>
        <w:autoSpaceDE w:val="0"/>
        <w:autoSpaceDN w:val="0"/>
        <w:adjustRightInd w:val="0"/>
        <w:spacing w:after="0" w:line="240" w:lineRule="auto"/>
        <w:jc w:val="both"/>
        <w:rPr>
          <w:rFonts w:cs="Arial"/>
          <w:lang w:val="en-AU"/>
        </w:rPr>
      </w:pPr>
    </w:p>
    <w:p w:rsidR="00706F29" w:rsidRDefault="00706F29" w:rsidP="00706F29">
      <w:pPr>
        <w:pStyle w:val="Default"/>
        <w:jc w:val="both"/>
        <w:rPr>
          <w:rFonts w:cs="Arial"/>
          <w:color w:val="auto"/>
          <w:sz w:val="22"/>
          <w:szCs w:val="22"/>
          <w:lang w:eastAsia="en-US"/>
        </w:rPr>
      </w:pPr>
      <w:r w:rsidRPr="00E84239">
        <w:rPr>
          <w:rFonts w:cs="Arial"/>
          <w:color w:val="auto"/>
          <w:sz w:val="22"/>
          <w:szCs w:val="22"/>
          <w:lang w:eastAsia="en-US"/>
        </w:rPr>
        <w:t xml:space="preserve">The </w:t>
      </w:r>
      <w:r>
        <w:rPr>
          <w:rFonts w:cs="Arial"/>
          <w:color w:val="auto"/>
          <w:sz w:val="22"/>
          <w:szCs w:val="22"/>
          <w:lang w:eastAsia="en-US"/>
        </w:rPr>
        <w:t xml:space="preserve">Team Leader Regional Youth Justice Services is responsible for providing services for young people that are in alignment with those mandated under the </w:t>
      </w:r>
      <w:r w:rsidRPr="0022658C">
        <w:rPr>
          <w:rFonts w:cs="Arial"/>
          <w:i/>
          <w:color w:val="auto"/>
          <w:sz w:val="22"/>
          <w:szCs w:val="22"/>
          <w:lang w:eastAsia="en-US"/>
        </w:rPr>
        <w:t>Young Offenders Act 1994</w:t>
      </w:r>
      <w:r>
        <w:rPr>
          <w:rFonts w:cs="Arial"/>
          <w:color w:val="auto"/>
          <w:sz w:val="22"/>
          <w:szCs w:val="22"/>
          <w:lang w:eastAsia="en-US"/>
        </w:rPr>
        <w:t xml:space="preserve">. </w:t>
      </w:r>
    </w:p>
    <w:p w:rsidR="00706F29" w:rsidRDefault="00706F29" w:rsidP="00706F29">
      <w:pPr>
        <w:pStyle w:val="Default"/>
        <w:jc w:val="both"/>
        <w:rPr>
          <w:rFonts w:cs="Arial"/>
          <w:color w:val="auto"/>
          <w:sz w:val="22"/>
          <w:szCs w:val="22"/>
          <w:lang w:eastAsia="en-US"/>
        </w:rPr>
      </w:pPr>
    </w:p>
    <w:p w:rsidR="00B55C50" w:rsidRPr="00B55C50" w:rsidRDefault="00B55C50" w:rsidP="00B55C50">
      <w:pPr>
        <w:pBdr>
          <w:bottom w:val="single" w:sz="4" w:space="1" w:color="7F7F7F"/>
        </w:pBdr>
        <w:jc w:val="both"/>
        <w:rPr>
          <w:rFonts w:cs="Calibri"/>
          <w:b/>
          <w:color w:val="4F6228"/>
          <w:sz w:val="24"/>
          <w:lang w:val="en"/>
        </w:rPr>
      </w:pPr>
      <w:r w:rsidRPr="00B55C50">
        <w:rPr>
          <w:rFonts w:cs="Calibri"/>
          <w:b/>
          <w:color w:val="4F6228"/>
          <w:sz w:val="24"/>
          <w:lang w:val="en"/>
        </w:rPr>
        <w:t>JOB DESCRIPTION</w:t>
      </w:r>
    </w:p>
    <w:p w:rsidR="00CC3348" w:rsidRPr="007E6EE9" w:rsidRDefault="00CC3348" w:rsidP="00CC3348">
      <w:pPr>
        <w:jc w:val="both"/>
        <w:rPr>
          <w:lang w:val="en-US"/>
        </w:rPr>
      </w:pPr>
      <w:r w:rsidRPr="007E6EE9">
        <w:rPr>
          <w:lang w:val="en-US"/>
        </w:rPr>
        <w:t xml:space="preserve">As part of the </w:t>
      </w:r>
      <w:r>
        <w:rPr>
          <w:lang w:val="en-US"/>
        </w:rPr>
        <w:t>Community, Diversion and Rehabilitation</w:t>
      </w:r>
      <w:r w:rsidRPr="007E6EE9">
        <w:rPr>
          <w:lang w:val="en-US"/>
        </w:rPr>
        <w:t xml:space="preserve"> </w:t>
      </w:r>
      <w:r>
        <w:rPr>
          <w:lang w:val="en-US"/>
        </w:rPr>
        <w:t>Services team</w:t>
      </w:r>
      <w:r w:rsidRPr="007E6EE9">
        <w:rPr>
          <w:lang w:val="en-US"/>
        </w:rPr>
        <w:t>, the successful applicant will be expected to:</w:t>
      </w:r>
    </w:p>
    <w:p w:rsidR="00CC3348" w:rsidRDefault="00CC3348" w:rsidP="00CC3348">
      <w:pPr>
        <w:numPr>
          <w:ilvl w:val="0"/>
          <w:numId w:val="7"/>
        </w:numPr>
        <w:spacing w:after="0" w:line="240" w:lineRule="auto"/>
        <w:jc w:val="both"/>
        <w:rPr>
          <w:rFonts w:eastAsia="Times New Roman"/>
          <w:lang w:val="en-US"/>
        </w:rPr>
      </w:pPr>
      <w:r w:rsidRPr="003A1F19">
        <w:rPr>
          <w:rFonts w:eastAsia="Times New Roman"/>
          <w:lang w:val="en-US"/>
        </w:rPr>
        <w:t>Maintain focus on the Department’s goals concerning safety, security and rehabilitation;</w:t>
      </w:r>
    </w:p>
    <w:p w:rsidR="00CC3348" w:rsidRPr="003A1F19" w:rsidRDefault="00CC3348" w:rsidP="00CC3348">
      <w:pPr>
        <w:numPr>
          <w:ilvl w:val="0"/>
          <w:numId w:val="7"/>
        </w:numPr>
        <w:spacing w:after="0" w:line="240" w:lineRule="auto"/>
        <w:jc w:val="both"/>
        <w:rPr>
          <w:rFonts w:eastAsia="Times New Roman"/>
          <w:lang w:val="en-US"/>
        </w:rPr>
      </w:pPr>
      <w:r w:rsidRPr="003A1F19">
        <w:rPr>
          <w:rFonts w:eastAsia="Times New Roman"/>
          <w:lang w:val="en-US"/>
        </w:rPr>
        <w:t xml:space="preserve">Work to improve communication and </w:t>
      </w:r>
      <w:r w:rsidR="00853660">
        <w:rPr>
          <w:rFonts w:eastAsia="Times New Roman"/>
          <w:lang w:val="en-US"/>
        </w:rPr>
        <w:t>demonstrate</w:t>
      </w:r>
      <w:r w:rsidRPr="003A1F19">
        <w:rPr>
          <w:rFonts w:eastAsia="Times New Roman"/>
          <w:lang w:val="en-US"/>
        </w:rPr>
        <w:t xml:space="preserve"> integrity and respect in all interactions;</w:t>
      </w:r>
    </w:p>
    <w:p w:rsidR="00CC3348" w:rsidRDefault="00CC3348" w:rsidP="00CC3348">
      <w:pPr>
        <w:numPr>
          <w:ilvl w:val="0"/>
          <w:numId w:val="7"/>
        </w:numPr>
        <w:spacing w:after="0" w:line="240" w:lineRule="auto"/>
        <w:jc w:val="both"/>
        <w:rPr>
          <w:rFonts w:eastAsia="Times New Roman"/>
          <w:lang w:val="en-US"/>
        </w:rPr>
      </w:pPr>
      <w:r w:rsidRPr="003A1F19">
        <w:rPr>
          <w:rFonts w:eastAsia="Times New Roman"/>
          <w:lang w:val="en-US"/>
        </w:rPr>
        <w:t>Operate within the Department's Corporate Governance Framework, policies and procedures and ensure effective transparency and accountability of all Department activity;</w:t>
      </w:r>
    </w:p>
    <w:p w:rsidR="00CC3348" w:rsidRDefault="00CC3348" w:rsidP="00CC3348">
      <w:pPr>
        <w:numPr>
          <w:ilvl w:val="0"/>
          <w:numId w:val="7"/>
        </w:numPr>
        <w:spacing w:after="0" w:line="240" w:lineRule="auto"/>
        <w:jc w:val="both"/>
        <w:rPr>
          <w:rFonts w:eastAsia="Times New Roman"/>
          <w:lang w:val="en-US"/>
        </w:rPr>
      </w:pPr>
      <w:r w:rsidRPr="003A1F19">
        <w:rPr>
          <w:rFonts w:eastAsia="Times New Roman"/>
          <w:lang w:val="en-US"/>
        </w:rPr>
        <w:t xml:space="preserve">Operate within chain of command facilities to </w:t>
      </w:r>
      <w:r w:rsidR="00853660">
        <w:rPr>
          <w:rFonts w:eastAsia="Times New Roman"/>
          <w:lang w:val="en-US"/>
        </w:rPr>
        <w:t xml:space="preserve">undertake </w:t>
      </w:r>
      <w:r w:rsidRPr="003A1F19">
        <w:rPr>
          <w:rFonts w:eastAsia="Times New Roman"/>
          <w:lang w:val="en-US"/>
        </w:rPr>
        <w:t>activities required to meet the Department’s strategic objectives; </w:t>
      </w:r>
    </w:p>
    <w:p w:rsidR="00CC3348" w:rsidRDefault="00CC3348" w:rsidP="00CC3348">
      <w:pPr>
        <w:numPr>
          <w:ilvl w:val="0"/>
          <w:numId w:val="7"/>
        </w:numPr>
        <w:spacing w:after="0" w:line="240" w:lineRule="auto"/>
        <w:jc w:val="both"/>
        <w:rPr>
          <w:rFonts w:eastAsia="Times New Roman"/>
          <w:lang w:val="en-US"/>
        </w:rPr>
      </w:pPr>
      <w:r w:rsidRPr="003A1F19">
        <w:rPr>
          <w:rFonts w:eastAsia="Times New Roman"/>
          <w:lang w:val="en-US"/>
        </w:rPr>
        <w:t xml:space="preserve">Work collaboratively to achieve common goals and best practice and </w:t>
      </w:r>
      <w:r w:rsidR="00853660">
        <w:rPr>
          <w:rFonts w:eastAsia="Times New Roman"/>
          <w:lang w:val="en-US"/>
        </w:rPr>
        <w:t>undertake</w:t>
      </w:r>
      <w:r w:rsidRPr="003A1F19">
        <w:rPr>
          <w:rFonts w:eastAsia="Times New Roman"/>
          <w:lang w:val="en-US"/>
        </w:rPr>
        <w:t xml:space="preserve"> business improvements as appropriate;</w:t>
      </w:r>
      <w:r w:rsidR="00853660">
        <w:rPr>
          <w:rFonts w:eastAsia="Times New Roman"/>
          <w:lang w:val="en-US"/>
        </w:rPr>
        <w:t xml:space="preserve"> and</w:t>
      </w:r>
    </w:p>
    <w:p w:rsidR="00CC3348" w:rsidRPr="003A1F19" w:rsidRDefault="00CC3348" w:rsidP="00CC3348">
      <w:pPr>
        <w:numPr>
          <w:ilvl w:val="0"/>
          <w:numId w:val="7"/>
        </w:numPr>
        <w:spacing w:after="0" w:line="240" w:lineRule="auto"/>
        <w:jc w:val="both"/>
        <w:rPr>
          <w:rFonts w:eastAsia="Times New Roman"/>
          <w:lang w:val="en-US"/>
        </w:rPr>
      </w:pPr>
      <w:r w:rsidRPr="003A1F19">
        <w:rPr>
          <w:rFonts w:eastAsia="Times New Roman"/>
          <w:lang w:val="en-US"/>
        </w:rPr>
        <w:t>Represent the Department’s interest on committees and working groups as required.</w:t>
      </w:r>
    </w:p>
    <w:p w:rsidR="00BC10AF" w:rsidRDefault="00BC10AF" w:rsidP="002E0728">
      <w:pPr>
        <w:pBdr>
          <w:bottom w:val="single" w:sz="4" w:space="0" w:color="7F7F7F"/>
        </w:pBdr>
        <w:spacing w:line="240" w:lineRule="auto"/>
        <w:rPr>
          <w:rFonts w:cs="Calibri"/>
          <w:b/>
          <w:color w:val="4F6228"/>
          <w:sz w:val="24"/>
          <w:lang w:val="en"/>
        </w:rPr>
      </w:pPr>
    </w:p>
    <w:p w:rsidR="00B55C50" w:rsidRPr="00B55C50" w:rsidRDefault="00B55C50" w:rsidP="002E0728">
      <w:pPr>
        <w:pBdr>
          <w:bottom w:val="single" w:sz="4" w:space="0" w:color="7F7F7F"/>
        </w:pBdr>
        <w:spacing w:line="240" w:lineRule="auto"/>
        <w:rPr>
          <w:rFonts w:cs="Calibri"/>
          <w:b/>
          <w:color w:val="4F6228"/>
          <w:sz w:val="24"/>
          <w:lang w:val="en"/>
        </w:rPr>
      </w:pPr>
      <w:r w:rsidRPr="00B55C50">
        <w:rPr>
          <w:rFonts w:cs="Calibri"/>
          <w:b/>
          <w:color w:val="4F6228"/>
          <w:sz w:val="24"/>
          <w:lang w:val="en"/>
        </w:rPr>
        <w:t>ROLE SPECIFIC RESPONSIBILITIES</w:t>
      </w:r>
    </w:p>
    <w:p w:rsidR="00CC3348" w:rsidRDefault="00CC3348" w:rsidP="00CC3348">
      <w:pPr>
        <w:numPr>
          <w:ilvl w:val="0"/>
          <w:numId w:val="18"/>
        </w:numPr>
        <w:autoSpaceDE w:val="0"/>
        <w:autoSpaceDN w:val="0"/>
        <w:adjustRightInd w:val="0"/>
        <w:spacing w:after="0"/>
        <w:jc w:val="both"/>
        <w:rPr>
          <w:bCs/>
        </w:rPr>
      </w:pPr>
      <w:r>
        <w:rPr>
          <w:bCs/>
        </w:rPr>
        <w:t xml:space="preserve">Applying the principles of the </w:t>
      </w:r>
      <w:r w:rsidRPr="002D41C0">
        <w:rPr>
          <w:bCs/>
          <w:i/>
        </w:rPr>
        <w:t>Young Offenders Act</w:t>
      </w:r>
      <w:r>
        <w:rPr>
          <w:bCs/>
        </w:rPr>
        <w:t>, Departmental Strategic Plan Platforms and the operating philosophy outlined in the Youth Justice Framework in all interactions with young people, their families and communities</w:t>
      </w:r>
      <w:r w:rsidR="007266CF">
        <w:rPr>
          <w:bCs/>
        </w:rPr>
        <w:t>.</w:t>
      </w:r>
    </w:p>
    <w:p w:rsidR="00FD5CF1" w:rsidRPr="00092F0E" w:rsidRDefault="005A3B99" w:rsidP="00CC3348">
      <w:pPr>
        <w:numPr>
          <w:ilvl w:val="0"/>
          <w:numId w:val="18"/>
        </w:numPr>
        <w:autoSpaceDE w:val="0"/>
        <w:autoSpaceDN w:val="0"/>
        <w:adjustRightInd w:val="0"/>
        <w:spacing w:after="0"/>
        <w:jc w:val="both"/>
        <w:rPr>
          <w:bCs/>
        </w:rPr>
      </w:pPr>
      <w:r>
        <w:rPr>
          <w:rFonts w:cs="Arial"/>
        </w:rPr>
        <w:lastRenderedPageBreak/>
        <w:t>Oversees the</w:t>
      </w:r>
      <w:r w:rsidR="00FD5CF1">
        <w:rPr>
          <w:rFonts w:cs="Arial"/>
        </w:rPr>
        <w:t xml:space="preserve"> day to day operations of the case coordination of young people on community based orders (including Supervised Release Orders), case coordination of young people on Detention Orders, case coordination of young people on Juvenile Justice Team and Court Conferencing referrals</w:t>
      </w:r>
      <w:r w:rsidR="007266CF">
        <w:rPr>
          <w:rFonts w:cs="Arial"/>
        </w:rPr>
        <w:t>.</w:t>
      </w:r>
    </w:p>
    <w:p w:rsidR="00092F0E" w:rsidRDefault="00092F0E" w:rsidP="00092F0E">
      <w:pPr>
        <w:pStyle w:val="Default"/>
        <w:numPr>
          <w:ilvl w:val="0"/>
          <w:numId w:val="18"/>
        </w:numPr>
        <w:jc w:val="both"/>
        <w:rPr>
          <w:rFonts w:cs="Arial"/>
          <w:color w:val="auto"/>
          <w:sz w:val="22"/>
          <w:szCs w:val="22"/>
          <w:lang w:eastAsia="en-US"/>
        </w:rPr>
      </w:pPr>
      <w:r>
        <w:rPr>
          <w:rFonts w:cs="Arial"/>
          <w:color w:val="auto"/>
          <w:sz w:val="22"/>
          <w:szCs w:val="22"/>
          <w:lang w:eastAsia="en-US"/>
        </w:rPr>
        <w:t>Facilitates the provision and submission of accurate and timely court reports (including representing the Department in Court), the location of responsible adults to arrange bail, supervision of community work and welfare checks of young people in Western Australia Police facilities.</w:t>
      </w:r>
    </w:p>
    <w:p w:rsidR="00CC3348" w:rsidRDefault="00CC3348" w:rsidP="00CC3348">
      <w:pPr>
        <w:numPr>
          <w:ilvl w:val="0"/>
          <w:numId w:val="1"/>
        </w:numPr>
        <w:autoSpaceDE w:val="0"/>
        <w:autoSpaceDN w:val="0"/>
        <w:adjustRightInd w:val="0"/>
        <w:spacing w:after="0"/>
        <w:ind w:left="714" w:hanging="357"/>
        <w:jc w:val="both"/>
        <w:rPr>
          <w:bCs/>
        </w:rPr>
      </w:pPr>
      <w:r>
        <w:rPr>
          <w:bCs/>
        </w:rPr>
        <w:t>Ensur</w:t>
      </w:r>
      <w:r w:rsidR="00626688">
        <w:rPr>
          <w:bCs/>
        </w:rPr>
        <w:t>es</w:t>
      </w:r>
      <w:r>
        <w:rPr>
          <w:bCs/>
        </w:rPr>
        <w:t xml:space="preserve"> </w:t>
      </w:r>
      <w:proofErr w:type="gramStart"/>
      <w:r>
        <w:rPr>
          <w:bCs/>
        </w:rPr>
        <w:t>Through</w:t>
      </w:r>
      <w:proofErr w:type="gramEnd"/>
      <w:r>
        <w:rPr>
          <w:bCs/>
        </w:rPr>
        <w:t xml:space="preserve"> Care and Case Coordination </w:t>
      </w:r>
      <w:r w:rsidR="00031393">
        <w:rPr>
          <w:bCs/>
        </w:rPr>
        <w:t>underpin</w:t>
      </w:r>
      <w:r>
        <w:rPr>
          <w:bCs/>
        </w:rPr>
        <w:t xml:space="preserve"> the management of all young people in the Department’s care</w:t>
      </w:r>
      <w:r w:rsidR="007266CF">
        <w:rPr>
          <w:bCs/>
        </w:rPr>
        <w:t>.</w:t>
      </w:r>
    </w:p>
    <w:p w:rsidR="00804A91" w:rsidRPr="003416F3" w:rsidRDefault="00804A91" w:rsidP="00CC3348">
      <w:pPr>
        <w:numPr>
          <w:ilvl w:val="0"/>
          <w:numId w:val="1"/>
        </w:numPr>
        <w:autoSpaceDE w:val="0"/>
        <w:autoSpaceDN w:val="0"/>
        <w:adjustRightInd w:val="0"/>
        <w:spacing w:after="0"/>
        <w:ind w:left="714" w:hanging="357"/>
        <w:jc w:val="both"/>
        <w:rPr>
          <w:bCs/>
        </w:rPr>
      </w:pPr>
      <w:r>
        <w:rPr>
          <w:bCs/>
        </w:rPr>
        <w:t xml:space="preserve">Coaches, trains and mentors team members and </w:t>
      </w:r>
      <w:r w:rsidR="005F231D">
        <w:rPr>
          <w:bCs/>
        </w:rPr>
        <w:t>identify</w:t>
      </w:r>
      <w:r>
        <w:rPr>
          <w:bCs/>
        </w:rPr>
        <w:t xml:space="preserve"> appropriate training and development opportunities</w:t>
      </w:r>
      <w:r w:rsidR="002152FE">
        <w:rPr>
          <w:bCs/>
        </w:rPr>
        <w:t xml:space="preserve"> through professional supervision and performance management processes. </w:t>
      </w:r>
    </w:p>
    <w:p w:rsidR="00CC3348" w:rsidRDefault="00CC3348" w:rsidP="00CC3348">
      <w:pPr>
        <w:numPr>
          <w:ilvl w:val="0"/>
          <w:numId w:val="1"/>
        </w:numPr>
        <w:autoSpaceDE w:val="0"/>
        <w:autoSpaceDN w:val="0"/>
        <w:adjustRightInd w:val="0"/>
        <w:spacing w:after="0"/>
        <w:ind w:left="714" w:hanging="357"/>
        <w:jc w:val="both"/>
        <w:rPr>
          <w:bCs/>
        </w:rPr>
      </w:pPr>
      <w:r>
        <w:rPr>
          <w:bCs/>
        </w:rPr>
        <w:t>Develop</w:t>
      </w:r>
      <w:r w:rsidR="00804A91">
        <w:rPr>
          <w:bCs/>
        </w:rPr>
        <w:t>s</w:t>
      </w:r>
      <w:r>
        <w:rPr>
          <w:bCs/>
        </w:rPr>
        <w:t xml:space="preserve"> options and appl</w:t>
      </w:r>
      <w:r w:rsidR="00804A91">
        <w:rPr>
          <w:bCs/>
        </w:rPr>
        <w:t>ies</w:t>
      </w:r>
      <w:r>
        <w:rPr>
          <w:bCs/>
        </w:rPr>
        <w:t xml:space="preserve"> strategic thinking across all areas of work</w:t>
      </w:r>
      <w:r w:rsidR="00B93861">
        <w:rPr>
          <w:bCs/>
        </w:rPr>
        <w:t>.</w:t>
      </w:r>
    </w:p>
    <w:p w:rsidR="00CC3348" w:rsidRPr="003416F3" w:rsidRDefault="00CC3348" w:rsidP="00CC3348">
      <w:pPr>
        <w:numPr>
          <w:ilvl w:val="0"/>
          <w:numId w:val="1"/>
        </w:numPr>
        <w:autoSpaceDE w:val="0"/>
        <w:autoSpaceDN w:val="0"/>
        <w:adjustRightInd w:val="0"/>
        <w:spacing w:after="0"/>
        <w:ind w:left="714" w:hanging="357"/>
        <w:jc w:val="both"/>
        <w:rPr>
          <w:bCs/>
        </w:rPr>
      </w:pPr>
      <w:r>
        <w:rPr>
          <w:bCs/>
        </w:rPr>
        <w:t xml:space="preserve">Build relationships and communicate in a culturally competent manner with young people, their families and communities (including Aboriginal and </w:t>
      </w:r>
      <w:r>
        <w:t>Culturally and Linguistically Diverse young people, families and communities)</w:t>
      </w:r>
      <w:r w:rsidR="00B93861">
        <w:t>.</w:t>
      </w:r>
    </w:p>
    <w:p w:rsidR="00CC3348" w:rsidRPr="003416F3" w:rsidRDefault="00CC3348" w:rsidP="00CC3348">
      <w:pPr>
        <w:numPr>
          <w:ilvl w:val="0"/>
          <w:numId w:val="1"/>
        </w:numPr>
        <w:autoSpaceDE w:val="0"/>
        <w:autoSpaceDN w:val="0"/>
        <w:adjustRightInd w:val="0"/>
        <w:spacing w:after="0"/>
        <w:ind w:left="714" w:hanging="357"/>
        <w:jc w:val="both"/>
        <w:rPr>
          <w:bCs/>
        </w:rPr>
      </w:pPr>
      <w:r>
        <w:rPr>
          <w:bCs/>
        </w:rPr>
        <w:t>Manage human, financial, physical and technological resources to</w:t>
      </w:r>
      <w:r w:rsidR="00B93861">
        <w:rPr>
          <w:bCs/>
        </w:rPr>
        <w:t xml:space="preserve"> ensure efficient and effective</w:t>
      </w:r>
      <w:r w:rsidR="002860DD">
        <w:rPr>
          <w:bCs/>
        </w:rPr>
        <w:t xml:space="preserve"> </w:t>
      </w:r>
      <w:r w:rsidR="00B93861">
        <w:rPr>
          <w:bCs/>
        </w:rPr>
        <w:t xml:space="preserve">service delivery </w:t>
      </w:r>
      <w:r>
        <w:rPr>
          <w:bCs/>
        </w:rPr>
        <w:t>outcomes</w:t>
      </w:r>
      <w:r w:rsidR="00B93861">
        <w:rPr>
          <w:bCs/>
        </w:rPr>
        <w:t xml:space="preserve"> for the management of young people in the Department’s care. </w:t>
      </w:r>
    </w:p>
    <w:p w:rsidR="00CC3348" w:rsidRDefault="00CC3348" w:rsidP="00CC3348">
      <w:pPr>
        <w:numPr>
          <w:ilvl w:val="0"/>
          <w:numId w:val="1"/>
        </w:numPr>
        <w:autoSpaceDE w:val="0"/>
        <w:autoSpaceDN w:val="0"/>
        <w:adjustRightInd w:val="0"/>
        <w:spacing w:after="0"/>
        <w:ind w:left="714" w:hanging="357"/>
        <w:jc w:val="both"/>
        <w:rPr>
          <w:bCs/>
        </w:rPr>
      </w:pPr>
      <w:r w:rsidRPr="002843EB">
        <w:rPr>
          <w:bCs/>
        </w:rPr>
        <w:t>Other duties as required in accordance with strategic objectives, business plans, local workload priorities a</w:t>
      </w:r>
      <w:r>
        <w:rPr>
          <w:bCs/>
        </w:rPr>
        <w:t>nd performance management plans</w:t>
      </w:r>
      <w:r w:rsidR="00B93861">
        <w:rPr>
          <w:bCs/>
        </w:rPr>
        <w:t>.</w:t>
      </w:r>
    </w:p>
    <w:p w:rsidR="00626688" w:rsidRDefault="00626688" w:rsidP="00626688">
      <w:pPr>
        <w:autoSpaceDE w:val="0"/>
        <w:autoSpaceDN w:val="0"/>
        <w:adjustRightInd w:val="0"/>
        <w:spacing w:after="0"/>
        <w:jc w:val="both"/>
        <w:rPr>
          <w:bCs/>
        </w:rPr>
      </w:pPr>
    </w:p>
    <w:p w:rsidR="00AD377B" w:rsidRPr="007E6EE9" w:rsidRDefault="00AD377B" w:rsidP="00AD377B">
      <w:pPr>
        <w:pBdr>
          <w:bottom w:val="single" w:sz="4" w:space="1" w:color="7F7F7F"/>
        </w:pBdr>
        <w:spacing w:line="240" w:lineRule="auto"/>
        <w:rPr>
          <w:rFonts w:cs="Calibri"/>
          <w:b/>
          <w:color w:val="4F6228"/>
          <w:sz w:val="24"/>
          <w:lang w:val="en"/>
        </w:rPr>
      </w:pPr>
      <w:r w:rsidRPr="007E6EE9">
        <w:rPr>
          <w:rFonts w:cs="Calibri"/>
          <w:b/>
          <w:color w:val="4F6228"/>
          <w:sz w:val="24"/>
          <w:lang w:val="en"/>
        </w:rPr>
        <w:t>JOB RELATED REQUIREMENTS</w:t>
      </w:r>
    </w:p>
    <w:p w:rsidR="00CA2E3F" w:rsidRPr="007E6EE9" w:rsidRDefault="00CA2E3F" w:rsidP="00CA2E3F">
      <w:pPr>
        <w:spacing w:after="120" w:line="240" w:lineRule="auto"/>
        <w:jc w:val="both"/>
        <w:rPr>
          <w:rFonts w:cs="Calibri"/>
          <w:noProof/>
          <w:lang w:val="en-US"/>
        </w:rPr>
      </w:pPr>
      <w:r w:rsidRPr="007E6EE9">
        <w:rPr>
          <w:rFonts w:cs="Calibri"/>
          <w:noProof/>
          <w:lang w:val="en-US"/>
        </w:rPr>
        <w:t xml:space="preserve">In the context of </w:t>
      </w:r>
      <w:r w:rsidR="006069CA">
        <w:rPr>
          <w:rFonts w:cs="Calibri"/>
          <w:noProof/>
          <w:lang w:val="en-US"/>
        </w:rPr>
        <w:t>the Team Leader’s</w:t>
      </w:r>
      <w:r>
        <w:rPr>
          <w:rFonts w:cs="Calibri"/>
          <w:noProof/>
          <w:lang w:val="en-US"/>
        </w:rPr>
        <w:t xml:space="preserve"> role specific responsibilities and</w:t>
      </w:r>
      <w:r w:rsidRPr="007E6EE9">
        <w:rPr>
          <w:rFonts w:cs="Calibri"/>
          <w:noProof/>
          <w:lang w:val="en-US"/>
        </w:rPr>
        <w:t xml:space="preserve"> the ability to demonstrate the following s</w:t>
      </w:r>
      <w:r>
        <w:rPr>
          <w:rFonts w:cs="Calibri"/>
          <w:noProof/>
          <w:lang w:val="en-US"/>
        </w:rPr>
        <w:t>kills, knowledge and experience</w:t>
      </w:r>
      <w:r w:rsidR="006069CA">
        <w:rPr>
          <w:rFonts w:cs="Calibri"/>
          <w:noProof/>
          <w:lang w:val="en-US"/>
        </w:rPr>
        <w:t>.</w:t>
      </w:r>
      <w:r w:rsidRPr="007E6EE9">
        <w:rPr>
          <w:rFonts w:cs="Calibri"/>
          <w:noProof/>
          <w:lang w:val="en-US"/>
        </w:rPr>
        <w:t xml:space="preserve"> </w:t>
      </w:r>
    </w:p>
    <w:p w:rsidR="00462ABE" w:rsidRDefault="00462ABE" w:rsidP="00462ABE">
      <w:pPr>
        <w:spacing w:after="0"/>
        <w:ind w:right="-113"/>
        <w:jc w:val="both"/>
        <w:rPr>
          <w:b/>
          <w:szCs w:val="24"/>
          <w:lang w:val="en-AU"/>
        </w:rPr>
      </w:pPr>
      <w:r>
        <w:rPr>
          <w:b/>
          <w:szCs w:val="24"/>
          <w:lang w:val="en-AU"/>
        </w:rPr>
        <w:t>Shapes and Manages Strategy</w:t>
      </w:r>
    </w:p>
    <w:p w:rsidR="00462ABE" w:rsidRDefault="00462ABE" w:rsidP="00462ABE">
      <w:pPr>
        <w:spacing w:after="120" w:line="240" w:lineRule="auto"/>
        <w:jc w:val="both"/>
        <w:rPr>
          <w:lang w:val="en-AU"/>
        </w:rPr>
      </w:pPr>
      <w:r>
        <w:rPr>
          <w:szCs w:val="24"/>
          <w:lang w:val="en-AU"/>
        </w:rPr>
        <w:t>The ability to; understand the Department’s objectives and links to the whole-of-government agenda, understand the strategic direction and objectives of the business unit and the factors that may impact on work plans and operational goals, scan the environment to monitor priorities and keep self and other stakeholders informed on critical factors and issues, think laterally, be innovative, identify and work collaboratively to overcome challenges and implement reform program initiatives are</w:t>
      </w:r>
      <w:r>
        <w:rPr>
          <w:lang w:val="en-AU"/>
        </w:rPr>
        <w:t xml:space="preserve"> important for this role.</w:t>
      </w:r>
    </w:p>
    <w:p w:rsidR="00462ABE" w:rsidRDefault="00462ABE" w:rsidP="00462ABE">
      <w:pPr>
        <w:spacing w:after="0"/>
        <w:ind w:right="-113"/>
        <w:jc w:val="both"/>
        <w:rPr>
          <w:b/>
          <w:szCs w:val="24"/>
          <w:lang w:val="en-AU"/>
        </w:rPr>
      </w:pPr>
      <w:r>
        <w:rPr>
          <w:b/>
          <w:szCs w:val="24"/>
          <w:lang w:val="en-AU"/>
        </w:rPr>
        <w:t>Achieve Results</w:t>
      </w:r>
    </w:p>
    <w:p w:rsidR="00462ABE" w:rsidRDefault="00462ABE" w:rsidP="00462ABE">
      <w:pPr>
        <w:spacing w:after="120" w:line="240" w:lineRule="auto"/>
        <w:jc w:val="both"/>
        <w:rPr>
          <w:szCs w:val="24"/>
          <w:lang w:val="en-AU"/>
        </w:rPr>
      </w:pPr>
      <w:r>
        <w:rPr>
          <w:szCs w:val="24"/>
          <w:lang w:val="en-AU"/>
        </w:rPr>
        <w:t xml:space="preserve">The </w:t>
      </w:r>
      <w:r>
        <w:rPr>
          <w:lang w:val="en-AU"/>
        </w:rPr>
        <w:t xml:space="preserve">ability to; evaluate project/program performance, identify areas of improvement and initiate changes to ensure positive outcomes, deal positively with uncertainty and cope in a changing environment, able to determine appropriate actions despite a lack of </w:t>
      </w:r>
      <w:r>
        <w:rPr>
          <w:lang w:val="en-AU"/>
        </w:rPr>
        <w:lastRenderedPageBreak/>
        <w:t>clarity, a focus on quality, adherence to current procedures and managing projects to completion within a set timeframe are fundamental to this role.</w:t>
      </w:r>
    </w:p>
    <w:p w:rsidR="00462ABE" w:rsidRDefault="00462ABE" w:rsidP="00462ABE">
      <w:pPr>
        <w:spacing w:after="0"/>
        <w:ind w:right="-113"/>
        <w:jc w:val="both"/>
        <w:rPr>
          <w:b/>
          <w:szCs w:val="24"/>
          <w:lang w:val="en-AU"/>
        </w:rPr>
      </w:pPr>
      <w:r>
        <w:rPr>
          <w:b/>
          <w:szCs w:val="24"/>
          <w:lang w:val="en-AU"/>
        </w:rPr>
        <w:t>Builds Productive Relationships</w:t>
      </w:r>
    </w:p>
    <w:p w:rsidR="00462ABE" w:rsidRDefault="00462ABE" w:rsidP="00462ABE">
      <w:pPr>
        <w:spacing w:after="0" w:line="240" w:lineRule="auto"/>
        <w:ind w:right="-113"/>
        <w:jc w:val="both"/>
        <w:rPr>
          <w:b/>
          <w:szCs w:val="24"/>
          <w:lang w:val="en-AU"/>
        </w:rPr>
      </w:pPr>
      <w:r>
        <w:rPr>
          <w:rFonts w:cs="Arial"/>
          <w:lang w:val="en-AU"/>
        </w:rPr>
        <w:t>The capacity to network effectively in order to build and sustain relationships with key stakeholders, team members and other staff in the agency, to actively listen to staff, colleagues and stakeholders  involved in the reform program and encourage engagement and contribution to the process is a requirement for this role.</w:t>
      </w:r>
    </w:p>
    <w:p w:rsidR="00462ABE" w:rsidRDefault="00462ABE" w:rsidP="00462ABE">
      <w:pPr>
        <w:spacing w:after="0"/>
        <w:ind w:right="-113"/>
        <w:jc w:val="both"/>
        <w:rPr>
          <w:b/>
          <w:szCs w:val="24"/>
          <w:lang w:val="en-AU"/>
        </w:rPr>
      </w:pPr>
      <w:r>
        <w:rPr>
          <w:b/>
          <w:szCs w:val="24"/>
          <w:lang w:val="en-AU"/>
        </w:rPr>
        <w:t>Exemplifies Personal Integrity and Self-Awareness</w:t>
      </w:r>
    </w:p>
    <w:p w:rsidR="00462ABE" w:rsidRDefault="00462ABE" w:rsidP="00462ABE">
      <w:pPr>
        <w:spacing w:after="120" w:line="240" w:lineRule="auto"/>
        <w:jc w:val="both"/>
        <w:rPr>
          <w:color w:val="0000FF"/>
          <w:lang w:val="en-AU"/>
        </w:rPr>
      </w:pPr>
      <w:r>
        <w:rPr>
          <w:szCs w:val="24"/>
          <w:lang w:val="en-AU"/>
        </w:rPr>
        <w:t xml:space="preserve">A demonstrated; high level of personal commitment to integrity, professionalism, probity and personal development; adherence to the Code of Conduct; ability to constructively challenge issues, discuss </w:t>
      </w:r>
      <w:r>
        <w:rPr>
          <w:color w:val="000000"/>
          <w:szCs w:val="24"/>
          <w:lang w:val="en-AU"/>
        </w:rPr>
        <w:t xml:space="preserve">alternatives to progress issues, meet objectives, follow up to finalise work, maintain a positive outlook. </w:t>
      </w:r>
      <w:r>
        <w:rPr>
          <w:color w:val="000000"/>
          <w:lang w:val="en-AU"/>
        </w:rPr>
        <w:t>Engage with risk by providing impartial and clear advice, constructively challenging issues and proposing solutions. Actively identifies potential risk issues and reports to management.</w:t>
      </w:r>
    </w:p>
    <w:p w:rsidR="00462ABE" w:rsidRDefault="00462ABE" w:rsidP="00462ABE">
      <w:pPr>
        <w:spacing w:after="0"/>
        <w:ind w:right="-113"/>
        <w:rPr>
          <w:b/>
          <w:szCs w:val="24"/>
          <w:lang w:val="en-AU"/>
        </w:rPr>
      </w:pPr>
      <w:r>
        <w:rPr>
          <w:b/>
          <w:szCs w:val="24"/>
          <w:lang w:val="en-AU"/>
        </w:rPr>
        <w:t>Communicates and Influences Effectively</w:t>
      </w:r>
    </w:p>
    <w:p w:rsidR="00462ABE" w:rsidRDefault="00462ABE" w:rsidP="00462ABE">
      <w:pPr>
        <w:spacing w:after="120" w:line="240" w:lineRule="auto"/>
        <w:jc w:val="both"/>
        <w:rPr>
          <w:szCs w:val="24"/>
          <w:lang w:val="en-AU"/>
        </w:rPr>
      </w:pPr>
      <w:r>
        <w:rPr>
          <w:szCs w:val="24"/>
          <w:lang w:val="en-AU"/>
        </w:rPr>
        <w:t>A demonstrated ability to present messages confidently and persuasively and to successfully listen, understand and adapt to a range of audiences is a requirement for this role.</w:t>
      </w:r>
    </w:p>
    <w:p w:rsidR="00D87312" w:rsidRDefault="00D87312" w:rsidP="00087B12">
      <w:pPr>
        <w:spacing w:after="0"/>
        <w:ind w:right="-113"/>
        <w:rPr>
          <w:b/>
          <w:szCs w:val="24"/>
          <w:u w:val="single"/>
          <w:lang w:val="en-AU"/>
        </w:rPr>
      </w:pPr>
    </w:p>
    <w:p w:rsidR="00282E4B" w:rsidRPr="00B55C50" w:rsidRDefault="00AD377B" w:rsidP="00087B12">
      <w:pPr>
        <w:spacing w:after="0"/>
        <w:ind w:right="-113"/>
        <w:rPr>
          <w:b/>
          <w:szCs w:val="24"/>
          <w:u w:val="single"/>
          <w:lang w:val="en-AU"/>
        </w:rPr>
      </w:pPr>
      <w:r w:rsidRPr="00B55C50">
        <w:rPr>
          <w:b/>
          <w:szCs w:val="24"/>
          <w:u w:val="single"/>
          <w:lang w:val="en-AU"/>
        </w:rPr>
        <w:t xml:space="preserve">Role Specific Criteria </w:t>
      </w:r>
    </w:p>
    <w:p w:rsidR="001D1B2C" w:rsidRDefault="00BB4DE0" w:rsidP="00CA2E3F">
      <w:pPr>
        <w:numPr>
          <w:ilvl w:val="0"/>
          <w:numId w:val="1"/>
        </w:numPr>
        <w:spacing w:after="0" w:line="240" w:lineRule="auto"/>
        <w:jc w:val="both"/>
      </w:pPr>
      <w:r>
        <w:t>D</w:t>
      </w:r>
      <w:r w:rsidR="00CA2E3F">
        <w:t>emonstrated experience working</w:t>
      </w:r>
      <w:r w:rsidR="00CF10D3">
        <w:t xml:space="preserve"> collaboratively</w:t>
      </w:r>
      <w:r w:rsidR="00CA2E3F">
        <w:t xml:space="preserve"> with young people, their families and communities (including Aboriginal young people, families, communities and elders).</w:t>
      </w:r>
    </w:p>
    <w:p w:rsidR="00BF25B5" w:rsidRDefault="00BF25B5" w:rsidP="00BF25B5">
      <w:pPr>
        <w:spacing w:after="0" w:line="240" w:lineRule="auto"/>
        <w:ind w:left="720"/>
        <w:jc w:val="both"/>
      </w:pPr>
    </w:p>
    <w:p w:rsidR="00880B13" w:rsidRDefault="00880B13" w:rsidP="00880B13">
      <w:pPr>
        <w:numPr>
          <w:ilvl w:val="0"/>
          <w:numId w:val="1"/>
        </w:numPr>
        <w:spacing w:after="120" w:line="240" w:lineRule="auto"/>
        <w:jc w:val="both"/>
        <w:rPr>
          <w:szCs w:val="24"/>
          <w:lang w:val="en-AU"/>
        </w:rPr>
      </w:pPr>
      <w:r>
        <w:rPr>
          <w:szCs w:val="24"/>
          <w:lang w:val="en-AU"/>
        </w:rPr>
        <w:t xml:space="preserve">Knowledge and understanding of legislation and best practice relating to the management of young people including the </w:t>
      </w:r>
      <w:r>
        <w:rPr>
          <w:i/>
          <w:szCs w:val="24"/>
          <w:lang w:val="en-AU"/>
        </w:rPr>
        <w:t>Young Offenders Act 1994</w:t>
      </w:r>
      <w:r>
        <w:rPr>
          <w:szCs w:val="24"/>
          <w:lang w:val="en-AU"/>
        </w:rPr>
        <w:t xml:space="preserve">, </w:t>
      </w:r>
      <w:r>
        <w:rPr>
          <w:i/>
          <w:szCs w:val="24"/>
          <w:lang w:val="en-AU"/>
        </w:rPr>
        <w:t>Children’s Court of WA Act</w:t>
      </w:r>
      <w:r>
        <w:rPr>
          <w:szCs w:val="24"/>
          <w:lang w:val="en-AU"/>
        </w:rPr>
        <w:t xml:space="preserve">, </w:t>
      </w:r>
      <w:r>
        <w:rPr>
          <w:i/>
          <w:szCs w:val="24"/>
          <w:lang w:val="en-AU"/>
        </w:rPr>
        <w:t>Bail Act</w:t>
      </w:r>
      <w:r>
        <w:rPr>
          <w:szCs w:val="24"/>
          <w:lang w:val="en-AU"/>
        </w:rPr>
        <w:t xml:space="preserve">, </w:t>
      </w:r>
      <w:r>
        <w:rPr>
          <w:i/>
          <w:szCs w:val="24"/>
          <w:lang w:val="en-AU"/>
        </w:rPr>
        <w:t>Sentencing Act</w:t>
      </w:r>
      <w:r>
        <w:rPr>
          <w:szCs w:val="24"/>
          <w:lang w:val="en-AU"/>
        </w:rPr>
        <w:t xml:space="preserve"> and </w:t>
      </w:r>
      <w:r>
        <w:rPr>
          <w:i/>
          <w:szCs w:val="24"/>
          <w:lang w:val="en-AU"/>
        </w:rPr>
        <w:t>Sentence Administration Act</w:t>
      </w:r>
      <w:r>
        <w:rPr>
          <w:szCs w:val="24"/>
          <w:lang w:val="en-AU"/>
        </w:rPr>
        <w:t>; the ability to communicate this knowledge and advocate for best outcomes for young people.</w:t>
      </w:r>
    </w:p>
    <w:p w:rsidR="00391692" w:rsidRDefault="00391692" w:rsidP="00087B12">
      <w:pPr>
        <w:spacing w:after="120" w:line="240" w:lineRule="auto"/>
        <w:jc w:val="both"/>
        <w:rPr>
          <w:b/>
          <w:noProof/>
          <w:color w:val="4F6228"/>
          <w:sz w:val="24"/>
          <w:lang w:val="en-US"/>
        </w:rPr>
      </w:pPr>
    </w:p>
    <w:p w:rsidR="00391692" w:rsidRDefault="00391692" w:rsidP="00087B12">
      <w:pPr>
        <w:spacing w:after="120" w:line="240" w:lineRule="auto"/>
        <w:jc w:val="both"/>
        <w:rPr>
          <w:b/>
          <w:noProof/>
          <w:color w:val="4F6228"/>
          <w:sz w:val="24"/>
          <w:lang w:val="en-US"/>
        </w:rPr>
      </w:pPr>
    </w:p>
    <w:p w:rsidR="00087B12" w:rsidRPr="00087B12" w:rsidRDefault="00AD377B" w:rsidP="00087B12">
      <w:pPr>
        <w:spacing w:after="120" w:line="240" w:lineRule="auto"/>
        <w:jc w:val="both"/>
        <w:rPr>
          <w:b/>
          <w:noProof/>
          <w:color w:val="4F6228"/>
          <w:sz w:val="24"/>
          <w:lang w:val="en-US"/>
        </w:rPr>
      </w:pPr>
      <w:r w:rsidRPr="00087B12">
        <w:rPr>
          <w:b/>
          <w:noProof/>
          <w:color w:val="4F6228"/>
          <w:sz w:val="24"/>
          <w:lang w:val="en-US"/>
        </w:rPr>
        <w:t>SPECIAL REQUIREMENTS/EQUIPMENT</w:t>
      </w:r>
    </w:p>
    <w:p w:rsidR="00CA2E3F" w:rsidRPr="001F3A21" w:rsidRDefault="00CA2E3F" w:rsidP="00CA2E3F">
      <w:pPr>
        <w:spacing w:after="0" w:line="240" w:lineRule="auto"/>
        <w:jc w:val="both"/>
        <w:rPr>
          <w:szCs w:val="24"/>
          <w:lang w:val="en-AU"/>
        </w:rPr>
      </w:pPr>
      <w:r w:rsidRPr="001F3A21">
        <w:rPr>
          <w:szCs w:val="24"/>
          <w:lang w:val="en-AU"/>
        </w:rPr>
        <w:t>This position is identified</w:t>
      </w:r>
      <w:r>
        <w:rPr>
          <w:szCs w:val="24"/>
          <w:lang w:val="en-AU"/>
        </w:rPr>
        <w:t xml:space="preserve"> under section 6 of the Act</w:t>
      </w:r>
      <w:r w:rsidR="0068294B">
        <w:rPr>
          <w:szCs w:val="24"/>
          <w:lang w:val="en-AU"/>
        </w:rPr>
        <w:t xml:space="preserve"> (</w:t>
      </w:r>
      <w:r w:rsidR="0068294B" w:rsidRPr="00AF24B7">
        <w:rPr>
          <w:i/>
          <w:szCs w:val="24"/>
          <w:lang w:val="en-AU"/>
        </w:rPr>
        <w:t xml:space="preserve">Working with Children (Criminal Record Checking) Act 2004 </w:t>
      </w:r>
      <w:r w:rsidR="0068294B" w:rsidRPr="00AF24B7">
        <w:rPr>
          <w:szCs w:val="24"/>
          <w:lang w:val="en-AU"/>
        </w:rPr>
        <w:t>(</w:t>
      </w:r>
      <w:r w:rsidR="0068294B" w:rsidRPr="001F3A21">
        <w:rPr>
          <w:szCs w:val="24"/>
          <w:lang w:val="en-AU"/>
        </w:rPr>
        <w:t>the Act)</w:t>
      </w:r>
      <w:r w:rsidR="0068294B">
        <w:rPr>
          <w:szCs w:val="24"/>
          <w:lang w:val="en-AU"/>
        </w:rPr>
        <w:t xml:space="preserve"> </w:t>
      </w:r>
      <w:r>
        <w:rPr>
          <w:szCs w:val="24"/>
          <w:lang w:val="en-AU"/>
        </w:rPr>
        <w:t xml:space="preserve">as </w:t>
      </w:r>
      <w:r w:rsidRPr="001F3A21">
        <w:rPr>
          <w:szCs w:val="24"/>
          <w:lang w:val="en-AU"/>
        </w:rPr>
        <w:t>Child Related Work.  Applicants must have a current Working with Children Check or be able to successfully apply for one to be eligible for appointment to this position.</w:t>
      </w:r>
    </w:p>
    <w:p w:rsidR="00CA2E3F" w:rsidRDefault="00CA2E3F" w:rsidP="00CA2E3F">
      <w:pPr>
        <w:spacing w:after="0" w:line="240" w:lineRule="auto"/>
        <w:jc w:val="both"/>
        <w:rPr>
          <w:szCs w:val="24"/>
          <w:lang w:val="en-AU"/>
        </w:rPr>
      </w:pPr>
    </w:p>
    <w:p w:rsidR="00CA2E3F" w:rsidRPr="001745C5" w:rsidRDefault="00CA2E3F" w:rsidP="00CA2E3F">
      <w:pPr>
        <w:spacing w:after="0" w:line="240" w:lineRule="auto"/>
        <w:jc w:val="both"/>
        <w:rPr>
          <w:szCs w:val="24"/>
          <w:lang w:val="en-AU"/>
        </w:rPr>
      </w:pPr>
      <w:r w:rsidRPr="001745C5">
        <w:rPr>
          <w:szCs w:val="24"/>
          <w:lang w:val="en-AU"/>
        </w:rPr>
        <w:lastRenderedPageBreak/>
        <w:t xml:space="preserve">The following is a description of requirements when working in </w:t>
      </w:r>
      <w:r w:rsidR="00853660">
        <w:rPr>
          <w:szCs w:val="24"/>
          <w:lang w:val="en-AU"/>
        </w:rPr>
        <w:t>Centres</w:t>
      </w:r>
      <w:r w:rsidRPr="001745C5">
        <w:rPr>
          <w:szCs w:val="24"/>
          <w:lang w:val="en-AU"/>
        </w:rPr>
        <w:t xml:space="preserve"> that service regional areas (these requirements may be applicable to metropolitan based positions that service regional areas):</w:t>
      </w:r>
    </w:p>
    <w:p w:rsidR="00CA2E3F" w:rsidRPr="001745C5" w:rsidRDefault="00CA2E3F" w:rsidP="00CA2E3F">
      <w:pPr>
        <w:numPr>
          <w:ilvl w:val="0"/>
          <w:numId w:val="15"/>
        </w:numPr>
        <w:spacing w:after="0" w:line="240" w:lineRule="auto"/>
        <w:jc w:val="both"/>
        <w:rPr>
          <w:szCs w:val="24"/>
          <w:lang w:val="en-AU"/>
        </w:rPr>
      </w:pPr>
      <w:r w:rsidRPr="001745C5">
        <w:rPr>
          <w:szCs w:val="24"/>
          <w:lang w:val="en-AU"/>
        </w:rPr>
        <w:t>When working in a regional area there is a requirement for every YJS</w:t>
      </w:r>
      <w:r>
        <w:rPr>
          <w:szCs w:val="24"/>
          <w:lang w:val="en-AU"/>
        </w:rPr>
        <w:t xml:space="preserve"> </w:t>
      </w:r>
      <w:r w:rsidR="00853660">
        <w:rPr>
          <w:szCs w:val="24"/>
          <w:lang w:val="en-AU"/>
        </w:rPr>
        <w:t>Team Leader</w:t>
      </w:r>
      <w:r w:rsidRPr="001745C5">
        <w:rPr>
          <w:szCs w:val="24"/>
          <w:lang w:val="en-AU"/>
        </w:rPr>
        <w:t xml:space="preserve"> to be away from home for periods of time. You must be available for out of </w:t>
      </w:r>
      <w:proofErr w:type="gramStart"/>
      <w:r w:rsidRPr="001745C5">
        <w:rPr>
          <w:szCs w:val="24"/>
          <w:lang w:val="en-AU"/>
        </w:rPr>
        <w:t>hours</w:t>
      </w:r>
      <w:proofErr w:type="gramEnd"/>
      <w:r w:rsidRPr="001745C5">
        <w:rPr>
          <w:szCs w:val="24"/>
          <w:lang w:val="en-AU"/>
        </w:rPr>
        <w:t xml:space="preserve"> duties as per the Award.</w:t>
      </w:r>
    </w:p>
    <w:p w:rsidR="00CA2E3F" w:rsidRPr="001F3A21" w:rsidRDefault="00CA2E3F" w:rsidP="00CA2E3F">
      <w:pPr>
        <w:numPr>
          <w:ilvl w:val="0"/>
          <w:numId w:val="15"/>
        </w:numPr>
        <w:spacing w:after="0" w:line="240" w:lineRule="auto"/>
        <w:jc w:val="both"/>
        <w:rPr>
          <w:b/>
          <w:noProof/>
          <w:color w:val="4F6228"/>
          <w:sz w:val="24"/>
          <w:lang w:val="en-US"/>
        </w:rPr>
      </w:pPr>
      <w:r w:rsidRPr="001F3A21">
        <w:rPr>
          <w:szCs w:val="24"/>
          <w:lang w:val="en-AU"/>
        </w:rPr>
        <w:t>Travel may be required to be undertaken so there is a requirement for every YJS</w:t>
      </w:r>
      <w:r>
        <w:rPr>
          <w:szCs w:val="24"/>
          <w:lang w:val="en-AU"/>
        </w:rPr>
        <w:t xml:space="preserve"> </w:t>
      </w:r>
      <w:r w:rsidR="00853660">
        <w:rPr>
          <w:szCs w:val="24"/>
          <w:lang w:val="en-AU"/>
        </w:rPr>
        <w:t>Team Leader</w:t>
      </w:r>
      <w:r w:rsidRPr="001F3A21">
        <w:rPr>
          <w:szCs w:val="24"/>
          <w:lang w:val="en-AU"/>
        </w:rPr>
        <w:t xml:space="preserve"> to drive vehicles (including 4WD) with manual transmissions and as such, a current manual driver’s licence (class C) must be held when working across the State.  There is also a requirement to travel via airplane including light aircraft.</w:t>
      </w:r>
      <w:r w:rsidRPr="001F3A21">
        <w:rPr>
          <w:rFonts w:ascii="Arial" w:eastAsia="Times New Roman" w:hAnsi="Arial" w:cs="Arial"/>
          <w:sz w:val="20"/>
          <w:szCs w:val="20"/>
          <w:lang w:val="en-AU"/>
        </w:rPr>
        <w:t xml:space="preserve"> </w:t>
      </w:r>
    </w:p>
    <w:p w:rsidR="00AD377B" w:rsidRPr="007E6EE9" w:rsidRDefault="00AD377B" w:rsidP="00087B12">
      <w:pPr>
        <w:spacing w:line="240" w:lineRule="auto"/>
        <w:rPr>
          <w:b/>
          <w:noProof/>
          <w:color w:val="4F6228"/>
          <w:sz w:val="24"/>
          <w:lang w:val="en-US"/>
        </w:rPr>
      </w:pPr>
      <w:r w:rsidRPr="007E6EE9">
        <w:rPr>
          <w:noProof/>
          <w:lang w:val="en-US"/>
        </w:rPr>
        <w:br/>
      </w:r>
      <w:r w:rsidR="008B67F7">
        <w:rPr>
          <w:b/>
          <w:noProof/>
          <w:color w:val="4F6228"/>
          <w:sz w:val="24"/>
          <w:lang w:val="en-US"/>
        </w:rPr>
        <w:t>C</w:t>
      </w:r>
      <w:r w:rsidRPr="007E6EE9">
        <w:rPr>
          <w:b/>
          <w:noProof/>
          <w:color w:val="4F6228"/>
          <w:sz w:val="24"/>
          <w:lang w:val="en-US"/>
        </w:rPr>
        <w:t>ERTIFICATION</w:t>
      </w:r>
    </w:p>
    <w:p w:rsidR="00AD377B" w:rsidRPr="007E6EE9" w:rsidRDefault="00AD377B" w:rsidP="00AD377B">
      <w:pPr>
        <w:spacing w:line="240" w:lineRule="auto"/>
        <w:rPr>
          <w:noProof/>
          <w:lang w:val="en-US"/>
        </w:rPr>
      </w:pPr>
      <w:r w:rsidRPr="007E6EE9">
        <w:rPr>
          <w:noProof/>
          <w:lang w:val="en-US"/>
        </w:rPr>
        <w:t>The details contained in this document are an accurate statement of the duties, responsibilities and other requirements of the job.</w:t>
      </w:r>
    </w:p>
    <w:p w:rsidR="00B55C50" w:rsidRDefault="00B55C50" w:rsidP="00AD377B">
      <w:pPr>
        <w:spacing w:after="100" w:line="240" w:lineRule="auto"/>
        <w:rPr>
          <w:noProof/>
          <w:lang w:val="en-US"/>
        </w:rPr>
      </w:pPr>
    </w:p>
    <w:p w:rsidR="00AD377B" w:rsidRPr="007E6EE9" w:rsidRDefault="00934668" w:rsidP="00AD377B">
      <w:pPr>
        <w:spacing w:after="100" w:line="240" w:lineRule="auto"/>
        <w:rPr>
          <w:noProof/>
          <w:lang w:val="en-US"/>
        </w:rPr>
      </w:pPr>
      <w:r>
        <w:rPr>
          <w:noProof/>
          <w:lang w:val="en-US"/>
        </w:rPr>
        <w:t>COMMISSIONER</w:t>
      </w:r>
    </w:p>
    <w:tbl>
      <w:tblPr>
        <w:tblW w:w="0" w:type="auto"/>
        <w:tblLook w:val="04A0" w:firstRow="1" w:lastRow="0" w:firstColumn="1" w:lastColumn="0" w:noHBand="0" w:noVBand="1"/>
      </w:tblPr>
      <w:tblGrid>
        <w:gridCol w:w="1242"/>
        <w:gridCol w:w="3544"/>
        <w:gridCol w:w="992"/>
        <w:gridCol w:w="1701"/>
      </w:tblGrid>
      <w:tr w:rsidR="00AD377B" w:rsidRPr="00637EA8" w:rsidTr="00EC1293">
        <w:trPr>
          <w:trHeight w:val="430"/>
        </w:trPr>
        <w:tc>
          <w:tcPr>
            <w:tcW w:w="1242" w:type="dxa"/>
            <w:vAlign w:val="bottom"/>
            <w:hideMark/>
          </w:tcPr>
          <w:p w:rsidR="00AD377B" w:rsidRPr="007E6EE9" w:rsidRDefault="00AD377B" w:rsidP="00EC1293">
            <w:pPr>
              <w:spacing w:after="0" w:line="240" w:lineRule="auto"/>
              <w:rPr>
                <w:noProof/>
                <w:lang w:val="en-US"/>
              </w:rPr>
            </w:pPr>
            <w:r w:rsidRPr="007E6EE9">
              <w:rPr>
                <w:noProof/>
                <w:lang w:val="en-US"/>
              </w:rPr>
              <w:t>Signature:</w:t>
            </w:r>
          </w:p>
        </w:tc>
        <w:tc>
          <w:tcPr>
            <w:tcW w:w="3544" w:type="dxa"/>
            <w:tcBorders>
              <w:top w:val="nil"/>
              <w:left w:val="nil"/>
              <w:bottom w:val="single" w:sz="4" w:space="0" w:color="auto"/>
              <w:right w:val="nil"/>
            </w:tcBorders>
            <w:vAlign w:val="bottom"/>
          </w:tcPr>
          <w:p w:rsidR="00AD377B" w:rsidRPr="007E6EE9" w:rsidRDefault="00AD377B" w:rsidP="00EC1293">
            <w:pPr>
              <w:spacing w:after="0" w:line="240" w:lineRule="auto"/>
              <w:rPr>
                <w:noProof/>
                <w:lang w:val="en-US"/>
              </w:rPr>
            </w:pPr>
          </w:p>
        </w:tc>
        <w:tc>
          <w:tcPr>
            <w:tcW w:w="992" w:type="dxa"/>
            <w:vAlign w:val="bottom"/>
            <w:hideMark/>
          </w:tcPr>
          <w:p w:rsidR="00AD377B" w:rsidRPr="007E6EE9" w:rsidRDefault="00AD377B" w:rsidP="00EC1293">
            <w:pPr>
              <w:spacing w:after="0" w:line="240" w:lineRule="auto"/>
              <w:jc w:val="right"/>
              <w:rPr>
                <w:noProof/>
                <w:lang w:val="en-US"/>
              </w:rPr>
            </w:pPr>
            <w:r w:rsidRPr="007E6EE9">
              <w:rPr>
                <w:noProof/>
                <w:lang w:val="en-US"/>
              </w:rPr>
              <w:t>Date:</w:t>
            </w:r>
          </w:p>
        </w:tc>
        <w:tc>
          <w:tcPr>
            <w:tcW w:w="1701" w:type="dxa"/>
            <w:tcBorders>
              <w:top w:val="nil"/>
              <w:left w:val="nil"/>
              <w:bottom w:val="single" w:sz="4" w:space="0" w:color="auto"/>
              <w:right w:val="nil"/>
            </w:tcBorders>
            <w:vAlign w:val="bottom"/>
          </w:tcPr>
          <w:p w:rsidR="00AD377B" w:rsidRPr="007E6EE9" w:rsidRDefault="00AD377B" w:rsidP="00EC1293">
            <w:pPr>
              <w:spacing w:after="0" w:line="240" w:lineRule="auto"/>
              <w:rPr>
                <w:noProof/>
                <w:lang w:val="en-US"/>
              </w:rPr>
            </w:pPr>
          </w:p>
        </w:tc>
      </w:tr>
      <w:tr w:rsidR="00AD377B" w:rsidRPr="00637EA8" w:rsidTr="00EC1293">
        <w:trPr>
          <w:gridAfter w:val="2"/>
          <w:wAfter w:w="2693" w:type="dxa"/>
          <w:trHeight w:val="452"/>
        </w:trPr>
        <w:tc>
          <w:tcPr>
            <w:tcW w:w="4786" w:type="dxa"/>
            <w:gridSpan w:val="2"/>
            <w:vAlign w:val="bottom"/>
            <w:hideMark/>
          </w:tcPr>
          <w:p w:rsidR="00B55C50" w:rsidRDefault="00B55C50" w:rsidP="00EC1293">
            <w:pPr>
              <w:spacing w:after="0" w:line="240" w:lineRule="auto"/>
              <w:rPr>
                <w:noProof/>
                <w:lang w:val="en-US"/>
              </w:rPr>
            </w:pPr>
          </w:p>
          <w:p w:rsidR="00B55C50" w:rsidRDefault="00B55C50" w:rsidP="00EC1293">
            <w:pPr>
              <w:spacing w:after="0" w:line="240" w:lineRule="auto"/>
              <w:rPr>
                <w:noProof/>
                <w:lang w:val="en-US"/>
              </w:rPr>
            </w:pPr>
          </w:p>
          <w:p w:rsidR="00AD377B" w:rsidRPr="007E6EE9" w:rsidRDefault="00AD377B" w:rsidP="00EC1293">
            <w:pPr>
              <w:spacing w:after="0" w:line="240" w:lineRule="auto"/>
              <w:rPr>
                <w:noProof/>
                <w:lang w:val="en-US"/>
              </w:rPr>
            </w:pPr>
            <w:r w:rsidRPr="007E6EE9">
              <w:rPr>
                <w:noProof/>
                <w:lang w:val="en-US"/>
              </w:rPr>
              <w:t>HR CERTIFICATION DATE:  ____________________</w:t>
            </w:r>
          </w:p>
        </w:tc>
      </w:tr>
    </w:tbl>
    <w:p w:rsidR="006A04BD" w:rsidRDefault="006A04BD" w:rsidP="00087B12"/>
    <w:sectPr w:rsidR="006A04BD" w:rsidSect="00B55C50">
      <w:headerReference w:type="default" r:id="rId8"/>
      <w:footerReference w:type="default" r:id="rId9"/>
      <w:foot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74" w:rsidRDefault="00DA7D74" w:rsidP="002372F4">
      <w:pPr>
        <w:spacing w:after="0" w:line="240" w:lineRule="auto"/>
      </w:pPr>
      <w:r>
        <w:separator/>
      </w:r>
    </w:p>
  </w:endnote>
  <w:endnote w:type="continuationSeparator" w:id="0">
    <w:p w:rsidR="00DA7D74" w:rsidRDefault="00DA7D74" w:rsidP="0023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50" w:rsidRPr="00330950" w:rsidRDefault="00330950">
    <w:pPr>
      <w:pStyle w:val="Footer"/>
      <w:jc w:val="right"/>
      <w:rPr>
        <w:sz w:val="16"/>
        <w:szCs w:val="16"/>
      </w:rPr>
    </w:pPr>
    <w:r w:rsidRPr="00330950">
      <w:rPr>
        <w:sz w:val="16"/>
        <w:szCs w:val="16"/>
      </w:rPr>
      <w:t xml:space="preserve">Page </w:t>
    </w:r>
    <w:r w:rsidRPr="00330950">
      <w:rPr>
        <w:b/>
        <w:bCs/>
        <w:sz w:val="16"/>
        <w:szCs w:val="16"/>
      </w:rPr>
      <w:fldChar w:fldCharType="begin"/>
    </w:r>
    <w:r w:rsidRPr="00330950">
      <w:rPr>
        <w:b/>
        <w:bCs/>
        <w:sz w:val="16"/>
        <w:szCs w:val="16"/>
      </w:rPr>
      <w:instrText xml:space="preserve"> PAGE </w:instrText>
    </w:r>
    <w:r w:rsidRPr="00330950">
      <w:rPr>
        <w:b/>
        <w:bCs/>
        <w:sz w:val="16"/>
        <w:szCs w:val="16"/>
      </w:rPr>
      <w:fldChar w:fldCharType="separate"/>
    </w:r>
    <w:r w:rsidR="00E17D61">
      <w:rPr>
        <w:b/>
        <w:bCs/>
        <w:noProof/>
        <w:sz w:val="16"/>
        <w:szCs w:val="16"/>
      </w:rPr>
      <w:t>4</w:t>
    </w:r>
    <w:r w:rsidRPr="00330950">
      <w:rPr>
        <w:b/>
        <w:bCs/>
        <w:sz w:val="16"/>
        <w:szCs w:val="16"/>
      </w:rPr>
      <w:fldChar w:fldCharType="end"/>
    </w:r>
    <w:r w:rsidRPr="00330950">
      <w:rPr>
        <w:sz w:val="16"/>
        <w:szCs w:val="16"/>
      </w:rPr>
      <w:t xml:space="preserve"> of </w:t>
    </w:r>
    <w:r w:rsidRPr="00330950">
      <w:rPr>
        <w:b/>
        <w:bCs/>
        <w:sz w:val="16"/>
        <w:szCs w:val="16"/>
      </w:rPr>
      <w:fldChar w:fldCharType="begin"/>
    </w:r>
    <w:r w:rsidRPr="00330950">
      <w:rPr>
        <w:b/>
        <w:bCs/>
        <w:sz w:val="16"/>
        <w:szCs w:val="16"/>
      </w:rPr>
      <w:instrText xml:space="preserve"> NUMPAGES  </w:instrText>
    </w:r>
    <w:r w:rsidRPr="00330950">
      <w:rPr>
        <w:b/>
        <w:bCs/>
        <w:sz w:val="16"/>
        <w:szCs w:val="16"/>
      </w:rPr>
      <w:fldChar w:fldCharType="separate"/>
    </w:r>
    <w:r w:rsidR="00E17D61">
      <w:rPr>
        <w:b/>
        <w:bCs/>
        <w:noProof/>
        <w:sz w:val="16"/>
        <w:szCs w:val="16"/>
      </w:rPr>
      <w:t>4</w:t>
    </w:r>
    <w:r w:rsidRPr="00330950">
      <w:rPr>
        <w:b/>
        <w:bCs/>
        <w:sz w:val="16"/>
        <w:szCs w:val="16"/>
      </w:rPr>
      <w:fldChar w:fldCharType="end"/>
    </w:r>
  </w:p>
  <w:p w:rsidR="00330950" w:rsidRDefault="00330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50" w:rsidRPr="00B55C50" w:rsidRDefault="00B55C50">
    <w:pPr>
      <w:pStyle w:val="Footer"/>
      <w:jc w:val="right"/>
      <w:rPr>
        <w:sz w:val="16"/>
        <w:szCs w:val="16"/>
      </w:rPr>
    </w:pPr>
    <w:r w:rsidRPr="00B55C50">
      <w:rPr>
        <w:sz w:val="16"/>
        <w:szCs w:val="16"/>
      </w:rPr>
      <w:t xml:space="preserve">Page </w:t>
    </w:r>
    <w:r w:rsidRPr="00B55C50">
      <w:rPr>
        <w:b/>
        <w:bCs/>
        <w:sz w:val="16"/>
        <w:szCs w:val="16"/>
      </w:rPr>
      <w:fldChar w:fldCharType="begin"/>
    </w:r>
    <w:r w:rsidRPr="00B55C50">
      <w:rPr>
        <w:b/>
        <w:bCs/>
        <w:sz w:val="16"/>
        <w:szCs w:val="16"/>
      </w:rPr>
      <w:instrText xml:space="preserve"> PAGE </w:instrText>
    </w:r>
    <w:r w:rsidRPr="00B55C50">
      <w:rPr>
        <w:b/>
        <w:bCs/>
        <w:sz w:val="16"/>
        <w:szCs w:val="16"/>
      </w:rPr>
      <w:fldChar w:fldCharType="separate"/>
    </w:r>
    <w:r w:rsidR="00E17D61">
      <w:rPr>
        <w:b/>
        <w:bCs/>
        <w:noProof/>
        <w:sz w:val="16"/>
        <w:szCs w:val="16"/>
      </w:rPr>
      <w:t>1</w:t>
    </w:r>
    <w:r w:rsidRPr="00B55C50">
      <w:rPr>
        <w:b/>
        <w:bCs/>
        <w:sz w:val="16"/>
        <w:szCs w:val="16"/>
      </w:rPr>
      <w:fldChar w:fldCharType="end"/>
    </w:r>
    <w:r w:rsidRPr="00B55C50">
      <w:rPr>
        <w:sz w:val="16"/>
        <w:szCs w:val="16"/>
      </w:rPr>
      <w:t xml:space="preserve"> of </w:t>
    </w:r>
    <w:r w:rsidRPr="00B55C50">
      <w:rPr>
        <w:b/>
        <w:bCs/>
        <w:sz w:val="16"/>
        <w:szCs w:val="16"/>
      </w:rPr>
      <w:fldChar w:fldCharType="begin"/>
    </w:r>
    <w:r w:rsidRPr="00B55C50">
      <w:rPr>
        <w:b/>
        <w:bCs/>
        <w:sz w:val="16"/>
        <w:szCs w:val="16"/>
      </w:rPr>
      <w:instrText xml:space="preserve"> NUMPAGES  </w:instrText>
    </w:r>
    <w:r w:rsidRPr="00B55C50">
      <w:rPr>
        <w:b/>
        <w:bCs/>
        <w:sz w:val="16"/>
        <w:szCs w:val="16"/>
      </w:rPr>
      <w:fldChar w:fldCharType="separate"/>
    </w:r>
    <w:r w:rsidR="00E17D61">
      <w:rPr>
        <w:b/>
        <w:bCs/>
        <w:noProof/>
        <w:sz w:val="16"/>
        <w:szCs w:val="16"/>
      </w:rPr>
      <w:t>4</w:t>
    </w:r>
    <w:r w:rsidRPr="00B55C50">
      <w:rPr>
        <w:b/>
        <w:bCs/>
        <w:sz w:val="16"/>
        <w:szCs w:val="16"/>
      </w:rPr>
      <w:fldChar w:fldCharType="end"/>
    </w:r>
  </w:p>
  <w:p w:rsidR="00B55C50" w:rsidRDefault="00B55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74" w:rsidRDefault="00DA7D74" w:rsidP="002372F4">
      <w:pPr>
        <w:spacing w:after="0" w:line="240" w:lineRule="auto"/>
      </w:pPr>
      <w:r>
        <w:separator/>
      </w:r>
    </w:p>
  </w:footnote>
  <w:footnote w:type="continuationSeparator" w:id="0">
    <w:p w:rsidR="00DA7D74" w:rsidRDefault="00DA7D74" w:rsidP="0023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50" w:rsidRPr="00C47434" w:rsidRDefault="00DB7284" w:rsidP="00DB7284">
    <w:pPr>
      <w:pStyle w:val="Header"/>
      <w:spacing w:after="0" w:line="240" w:lineRule="auto"/>
      <w:jc w:val="center"/>
      <w:rPr>
        <w:sz w:val="18"/>
        <w:szCs w:val="18"/>
      </w:rPr>
    </w:pPr>
    <w:r>
      <w:t xml:space="preserve">                                                                                                                                       </w:t>
    </w:r>
    <w:r w:rsidR="003F665B">
      <w:rPr>
        <w:sz w:val="18"/>
        <w:szCs w:val="18"/>
      </w:rPr>
      <w:t>Team Leader</w:t>
    </w:r>
  </w:p>
  <w:p w:rsidR="00B55C50" w:rsidRPr="00B55C50" w:rsidRDefault="00B55C50" w:rsidP="00B55C50">
    <w:pPr>
      <w:tabs>
        <w:tab w:val="center" w:pos="4513"/>
        <w:tab w:val="right" w:pos="9026"/>
      </w:tabs>
      <w:spacing w:after="0" w:line="240" w:lineRule="auto"/>
      <w:jc w:val="right"/>
      <w:rPr>
        <w:sz w:val="18"/>
        <w:szCs w:val="18"/>
      </w:rPr>
    </w:pPr>
    <w:r w:rsidRPr="00B55C50">
      <w:rPr>
        <w:sz w:val="18"/>
        <w:szCs w:val="18"/>
      </w:rPr>
      <w:t xml:space="preserve">Department of </w:t>
    </w:r>
    <w:r w:rsidR="00166534">
      <w:rPr>
        <w:b/>
        <w:sz w:val="18"/>
        <w:szCs w:val="18"/>
      </w:rPr>
      <w:t>Justice</w:t>
    </w:r>
  </w:p>
  <w:p w:rsidR="00B55C50" w:rsidRDefault="00B55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44A"/>
    <w:multiLevelType w:val="hybridMultilevel"/>
    <w:tmpl w:val="57C6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B018A"/>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E0338"/>
    <w:multiLevelType w:val="multilevel"/>
    <w:tmpl w:val="4BA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17502"/>
    <w:multiLevelType w:val="hybridMultilevel"/>
    <w:tmpl w:val="4156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54DD9"/>
    <w:multiLevelType w:val="hybridMultilevel"/>
    <w:tmpl w:val="B8AC1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8F24CC"/>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59A"/>
    <w:multiLevelType w:val="multilevel"/>
    <w:tmpl w:val="164A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A126CA"/>
    <w:multiLevelType w:val="hybridMultilevel"/>
    <w:tmpl w:val="798EB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AC172F"/>
    <w:multiLevelType w:val="hybridMultilevel"/>
    <w:tmpl w:val="C39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0C243A"/>
    <w:multiLevelType w:val="hybridMultilevel"/>
    <w:tmpl w:val="58CE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792479"/>
    <w:multiLevelType w:val="hybridMultilevel"/>
    <w:tmpl w:val="B2BA070A"/>
    <w:lvl w:ilvl="0" w:tplc="B282A26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F0FC5"/>
    <w:multiLevelType w:val="hybridMultilevel"/>
    <w:tmpl w:val="60DE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3F3928"/>
    <w:multiLevelType w:val="hybridMultilevel"/>
    <w:tmpl w:val="0100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746C0D"/>
    <w:multiLevelType w:val="hybridMultilevel"/>
    <w:tmpl w:val="2E54D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727114"/>
    <w:multiLevelType w:val="hybridMultilevel"/>
    <w:tmpl w:val="E28C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A33CE2"/>
    <w:multiLevelType w:val="hybridMultilevel"/>
    <w:tmpl w:val="E2B86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0364F8"/>
    <w:multiLevelType w:val="hybridMultilevel"/>
    <w:tmpl w:val="8CA2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11"/>
  </w:num>
  <w:num w:numId="5">
    <w:abstractNumId w:val="16"/>
  </w:num>
  <w:num w:numId="6">
    <w:abstractNumId w:val="2"/>
  </w:num>
  <w:num w:numId="7">
    <w:abstractNumId w:val="5"/>
  </w:num>
  <w:num w:numId="8">
    <w:abstractNumId w:val="8"/>
  </w:num>
  <w:num w:numId="9">
    <w:abstractNumId w:val="12"/>
  </w:num>
  <w:num w:numId="10">
    <w:abstractNumId w:val="0"/>
  </w:num>
  <w:num w:numId="11">
    <w:abstractNumId w:val="7"/>
  </w:num>
  <w:num w:numId="12">
    <w:abstractNumId w:val="3"/>
  </w:num>
  <w:num w:numId="13">
    <w:abstractNumId w:val="10"/>
  </w:num>
  <w:num w:numId="14">
    <w:abstractNumId w:val="4"/>
  </w:num>
  <w:num w:numId="15">
    <w:abstractNumId w:val="13"/>
  </w:num>
  <w:num w:numId="16">
    <w:abstractNumId w:val="9"/>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THif379AoTbqK+G3iAOQUvJxt5Yr7qZA5Ggs2+/pK07y3ojxph5lSHoljKchF6RyVrOdQYkAa8+1mBLLUzCeyg==" w:salt="me2S89VCBk5QCQN3FOEH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7B"/>
    <w:rsid w:val="00000311"/>
    <w:rsid w:val="00004802"/>
    <w:rsid w:val="00027183"/>
    <w:rsid w:val="00030B8F"/>
    <w:rsid w:val="00031393"/>
    <w:rsid w:val="00033822"/>
    <w:rsid w:val="00035852"/>
    <w:rsid w:val="000450F1"/>
    <w:rsid w:val="00046BDA"/>
    <w:rsid w:val="00055A36"/>
    <w:rsid w:val="00057493"/>
    <w:rsid w:val="0006357C"/>
    <w:rsid w:val="00074833"/>
    <w:rsid w:val="00081EC6"/>
    <w:rsid w:val="00087B12"/>
    <w:rsid w:val="00090320"/>
    <w:rsid w:val="00092F0E"/>
    <w:rsid w:val="000A3406"/>
    <w:rsid w:val="000A5AA7"/>
    <w:rsid w:val="000A7B84"/>
    <w:rsid w:val="000B262E"/>
    <w:rsid w:val="000B5131"/>
    <w:rsid w:val="000B5538"/>
    <w:rsid w:val="000C7534"/>
    <w:rsid w:val="000D1113"/>
    <w:rsid w:val="000D1A86"/>
    <w:rsid w:val="000D5A83"/>
    <w:rsid w:val="000E3185"/>
    <w:rsid w:val="000E59DF"/>
    <w:rsid w:val="000F0D89"/>
    <w:rsid w:val="000F39D9"/>
    <w:rsid w:val="000F3BE6"/>
    <w:rsid w:val="00120EAB"/>
    <w:rsid w:val="001307E8"/>
    <w:rsid w:val="00145278"/>
    <w:rsid w:val="00150FF4"/>
    <w:rsid w:val="00154247"/>
    <w:rsid w:val="001545ED"/>
    <w:rsid w:val="00166534"/>
    <w:rsid w:val="00182EEC"/>
    <w:rsid w:val="001A1A03"/>
    <w:rsid w:val="001B6638"/>
    <w:rsid w:val="001B6D28"/>
    <w:rsid w:val="001C01E7"/>
    <w:rsid w:val="001C4823"/>
    <w:rsid w:val="001C705C"/>
    <w:rsid w:val="001D0F79"/>
    <w:rsid w:val="001D13F2"/>
    <w:rsid w:val="001D1B2C"/>
    <w:rsid w:val="001D6B37"/>
    <w:rsid w:val="001E4E10"/>
    <w:rsid w:val="002051C2"/>
    <w:rsid w:val="00205636"/>
    <w:rsid w:val="002073CC"/>
    <w:rsid w:val="00211E60"/>
    <w:rsid w:val="00214460"/>
    <w:rsid w:val="0021469B"/>
    <w:rsid w:val="002152FE"/>
    <w:rsid w:val="00215D6E"/>
    <w:rsid w:val="00222EE8"/>
    <w:rsid w:val="00223315"/>
    <w:rsid w:val="00223EB2"/>
    <w:rsid w:val="00224B61"/>
    <w:rsid w:val="002372F4"/>
    <w:rsid w:val="00260213"/>
    <w:rsid w:val="002661A3"/>
    <w:rsid w:val="00271876"/>
    <w:rsid w:val="00272909"/>
    <w:rsid w:val="00275488"/>
    <w:rsid w:val="00276476"/>
    <w:rsid w:val="002822D7"/>
    <w:rsid w:val="00282E4B"/>
    <w:rsid w:val="00285B82"/>
    <w:rsid w:val="002860DD"/>
    <w:rsid w:val="002A481A"/>
    <w:rsid w:val="002A63AC"/>
    <w:rsid w:val="002C1915"/>
    <w:rsid w:val="002C7C56"/>
    <w:rsid w:val="002D4E72"/>
    <w:rsid w:val="002E0728"/>
    <w:rsid w:val="002E0A83"/>
    <w:rsid w:val="002E157D"/>
    <w:rsid w:val="00317EDC"/>
    <w:rsid w:val="003203ED"/>
    <w:rsid w:val="003279D7"/>
    <w:rsid w:val="00327DF5"/>
    <w:rsid w:val="00330950"/>
    <w:rsid w:val="00337200"/>
    <w:rsid w:val="00364EBE"/>
    <w:rsid w:val="00367719"/>
    <w:rsid w:val="00374348"/>
    <w:rsid w:val="00380971"/>
    <w:rsid w:val="00382621"/>
    <w:rsid w:val="00384DD4"/>
    <w:rsid w:val="00386CE1"/>
    <w:rsid w:val="00391692"/>
    <w:rsid w:val="003A54AF"/>
    <w:rsid w:val="003B5D1E"/>
    <w:rsid w:val="003C3033"/>
    <w:rsid w:val="003C7C24"/>
    <w:rsid w:val="003D3906"/>
    <w:rsid w:val="003D66A9"/>
    <w:rsid w:val="003E4FAA"/>
    <w:rsid w:val="003F665B"/>
    <w:rsid w:val="00405A27"/>
    <w:rsid w:val="00417596"/>
    <w:rsid w:val="00420A59"/>
    <w:rsid w:val="00426210"/>
    <w:rsid w:val="00436C69"/>
    <w:rsid w:val="004447CC"/>
    <w:rsid w:val="00447409"/>
    <w:rsid w:val="004511A7"/>
    <w:rsid w:val="0045527C"/>
    <w:rsid w:val="00462ABE"/>
    <w:rsid w:val="00466C54"/>
    <w:rsid w:val="004873BA"/>
    <w:rsid w:val="004927CA"/>
    <w:rsid w:val="004B233B"/>
    <w:rsid w:val="004E3EE9"/>
    <w:rsid w:val="004E7961"/>
    <w:rsid w:val="0050365B"/>
    <w:rsid w:val="005037B8"/>
    <w:rsid w:val="0051100D"/>
    <w:rsid w:val="0051238E"/>
    <w:rsid w:val="005250AA"/>
    <w:rsid w:val="00527AB6"/>
    <w:rsid w:val="0053150C"/>
    <w:rsid w:val="00541C01"/>
    <w:rsid w:val="00542E5F"/>
    <w:rsid w:val="00545835"/>
    <w:rsid w:val="005537A5"/>
    <w:rsid w:val="00553DAC"/>
    <w:rsid w:val="0056239A"/>
    <w:rsid w:val="00564AF7"/>
    <w:rsid w:val="0056583B"/>
    <w:rsid w:val="0057618C"/>
    <w:rsid w:val="005917E9"/>
    <w:rsid w:val="005A3B99"/>
    <w:rsid w:val="005A66AD"/>
    <w:rsid w:val="005A7737"/>
    <w:rsid w:val="005C7421"/>
    <w:rsid w:val="005E1F16"/>
    <w:rsid w:val="005E3DAE"/>
    <w:rsid w:val="005E569D"/>
    <w:rsid w:val="005F231D"/>
    <w:rsid w:val="005F44AD"/>
    <w:rsid w:val="00602C9A"/>
    <w:rsid w:val="0060450C"/>
    <w:rsid w:val="006069CA"/>
    <w:rsid w:val="00610C1D"/>
    <w:rsid w:val="006166C2"/>
    <w:rsid w:val="00624000"/>
    <w:rsid w:val="00626688"/>
    <w:rsid w:val="0063056F"/>
    <w:rsid w:val="006343E7"/>
    <w:rsid w:val="006344AF"/>
    <w:rsid w:val="00637EA8"/>
    <w:rsid w:val="00652AD2"/>
    <w:rsid w:val="006540B8"/>
    <w:rsid w:val="00657B46"/>
    <w:rsid w:val="00670DD2"/>
    <w:rsid w:val="0068294B"/>
    <w:rsid w:val="006858B3"/>
    <w:rsid w:val="006913D5"/>
    <w:rsid w:val="00693E8E"/>
    <w:rsid w:val="00695745"/>
    <w:rsid w:val="006A04BD"/>
    <w:rsid w:val="006A163E"/>
    <w:rsid w:val="006C03EF"/>
    <w:rsid w:val="006C5514"/>
    <w:rsid w:val="006D1846"/>
    <w:rsid w:val="006D5822"/>
    <w:rsid w:val="006E584B"/>
    <w:rsid w:val="006E6C57"/>
    <w:rsid w:val="006F3A32"/>
    <w:rsid w:val="006F457F"/>
    <w:rsid w:val="006F759C"/>
    <w:rsid w:val="00705669"/>
    <w:rsid w:val="00706F29"/>
    <w:rsid w:val="00710BF0"/>
    <w:rsid w:val="00710EA4"/>
    <w:rsid w:val="007205CA"/>
    <w:rsid w:val="007206B5"/>
    <w:rsid w:val="00724620"/>
    <w:rsid w:val="007247E5"/>
    <w:rsid w:val="007266CF"/>
    <w:rsid w:val="00726740"/>
    <w:rsid w:val="0075183A"/>
    <w:rsid w:val="00755157"/>
    <w:rsid w:val="00755AD5"/>
    <w:rsid w:val="00757294"/>
    <w:rsid w:val="00771A9B"/>
    <w:rsid w:val="00783C4E"/>
    <w:rsid w:val="007A124C"/>
    <w:rsid w:val="007A461E"/>
    <w:rsid w:val="007A5A7C"/>
    <w:rsid w:val="007C59C4"/>
    <w:rsid w:val="007D4448"/>
    <w:rsid w:val="007E444C"/>
    <w:rsid w:val="007E5390"/>
    <w:rsid w:val="007E70F7"/>
    <w:rsid w:val="007F1526"/>
    <w:rsid w:val="007F58DE"/>
    <w:rsid w:val="007F6D5B"/>
    <w:rsid w:val="00804A91"/>
    <w:rsid w:val="00811E36"/>
    <w:rsid w:val="00813E54"/>
    <w:rsid w:val="00820242"/>
    <w:rsid w:val="00824E80"/>
    <w:rsid w:val="00844FFA"/>
    <w:rsid w:val="00853660"/>
    <w:rsid w:val="008555D6"/>
    <w:rsid w:val="008559C4"/>
    <w:rsid w:val="00857DCB"/>
    <w:rsid w:val="00861BDD"/>
    <w:rsid w:val="00865002"/>
    <w:rsid w:val="00872BCD"/>
    <w:rsid w:val="00880B13"/>
    <w:rsid w:val="0088197B"/>
    <w:rsid w:val="008932FA"/>
    <w:rsid w:val="008A16E6"/>
    <w:rsid w:val="008B67F7"/>
    <w:rsid w:val="008E5DA1"/>
    <w:rsid w:val="008F5A84"/>
    <w:rsid w:val="008F6159"/>
    <w:rsid w:val="00902D40"/>
    <w:rsid w:val="00904869"/>
    <w:rsid w:val="0091107D"/>
    <w:rsid w:val="00920F60"/>
    <w:rsid w:val="00934668"/>
    <w:rsid w:val="00941395"/>
    <w:rsid w:val="00941D39"/>
    <w:rsid w:val="0095228A"/>
    <w:rsid w:val="009542BA"/>
    <w:rsid w:val="00956ABB"/>
    <w:rsid w:val="00961DB9"/>
    <w:rsid w:val="00974621"/>
    <w:rsid w:val="00975C6C"/>
    <w:rsid w:val="00983A7C"/>
    <w:rsid w:val="00987CC6"/>
    <w:rsid w:val="00997E8C"/>
    <w:rsid w:val="009A7B32"/>
    <w:rsid w:val="009B57FD"/>
    <w:rsid w:val="009C2621"/>
    <w:rsid w:val="009D0249"/>
    <w:rsid w:val="009D0688"/>
    <w:rsid w:val="009D7A28"/>
    <w:rsid w:val="009F63C8"/>
    <w:rsid w:val="00A0309B"/>
    <w:rsid w:val="00A051B3"/>
    <w:rsid w:val="00A12AE7"/>
    <w:rsid w:val="00A27CD5"/>
    <w:rsid w:val="00A30246"/>
    <w:rsid w:val="00A35EEC"/>
    <w:rsid w:val="00A41FFB"/>
    <w:rsid w:val="00A474EC"/>
    <w:rsid w:val="00A612C8"/>
    <w:rsid w:val="00A625CD"/>
    <w:rsid w:val="00A7280A"/>
    <w:rsid w:val="00A75F99"/>
    <w:rsid w:val="00A9684F"/>
    <w:rsid w:val="00AB2C4D"/>
    <w:rsid w:val="00AC3EA2"/>
    <w:rsid w:val="00AD377B"/>
    <w:rsid w:val="00AD49EF"/>
    <w:rsid w:val="00AD5247"/>
    <w:rsid w:val="00AE2A4E"/>
    <w:rsid w:val="00AE746F"/>
    <w:rsid w:val="00AF157C"/>
    <w:rsid w:val="00B12FF1"/>
    <w:rsid w:val="00B20EAD"/>
    <w:rsid w:val="00B256BB"/>
    <w:rsid w:val="00B55C50"/>
    <w:rsid w:val="00B66825"/>
    <w:rsid w:val="00B74CFE"/>
    <w:rsid w:val="00B91087"/>
    <w:rsid w:val="00B93861"/>
    <w:rsid w:val="00B94BDA"/>
    <w:rsid w:val="00B9569F"/>
    <w:rsid w:val="00B95BB8"/>
    <w:rsid w:val="00BA1BD0"/>
    <w:rsid w:val="00BA3D4E"/>
    <w:rsid w:val="00BA45B8"/>
    <w:rsid w:val="00BA4A93"/>
    <w:rsid w:val="00BA6C96"/>
    <w:rsid w:val="00BB2AB4"/>
    <w:rsid w:val="00BB4DE0"/>
    <w:rsid w:val="00BC10AF"/>
    <w:rsid w:val="00BC16E2"/>
    <w:rsid w:val="00BC532D"/>
    <w:rsid w:val="00BC5A6B"/>
    <w:rsid w:val="00BD2EC9"/>
    <w:rsid w:val="00BE1E9F"/>
    <w:rsid w:val="00BE4203"/>
    <w:rsid w:val="00BE4824"/>
    <w:rsid w:val="00BF25B5"/>
    <w:rsid w:val="00BF5C5C"/>
    <w:rsid w:val="00C021A6"/>
    <w:rsid w:val="00C05E92"/>
    <w:rsid w:val="00C079A8"/>
    <w:rsid w:val="00C133D2"/>
    <w:rsid w:val="00C165E7"/>
    <w:rsid w:val="00C3124C"/>
    <w:rsid w:val="00C32F12"/>
    <w:rsid w:val="00C351C4"/>
    <w:rsid w:val="00C35B3D"/>
    <w:rsid w:val="00C379E6"/>
    <w:rsid w:val="00C41410"/>
    <w:rsid w:val="00C41F0E"/>
    <w:rsid w:val="00C433CE"/>
    <w:rsid w:val="00C47434"/>
    <w:rsid w:val="00C511B0"/>
    <w:rsid w:val="00C51C4B"/>
    <w:rsid w:val="00C5208D"/>
    <w:rsid w:val="00C567A7"/>
    <w:rsid w:val="00C569FA"/>
    <w:rsid w:val="00C61A7E"/>
    <w:rsid w:val="00C66739"/>
    <w:rsid w:val="00C6675C"/>
    <w:rsid w:val="00C87FF3"/>
    <w:rsid w:val="00C93B8A"/>
    <w:rsid w:val="00CA0D3B"/>
    <w:rsid w:val="00CA2E3F"/>
    <w:rsid w:val="00CB082F"/>
    <w:rsid w:val="00CB2517"/>
    <w:rsid w:val="00CC14CA"/>
    <w:rsid w:val="00CC23AA"/>
    <w:rsid w:val="00CC3348"/>
    <w:rsid w:val="00CC69F4"/>
    <w:rsid w:val="00CC7A35"/>
    <w:rsid w:val="00CE33BB"/>
    <w:rsid w:val="00CF10D3"/>
    <w:rsid w:val="00CF79EF"/>
    <w:rsid w:val="00D25F89"/>
    <w:rsid w:val="00D40B38"/>
    <w:rsid w:val="00D42ECE"/>
    <w:rsid w:val="00D570B3"/>
    <w:rsid w:val="00D60C2D"/>
    <w:rsid w:val="00D70C25"/>
    <w:rsid w:val="00D74872"/>
    <w:rsid w:val="00D7584E"/>
    <w:rsid w:val="00D771FF"/>
    <w:rsid w:val="00D801CD"/>
    <w:rsid w:val="00D80BE6"/>
    <w:rsid w:val="00D81B64"/>
    <w:rsid w:val="00D87312"/>
    <w:rsid w:val="00D91429"/>
    <w:rsid w:val="00D933BC"/>
    <w:rsid w:val="00D94962"/>
    <w:rsid w:val="00DA1208"/>
    <w:rsid w:val="00DA1F48"/>
    <w:rsid w:val="00DA3AE4"/>
    <w:rsid w:val="00DA7D74"/>
    <w:rsid w:val="00DB7284"/>
    <w:rsid w:val="00DB7670"/>
    <w:rsid w:val="00DC288C"/>
    <w:rsid w:val="00DD55F4"/>
    <w:rsid w:val="00DE6DF4"/>
    <w:rsid w:val="00DE74EC"/>
    <w:rsid w:val="00DF068A"/>
    <w:rsid w:val="00E01425"/>
    <w:rsid w:val="00E03361"/>
    <w:rsid w:val="00E04F12"/>
    <w:rsid w:val="00E0613A"/>
    <w:rsid w:val="00E072CC"/>
    <w:rsid w:val="00E106D0"/>
    <w:rsid w:val="00E14813"/>
    <w:rsid w:val="00E17D61"/>
    <w:rsid w:val="00E17F05"/>
    <w:rsid w:val="00E3528F"/>
    <w:rsid w:val="00E430ED"/>
    <w:rsid w:val="00E6065C"/>
    <w:rsid w:val="00E614C9"/>
    <w:rsid w:val="00E61AE1"/>
    <w:rsid w:val="00E646AA"/>
    <w:rsid w:val="00E67A01"/>
    <w:rsid w:val="00E7448B"/>
    <w:rsid w:val="00E7519D"/>
    <w:rsid w:val="00E84239"/>
    <w:rsid w:val="00EA1C97"/>
    <w:rsid w:val="00EA380F"/>
    <w:rsid w:val="00EA5E47"/>
    <w:rsid w:val="00EB4E98"/>
    <w:rsid w:val="00EB5C09"/>
    <w:rsid w:val="00EC1293"/>
    <w:rsid w:val="00EC513A"/>
    <w:rsid w:val="00ED728D"/>
    <w:rsid w:val="00EE3582"/>
    <w:rsid w:val="00EF3EA2"/>
    <w:rsid w:val="00F02494"/>
    <w:rsid w:val="00F16D08"/>
    <w:rsid w:val="00F17E76"/>
    <w:rsid w:val="00F46866"/>
    <w:rsid w:val="00F468D2"/>
    <w:rsid w:val="00F47080"/>
    <w:rsid w:val="00F55034"/>
    <w:rsid w:val="00F64178"/>
    <w:rsid w:val="00F6717B"/>
    <w:rsid w:val="00F73AFA"/>
    <w:rsid w:val="00F819A6"/>
    <w:rsid w:val="00F81EA2"/>
    <w:rsid w:val="00F84740"/>
    <w:rsid w:val="00F84EF8"/>
    <w:rsid w:val="00F9266E"/>
    <w:rsid w:val="00F93469"/>
    <w:rsid w:val="00F938F5"/>
    <w:rsid w:val="00F958F7"/>
    <w:rsid w:val="00F95FDC"/>
    <w:rsid w:val="00FA0C5E"/>
    <w:rsid w:val="00FB4E29"/>
    <w:rsid w:val="00FB7AF7"/>
    <w:rsid w:val="00FB7F72"/>
    <w:rsid w:val="00FD3256"/>
    <w:rsid w:val="00FD3A96"/>
    <w:rsid w:val="00FD4932"/>
    <w:rsid w:val="00FD5CF1"/>
    <w:rsid w:val="00FF3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DFE42-F10C-422E-BFEB-09DE5A47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7B"/>
    <w:pPr>
      <w:spacing w:after="200" w:line="276" w:lineRule="auto"/>
    </w:pPr>
    <w:rPr>
      <w:rFonts w:ascii="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2F4"/>
    <w:pPr>
      <w:tabs>
        <w:tab w:val="center" w:pos="4513"/>
        <w:tab w:val="right" w:pos="9026"/>
      </w:tabs>
    </w:pPr>
  </w:style>
  <w:style w:type="character" w:customStyle="1" w:styleId="HeaderChar">
    <w:name w:val="Header Char"/>
    <w:link w:val="Header"/>
    <w:uiPriority w:val="99"/>
    <w:rsid w:val="002372F4"/>
    <w:rPr>
      <w:rFonts w:ascii="Calibri" w:hAnsi="Calibri"/>
      <w:sz w:val="22"/>
      <w:szCs w:val="22"/>
      <w:lang w:val="en-GB" w:eastAsia="en-US"/>
    </w:rPr>
  </w:style>
  <w:style w:type="paragraph" w:styleId="Footer">
    <w:name w:val="footer"/>
    <w:basedOn w:val="Normal"/>
    <w:link w:val="FooterChar"/>
    <w:uiPriority w:val="99"/>
    <w:unhideWhenUsed/>
    <w:rsid w:val="002372F4"/>
    <w:pPr>
      <w:tabs>
        <w:tab w:val="center" w:pos="4513"/>
        <w:tab w:val="right" w:pos="9026"/>
      </w:tabs>
    </w:pPr>
  </w:style>
  <w:style w:type="character" w:customStyle="1" w:styleId="FooterChar">
    <w:name w:val="Footer Char"/>
    <w:link w:val="Footer"/>
    <w:uiPriority w:val="99"/>
    <w:rsid w:val="002372F4"/>
    <w:rPr>
      <w:rFonts w:ascii="Calibri" w:hAnsi="Calibri"/>
      <w:sz w:val="22"/>
      <w:szCs w:val="22"/>
      <w:lang w:val="en-GB" w:eastAsia="en-US"/>
    </w:rPr>
  </w:style>
  <w:style w:type="paragraph" w:styleId="BalloonText">
    <w:name w:val="Balloon Text"/>
    <w:basedOn w:val="Normal"/>
    <w:link w:val="BalloonTextChar"/>
    <w:uiPriority w:val="99"/>
    <w:semiHidden/>
    <w:unhideWhenUsed/>
    <w:rsid w:val="00975C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5C6C"/>
    <w:rPr>
      <w:rFonts w:ascii="Tahoma" w:hAnsi="Tahoma" w:cs="Tahoma"/>
      <w:sz w:val="16"/>
      <w:szCs w:val="16"/>
      <w:lang w:val="en-GB" w:eastAsia="en-US"/>
    </w:rPr>
  </w:style>
  <w:style w:type="paragraph" w:customStyle="1" w:styleId="Default">
    <w:name w:val="Default"/>
    <w:rsid w:val="00E84239"/>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E0613A"/>
    <w:rPr>
      <w:sz w:val="16"/>
      <w:szCs w:val="16"/>
    </w:rPr>
  </w:style>
  <w:style w:type="paragraph" w:styleId="CommentText">
    <w:name w:val="annotation text"/>
    <w:basedOn w:val="Normal"/>
    <w:link w:val="CommentTextChar"/>
    <w:uiPriority w:val="99"/>
    <w:semiHidden/>
    <w:unhideWhenUsed/>
    <w:rsid w:val="00E0613A"/>
    <w:rPr>
      <w:sz w:val="20"/>
      <w:szCs w:val="20"/>
    </w:rPr>
  </w:style>
  <w:style w:type="character" w:customStyle="1" w:styleId="CommentTextChar">
    <w:name w:val="Comment Text Char"/>
    <w:link w:val="CommentText"/>
    <w:uiPriority w:val="99"/>
    <w:semiHidden/>
    <w:rsid w:val="00E0613A"/>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E0613A"/>
    <w:rPr>
      <w:b/>
      <w:bCs/>
    </w:rPr>
  </w:style>
  <w:style w:type="character" w:customStyle="1" w:styleId="CommentSubjectChar">
    <w:name w:val="Comment Subject Char"/>
    <w:link w:val="CommentSubject"/>
    <w:uiPriority w:val="99"/>
    <w:semiHidden/>
    <w:rsid w:val="00E0613A"/>
    <w:rPr>
      <w:rFonts w:ascii="Calibri" w:hAnsi="Calibri"/>
      <w:b/>
      <w:bCs/>
      <w:lang w:val="en-GB" w:eastAsia="en-US"/>
    </w:rPr>
  </w:style>
  <w:style w:type="paragraph" w:styleId="ListParagraph">
    <w:name w:val="List Paragraph"/>
    <w:basedOn w:val="Normal"/>
    <w:uiPriority w:val="34"/>
    <w:qFormat/>
    <w:rsid w:val="00EF3E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0971">
      <w:bodyDiv w:val="1"/>
      <w:marLeft w:val="0"/>
      <w:marRight w:val="0"/>
      <w:marTop w:val="0"/>
      <w:marBottom w:val="0"/>
      <w:divBdr>
        <w:top w:val="none" w:sz="0" w:space="0" w:color="auto"/>
        <w:left w:val="none" w:sz="0" w:space="0" w:color="auto"/>
        <w:bottom w:val="none" w:sz="0" w:space="0" w:color="auto"/>
        <w:right w:val="none" w:sz="0" w:space="0" w:color="auto"/>
      </w:divBdr>
    </w:div>
    <w:div w:id="392849620">
      <w:bodyDiv w:val="1"/>
      <w:marLeft w:val="0"/>
      <w:marRight w:val="0"/>
      <w:marTop w:val="0"/>
      <w:marBottom w:val="0"/>
      <w:divBdr>
        <w:top w:val="none" w:sz="0" w:space="0" w:color="auto"/>
        <w:left w:val="none" w:sz="0" w:space="0" w:color="auto"/>
        <w:bottom w:val="none" w:sz="0" w:space="0" w:color="auto"/>
        <w:right w:val="none" w:sz="0" w:space="0" w:color="auto"/>
      </w:divBdr>
    </w:div>
    <w:div w:id="77983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7274</Characters>
  <Application>Microsoft Office Word</Application>
  <DocSecurity>12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Corrective Services</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Gregory</dc:creator>
  <cp:lastModifiedBy>Brammer, Nannette</cp:lastModifiedBy>
  <cp:revision>2</cp:revision>
  <cp:lastPrinted>2016-09-07T02:48:00Z</cp:lastPrinted>
  <dcterms:created xsi:type="dcterms:W3CDTF">2019-11-12T04:55:00Z</dcterms:created>
  <dcterms:modified xsi:type="dcterms:W3CDTF">2019-11-12T04:55:00Z</dcterms:modified>
</cp:coreProperties>
</file>