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19AC61D4" w:rsidR="003275C9" w:rsidRPr="00B43732" w:rsidRDefault="003275C9" w:rsidP="003275C9">
      <w:pPr>
        <w:spacing w:after="120" w:line="288" w:lineRule="auto"/>
        <w:rPr>
          <w:b/>
          <w:bCs/>
        </w:rPr>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E3693B8" w14:textId="2ADDB5D5" w:rsidR="00BA7678" w:rsidRPr="00224DC7" w:rsidRDefault="00224DC7" w:rsidP="00682F34">
      <w:r w:rsidRPr="00224DC7">
        <w:rPr>
          <w:b/>
          <w:sz w:val="50"/>
          <w:szCs w:val="50"/>
        </w:rPr>
        <w:t xml:space="preserve">Executive </w:t>
      </w:r>
      <w:r w:rsidR="00A6314F" w:rsidRPr="00A6314F">
        <w:rPr>
          <w:b/>
          <w:sz w:val="50"/>
          <w:szCs w:val="50"/>
        </w:rPr>
        <w:t>Officer</w:t>
      </w:r>
      <w:r>
        <w:rPr>
          <w:b/>
          <w:sz w:val="50"/>
          <w:szCs w:val="50"/>
        </w:rPr>
        <w:t xml:space="preserve"> </w:t>
      </w:r>
    </w:p>
    <w:p w14:paraId="153824D6" w14:textId="77777777" w:rsidR="00224DC7" w:rsidRPr="00224DC7" w:rsidRDefault="00224DC7" w:rsidP="00682F34"/>
    <w:p w14:paraId="1E2C0AD1" w14:textId="16F57DC9" w:rsidR="003275C9" w:rsidRPr="00F749C2" w:rsidRDefault="003275C9" w:rsidP="003275C9">
      <w:pPr>
        <w:spacing w:after="120" w:line="288" w:lineRule="auto"/>
      </w:pPr>
      <w:r w:rsidRPr="005140DB">
        <w:rPr>
          <w:b/>
          <w:bCs/>
          <w:color w:val="2C5C86"/>
          <w:sz w:val="28"/>
          <w:szCs w:val="28"/>
        </w:rPr>
        <w:t>Position Details</w:t>
      </w:r>
    </w:p>
    <w:p w14:paraId="23CEA2E0" w14:textId="0F1650A0" w:rsidR="00492C13" w:rsidRPr="005140DB" w:rsidRDefault="005140DB" w:rsidP="003275C9">
      <w:pPr>
        <w:spacing w:after="120" w:line="288" w:lineRule="auto"/>
      </w:pPr>
      <w:r w:rsidRPr="005140DB">
        <w:rPr>
          <w:b/>
          <w:bCs/>
        </w:rPr>
        <w:t>Position Number:</w:t>
      </w:r>
      <w:r w:rsidRPr="005140DB">
        <w:tab/>
      </w:r>
      <w:r w:rsidRPr="005140DB">
        <w:tab/>
      </w:r>
      <w:r w:rsidR="00C92D72">
        <w:t>Generic</w:t>
      </w:r>
      <w:r w:rsidR="000074F1">
        <w:t xml:space="preserve"> </w:t>
      </w:r>
    </w:p>
    <w:p w14:paraId="15A308C7" w14:textId="1A7DA164" w:rsidR="005140DB" w:rsidRPr="005140DB" w:rsidRDefault="005140DB" w:rsidP="005140DB">
      <w:pPr>
        <w:spacing w:after="120" w:line="288" w:lineRule="auto"/>
      </w:pPr>
      <w:r>
        <w:rPr>
          <w:b/>
          <w:bCs/>
        </w:rPr>
        <w:t>Classification</w:t>
      </w:r>
      <w:r w:rsidRPr="005140DB">
        <w:rPr>
          <w:b/>
          <w:bCs/>
        </w:rPr>
        <w:t>:</w:t>
      </w:r>
      <w:r w:rsidRPr="005140DB">
        <w:tab/>
      </w:r>
      <w:r w:rsidRPr="005140DB">
        <w:tab/>
      </w:r>
      <w:r w:rsidR="008F71F2">
        <w:t xml:space="preserve">Level </w:t>
      </w:r>
      <w:r w:rsidR="00C92D72">
        <w:t>5</w:t>
      </w:r>
    </w:p>
    <w:p w14:paraId="155CCE71" w14:textId="7939C67C" w:rsidR="00993404" w:rsidRDefault="005140DB" w:rsidP="00D44B76">
      <w:pPr>
        <w:spacing w:after="120" w:line="288" w:lineRule="auto"/>
        <w:rPr>
          <w:b/>
          <w:bCs/>
        </w:rPr>
      </w:pPr>
      <w:r>
        <w:rPr>
          <w:b/>
          <w:bCs/>
        </w:rPr>
        <w:t>Award</w:t>
      </w:r>
      <w:r w:rsidR="00CE1E54">
        <w:rPr>
          <w:b/>
          <w:bCs/>
        </w:rPr>
        <w:t>:</w:t>
      </w:r>
      <w:r w:rsidR="00685A73">
        <w:rPr>
          <w:b/>
          <w:bCs/>
        </w:rPr>
        <w:tab/>
      </w:r>
      <w:r w:rsidR="00685A73">
        <w:rPr>
          <w:b/>
          <w:bCs/>
        </w:rPr>
        <w:tab/>
      </w:r>
      <w:r w:rsidR="00A723F9">
        <w:rPr>
          <w:b/>
          <w:bCs/>
        </w:rPr>
        <w:tab/>
      </w:r>
      <w:r w:rsidR="009C6467" w:rsidRPr="00F01461">
        <w:t>P</w:t>
      </w:r>
      <w:r w:rsidR="00A11238" w:rsidRPr="00F01461">
        <w:t xml:space="preserve">ublic </w:t>
      </w:r>
      <w:r w:rsidR="006A5EAD" w:rsidRPr="00F01461">
        <w:t>Serv</w:t>
      </w:r>
      <w:r w:rsidR="001A4367" w:rsidRPr="00F01461">
        <w:t>ice A</w:t>
      </w:r>
      <w:r w:rsidR="00C20F07" w:rsidRPr="00F01461">
        <w:t>ward</w:t>
      </w:r>
    </w:p>
    <w:p w14:paraId="0574E897" w14:textId="65B21A51" w:rsidR="005140DB" w:rsidRDefault="005140DB" w:rsidP="00D44B76">
      <w:pPr>
        <w:spacing w:after="120" w:line="288" w:lineRule="auto"/>
      </w:pPr>
      <w:r>
        <w:rPr>
          <w:b/>
          <w:bCs/>
        </w:rPr>
        <w:t>Agreement</w:t>
      </w:r>
      <w:r w:rsidRPr="005140DB">
        <w:rPr>
          <w:b/>
          <w:bCs/>
        </w:rPr>
        <w:t>:</w:t>
      </w:r>
      <w:r w:rsidRPr="005140DB">
        <w:tab/>
      </w:r>
      <w:r w:rsidRPr="005140DB">
        <w:tab/>
      </w:r>
      <w:r w:rsidR="004D7F8F">
        <w:tab/>
      </w:r>
      <w:r w:rsidR="00D0105C" w:rsidRPr="00D0105C">
        <w:t>Public Sector Agreement</w:t>
      </w:r>
    </w:p>
    <w:p w14:paraId="47954E68" w14:textId="45DF1014" w:rsidR="00745541" w:rsidRDefault="001D5365" w:rsidP="001E6F61">
      <w:pPr>
        <w:ind w:left="2880" w:hanging="2880"/>
      </w:pPr>
      <w:r>
        <w:rPr>
          <w:b/>
          <w:bCs/>
        </w:rPr>
        <w:t>Organisational Unit:</w:t>
      </w:r>
      <w:r w:rsidRPr="005140DB">
        <w:tab/>
      </w:r>
      <w:r w:rsidR="00D16342" w:rsidRPr="00D16342">
        <w:t xml:space="preserve">Strategy </w:t>
      </w:r>
      <w:r w:rsidR="00A76A01">
        <w:t>Re</w:t>
      </w:r>
      <w:r w:rsidR="00184ADA">
        <w:t>g</w:t>
      </w:r>
      <w:r w:rsidR="00BB21C5">
        <w:t>ulati</w:t>
      </w:r>
      <w:r w:rsidR="00D86F23">
        <w:t>on an</w:t>
      </w:r>
      <w:r w:rsidR="00C43A48">
        <w:t xml:space="preserve">d </w:t>
      </w:r>
      <w:r w:rsidR="00910B3A">
        <w:t>Legal</w:t>
      </w:r>
      <w:r w:rsidR="00D16342" w:rsidRPr="00D16342">
        <w:t xml:space="preserve"> </w:t>
      </w:r>
      <w:r w:rsidR="00B132E7">
        <w:t xml:space="preserve">/ </w:t>
      </w:r>
      <w:r w:rsidR="001D6C0E">
        <w:t>S</w:t>
      </w:r>
      <w:r w:rsidR="00943AF7">
        <w:t>R</w:t>
      </w:r>
      <w:r w:rsidR="00AC5AFD">
        <w:t>&amp;L</w:t>
      </w:r>
      <w:r w:rsidR="006D474D">
        <w:t xml:space="preserve"> E</w:t>
      </w:r>
      <w:r w:rsidR="007E3761">
        <w:t>xecutiv</w:t>
      </w:r>
      <w:r w:rsidR="00150A6D">
        <w:t>e Ser</w:t>
      </w:r>
      <w:r w:rsidR="00DD07DB">
        <w:t>vices</w:t>
      </w:r>
      <w:r w:rsidR="00D16342" w:rsidRPr="00D16342">
        <w:t xml:space="preserve"> </w:t>
      </w:r>
    </w:p>
    <w:p w14:paraId="3FEFCCBD" w14:textId="61BA4C9A" w:rsidR="001D5365" w:rsidRDefault="001D5365" w:rsidP="001E6F61">
      <w:pPr>
        <w:ind w:left="2880" w:hanging="2880"/>
      </w:pPr>
      <w:r>
        <w:rPr>
          <w:b/>
          <w:bCs/>
        </w:rPr>
        <w:t>Location:</w:t>
      </w:r>
      <w:r w:rsidR="00EA70EC">
        <w:tab/>
      </w:r>
      <w:r w:rsidR="00D16342">
        <w:t>Perth Metropolitan Area</w:t>
      </w:r>
    </w:p>
    <w:p w14:paraId="4C587186" w14:textId="08600934" w:rsidR="002B593D" w:rsidRDefault="007F044C" w:rsidP="002B593D">
      <w:pPr>
        <w:spacing w:after="120" w:line="288" w:lineRule="auto"/>
      </w:pPr>
      <w:r>
        <w:rPr>
          <w:b/>
          <w:bCs/>
        </w:rPr>
        <w:t>Classification Date:</w:t>
      </w:r>
      <w:r w:rsidRPr="005140DB">
        <w:tab/>
      </w:r>
    </w:p>
    <w:p w14:paraId="1C795FC9" w14:textId="240A7FBC" w:rsidR="007F044C" w:rsidRPr="00D44B76" w:rsidRDefault="007F044C" w:rsidP="002B593D">
      <w:pPr>
        <w:spacing w:after="120" w:line="288" w:lineRule="auto"/>
      </w:pPr>
      <w:r>
        <w:rPr>
          <w:b/>
          <w:bCs/>
        </w:rPr>
        <w:t>Effective Date:</w:t>
      </w:r>
      <w:r>
        <w:rPr>
          <w:b/>
          <w:bCs/>
        </w:rPr>
        <w:tab/>
      </w:r>
      <w:r w:rsidR="002B593D">
        <w:rPr>
          <w:b/>
          <w:bCs/>
        </w:rPr>
        <w:tab/>
      </w:r>
      <w:r w:rsidR="00803EBB">
        <w:t>Ju</w:t>
      </w:r>
      <w:r w:rsidR="004724EB">
        <w:t xml:space="preserve">ne </w:t>
      </w:r>
      <w:r w:rsidR="00925283">
        <w:t>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52D90F9" w14:textId="2E26E31A" w:rsidR="00CE04B6" w:rsidRDefault="00D16342" w:rsidP="00F57027">
      <w:r w:rsidRPr="00D16342">
        <w:t xml:space="preserve">Manager </w:t>
      </w:r>
      <w:r w:rsidR="00C22AFC">
        <w:t>Ex</w:t>
      </w:r>
      <w:r w:rsidR="00DC716F">
        <w:t>ecu</w:t>
      </w:r>
      <w:r w:rsidR="007520FE">
        <w:t xml:space="preserve">tive </w:t>
      </w:r>
      <w:r w:rsidR="00C95D2A">
        <w:t>Ser</w:t>
      </w:r>
      <w:r w:rsidR="003B0DA4">
        <w:t>vices</w:t>
      </w:r>
      <w:r w:rsidR="00BA7678">
        <w:t xml:space="preserve">, </w:t>
      </w:r>
      <w:r w:rsidR="00B5697F">
        <w:t>0153</w:t>
      </w:r>
      <w:r w:rsidR="003A72AF">
        <w:t>97</w:t>
      </w:r>
      <w:r w:rsidR="006634A7" w:rsidRPr="006634A7">
        <w:t>,</w:t>
      </w:r>
      <w:r w:rsidR="00D17AB6">
        <w:t xml:space="preserve"> </w:t>
      </w:r>
      <w:r w:rsidR="00A6314F">
        <w:t xml:space="preserve">Level </w:t>
      </w:r>
      <w:r>
        <w:t>8</w:t>
      </w:r>
    </w:p>
    <w:p w14:paraId="0EBB21D2" w14:textId="4A72F536" w:rsidR="008764FB" w:rsidRDefault="000C62F7" w:rsidP="00F57027">
      <w:r>
        <w:t>Exec</w:t>
      </w:r>
      <w:r w:rsidR="00593E72">
        <w:t xml:space="preserve">utive </w:t>
      </w:r>
      <w:r w:rsidR="00BD400C">
        <w:t>Manag</w:t>
      </w:r>
      <w:r w:rsidR="0067043D">
        <w:t xml:space="preserve">er, </w:t>
      </w:r>
      <w:r w:rsidR="00717B51">
        <w:t>Various</w:t>
      </w:r>
      <w:r w:rsidR="009E0DB7">
        <w:t xml:space="preserve">, </w:t>
      </w:r>
      <w:r w:rsidR="00740516">
        <w:t>Level 7</w:t>
      </w:r>
    </w:p>
    <w:p w14:paraId="6AD71D78" w14:textId="39911ABA" w:rsidR="00B132E7" w:rsidRDefault="00B132E7" w:rsidP="00F57027"/>
    <w:p w14:paraId="3BA7C55B" w14:textId="77777777" w:rsidR="00967D69" w:rsidRPr="00967D69" w:rsidRDefault="00967D69" w:rsidP="00967D69">
      <w:r w:rsidRPr="00967D69">
        <w:rPr>
          <w:b/>
          <w:bCs/>
        </w:rPr>
        <w:t>Positions Under Direct Supervision:</w:t>
      </w:r>
    </w:p>
    <w:p w14:paraId="5DE1D10B" w14:textId="3BDAE081" w:rsidR="00521559" w:rsidRDefault="004C4D28" w:rsidP="00521559">
      <w:r w:rsidRPr="004C4D28">
        <w:t>This position</w:t>
      </w:r>
      <w:r w:rsidR="00E07783">
        <w:t xml:space="preserve"> has no subordinates</w:t>
      </w:r>
      <w:r w:rsidR="00B132E7">
        <w:t>.</w:t>
      </w:r>
    </w:p>
    <w:p w14:paraId="286983E3" w14:textId="31B89C69" w:rsidR="0094205D" w:rsidRDefault="0094205D" w:rsidP="00967D69">
      <w:r w:rsidRPr="00492C13">
        <w:br w:type="page"/>
      </w:r>
    </w:p>
    <w:p w14:paraId="3AF30599" w14:textId="6E7EA220" w:rsidR="00F749C2" w:rsidRPr="00F749C2" w:rsidRDefault="00F749C2" w:rsidP="00C92D72">
      <w:pPr>
        <w:spacing w:after="120" w:line="288" w:lineRule="auto"/>
      </w:pPr>
      <w:r>
        <w:rPr>
          <w:b/>
          <w:bCs/>
          <w:color w:val="2C5C86"/>
          <w:sz w:val="28"/>
          <w:szCs w:val="28"/>
        </w:rPr>
        <w:lastRenderedPageBreak/>
        <w:t>About the Department</w:t>
      </w:r>
    </w:p>
    <w:p w14:paraId="4ABB7FCA" w14:textId="77777777" w:rsidR="00754C0E" w:rsidRPr="002D751E" w:rsidRDefault="00754C0E" w:rsidP="00754C0E">
      <w:pPr>
        <w:spacing w:after="120" w:line="288" w:lineRule="auto"/>
      </w:pPr>
      <w:r w:rsidRPr="002D751E">
        <w:t xml:space="preserve">Communities provides person-centred, place-based support to the most vulnerable members of our Western Australian community. </w:t>
      </w:r>
    </w:p>
    <w:p w14:paraId="16223CE8" w14:textId="77777777" w:rsidR="00754C0E" w:rsidRDefault="00754C0E" w:rsidP="00754C0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A873F90" w14:textId="77777777" w:rsidR="00754C0E" w:rsidRDefault="00754C0E" w:rsidP="00754C0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19E4263" w14:textId="77777777" w:rsidR="00754C0E" w:rsidRDefault="00754C0E" w:rsidP="00754C0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F65D051" w14:textId="77777777" w:rsidR="00754C0E" w:rsidRDefault="00754C0E" w:rsidP="00754C0E">
      <w:pPr>
        <w:spacing w:after="120" w:line="288" w:lineRule="auto"/>
      </w:pPr>
      <w:r>
        <w:t>We promote a diverse workforce and embrace a high standard of equal opportunity, health and safety, and ethical practice.</w:t>
      </w:r>
    </w:p>
    <w:p w14:paraId="5FF5931C" w14:textId="77777777" w:rsidR="00754C0E" w:rsidRPr="00492C13" w:rsidRDefault="00754C0E" w:rsidP="00754C0E">
      <w:pPr>
        <w:spacing w:after="120" w:line="288" w:lineRule="auto"/>
      </w:pPr>
      <w:r>
        <w:t>Join us and work in a role where you can make a real difference to the lives of children, families, individuals and communities throughout Western Australia.</w:t>
      </w:r>
    </w:p>
    <w:p w14:paraId="10C8A912" w14:textId="77777777" w:rsidR="00230910" w:rsidRDefault="00230910" w:rsidP="0093172C">
      <w:pPr>
        <w:spacing w:after="120" w:line="288" w:lineRule="auto"/>
        <w:rPr>
          <w:b/>
          <w:bCs/>
          <w:color w:val="2C5C86"/>
          <w:sz w:val="28"/>
          <w:szCs w:val="28"/>
        </w:rPr>
      </w:pPr>
    </w:p>
    <w:p w14:paraId="57F6AD29" w14:textId="4F2670F8" w:rsidR="0093172C" w:rsidRPr="001E1B87" w:rsidRDefault="0093172C" w:rsidP="0093172C">
      <w:pPr>
        <w:spacing w:after="120" w:line="288" w:lineRule="auto"/>
      </w:pPr>
      <w:r>
        <w:rPr>
          <w:b/>
          <w:bCs/>
          <w:color w:val="2C5C86"/>
          <w:sz w:val="28"/>
          <w:szCs w:val="28"/>
        </w:rPr>
        <w:t xml:space="preserve">About </w:t>
      </w:r>
      <w:r w:rsidRPr="001E1B87">
        <w:rPr>
          <w:b/>
          <w:bCs/>
          <w:color w:val="2C5C86"/>
          <w:sz w:val="28"/>
          <w:szCs w:val="28"/>
        </w:rPr>
        <w:t>Strategy</w:t>
      </w:r>
      <w:r>
        <w:rPr>
          <w:b/>
          <w:bCs/>
          <w:color w:val="2C5C86"/>
          <w:sz w:val="28"/>
          <w:szCs w:val="28"/>
        </w:rPr>
        <w:t>, Regulation</w:t>
      </w:r>
      <w:r w:rsidRPr="001E1B87">
        <w:rPr>
          <w:b/>
          <w:bCs/>
          <w:color w:val="2C5C86"/>
          <w:sz w:val="28"/>
          <w:szCs w:val="28"/>
        </w:rPr>
        <w:t xml:space="preserve"> and </w:t>
      </w:r>
      <w:r>
        <w:rPr>
          <w:b/>
          <w:bCs/>
          <w:color w:val="2C5C86"/>
          <w:sz w:val="28"/>
          <w:szCs w:val="28"/>
        </w:rPr>
        <w:t>Legal</w:t>
      </w:r>
    </w:p>
    <w:p w14:paraId="2D5DDEEE" w14:textId="77777777" w:rsidR="0093172C" w:rsidRDefault="0093172C" w:rsidP="0093172C">
      <w:pPr>
        <w:spacing w:after="120" w:line="288" w:lineRule="auto"/>
      </w:pPr>
      <w:r>
        <w:t>Strategy, Regulation and Legal work to support and safeguard individuals, children, families and communities by strengthening community safety and inclusion. 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053E0C8F" w14:textId="77777777" w:rsidR="0093172C" w:rsidRDefault="0093172C" w:rsidP="0093172C">
      <w:pPr>
        <w:spacing w:after="120" w:line="288" w:lineRule="auto"/>
      </w:pPr>
      <w:r>
        <w:t xml:space="preserve">Five directorates focus on safety and </w:t>
      </w:r>
      <w:proofErr w:type="gramStart"/>
      <w:r>
        <w:t>inclusion,</w:t>
      </w:r>
      <w:proofErr w:type="gramEnd"/>
      <w:r>
        <w:t xml:space="preserve"> they are the Office of Homelessness; Office for Prevention of Family and Domestic Violence; Strategy; Inclusion and the Executive Services Team. Together they aim to deliver better social, economic and cultural outcomes. We do this by:</w:t>
      </w:r>
    </w:p>
    <w:p w14:paraId="387470FD" w14:textId="77777777" w:rsidR="0093172C" w:rsidRDefault="0093172C" w:rsidP="0093172C">
      <w:pPr>
        <w:pStyle w:val="ListParagraph"/>
        <w:numPr>
          <w:ilvl w:val="0"/>
          <w:numId w:val="4"/>
        </w:numPr>
        <w:spacing w:after="120" w:line="288" w:lineRule="auto"/>
      </w:pPr>
      <w:r>
        <w:t>Leading Government reform priorities including election commitments;</w:t>
      </w:r>
    </w:p>
    <w:p w14:paraId="661F65BC" w14:textId="77777777" w:rsidR="0093172C" w:rsidRDefault="0093172C" w:rsidP="0093172C">
      <w:pPr>
        <w:pStyle w:val="ListParagraph"/>
        <w:numPr>
          <w:ilvl w:val="0"/>
          <w:numId w:val="9"/>
        </w:numPr>
        <w:spacing w:after="120" w:line="288" w:lineRule="auto"/>
      </w:pPr>
      <w:r>
        <w:lastRenderedPageBreak/>
        <w:t xml:space="preserve">developing and implementing </w:t>
      </w:r>
      <w:proofErr w:type="gramStart"/>
      <w:r>
        <w:t>high level, long term</w:t>
      </w:r>
      <w:proofErr w:type="gramEnd"/>
      <w:r>
        <w:t xml:space="preserve"> strategies across multiple portfolios in partnership with internal and external stakeholders to guide service delivery and investment decisions;</w:t>
      </w:r>
    </w:p>
    <w:p w14:paraId="5D8ED69B" w14:textId="77777777" w:rsidR="0093172C" w:rsidRDefault="0093172C" w:rsidP="0093172C">
      <w:pPr>
        <w:pStyle w:val="ListParagraph"/>
        <w:numPr>
          <w:ilvl w:val="0"/>
          <w:numId w:val="9"/>
        </w:numPr>
        <w:spacing w:after="120" w:line="288" w:lineRule="auto"/>
      </w:pPr>
      <w:r>
        <w:t>stewarding service delivery systems including through strategic commissioning and service design;</w:t>
      </w:r>
    </w:p>
    <w:p w14:paraId="4BCBD512" w14:textId="77777777" w:rsidR="0093172C" w:rsidRDefault="0093172C" w:rsidP="0093172C">
      <w:pPr>
        <w:pStyle w:val="ListParagraph"/>
        <w:numPr>
          <w:ilvl w:val="0"/>
          <w:numId w:val="9"/>
        </w:numPr>
        <w:spacing w:after="120" w:line="288" w:lineRule="auto"/>
      </w:pPr>
      <w:r>
        <w:t>supporting front line services through workforce development, operational policy and support for sector coordination;</w:t>
      </w:r>
    </w:p>
    <w:p w14:paraId="65B9E86E" w14:textId="77777777" w:rsidR="0093172C" w:rsidRDefault="0093172C" w:rsidP="0093172C">
      <w:pPr>
        <w:pStyle w:val="ListParagraph"/>
        <w:numPr>
          <w:ilvl w:val="0"/>
          <w:numId w:val="9"/>
        </w:numPr>
        <w:spacing w:after="120" w:line="288" w:lineRule="auto"/>
      </w:pPr>
      <w:r>
        <w:t>supporting legislative change through targeted policy development.</w:t>
      </w:r>
    </w:p>
    <w:p w14:paraId="2816BC73" w14:textId="77777777" w:rsidR="0093172C" w:rsidRDefault="0093172C" w:rsidP="0093172C">
      <w:pPr>
        <w:spacing w:after="120" w:line="288" w:lineRule="auto"/>
      </w:pPr>
      <w:r>
        <w:t xml:space="preserve">Regulation and Quality (R&amp;Q) </w:t>
      </w:r>
      <w:proofErr w:type="gramStart"/>
      <w:r>
        <w:t>exists</w:t>
      </w:r>
      <w:proofErr w:type="gramEnd"/>
      <w:r>
        <w:t xml:space="preserve">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w:t>
      </w:r>
    </w:p>
    <w:p w14:paraId="6D88F91C" w14:textId="77777777" w:rsidR="0093172C" w:rsidRDefault="0093172C" w:rsidP="0093172C">
      <w:pPr>
        <w:spacing w:after="120" w:line="288" w:lineRule="auto"/>
      </w:pPr>
      <w:r>
        <w:t>Legal and Business Services (LBS) works to provide high quality, timely, and client-focused services including legal, screening and claims services, legislative and legal advice to the Department to assist it to deliver on its legal and portfolio responsibilities. </w:t>
      </w:r>
    </w:p>
    <w:p w14:paraId="132D2A21" w14:textId="77777777" w:rsidR="00840314" w:rsidRDefault="00840314" w:rsidP="00C92D72">
      <w:pPr>
        <w:spacing w:after="120" w:line="288" w:lineRule="auto"/>
      </w:pPr>
    </w:p>
    <w:p w14:paraId="2BA2C985" w14:textId="34CD04B9" w:rsidR="001E1B87" w:rsidRPr="001E1B87" w:rsidRDefault="001E1B87" w:rsidP="00C92D72">
      <w:pPr>
        <w:spacing w:after="120" w:line="288" w:lineRule="auto"/>
      </w:pPr>
      <w:r w:rsidRPr="001E1B87">
        <w:rPr>
          <w:b/>
          <w:bCs/>
          <w:color w:val="2C5C86"/>
          <w:sz w:val="28"/>
          <w:szCs w:val="28"/>
        </w:rPr>
        <w:t>Role Statement</w:t>
      </w:r>
      <w:r w:rsidR="001B3B7F">
        <w:rPr>
          <w:b/>
          <w:bCs/>
          <w:color w:val="2C5C86"/>
          <w:sz w:val="28"/>
          <w:szCs w:val="28"/>
        </w:rPr>
        <w:t xml:space="preserve"> </w:t>
      </w:r>
    </w:p>
    <w:p w14:paraId="45B70775" w14:textId="178B6C9C" w:rsidR="00C92D72" w:rsidRDefault="00C92D72" w:rsidP="00C92D72">
      <w:pPr>
        <w:spacing w:after="120" w:line="288" w:lineRule="auto"/>
      </w:pPr>
      <w:r w:rsidRPr="4E28B209">
        <w:t>This position</w:t>
      </w:r>
      <w:r>
        <w:t>:</w:t>
      </w:r>
    </w:p>
    <w:p w14:paraId="0A971342" w14:textId="5018CA0C" w:rsidR="00646C7C" w:rsidRDefault="00646C7C" w:rsidP="00646C7C">
      <w:pPr>
        <w:spacing w:after="120" w:line="288" w:lineRule="auto"/>
      </w:pPr>
      <w:r>
        <w:t>•</w:t>
      </w:r>
      <w:r>
        <w:tab/>
        <w:t>c</w:t>
      </w:r>
      <w:r w:rsidRPr="00646C7C">
        <w:t>oordinates, monitors and prepares responses to a range of correspondence</w:t>
      </w:r>
      <w:r>
        <w:t>,</w:t>
      </w:r>
    </w:p>
    <w:p w14:paraId="2EC2159B" w14:textId="3FE0551C" w:rsidR="00646C7C" w:rsidRDefault="00646C7C" w:rsidP="00646C7C">
      <w:pPr>
        <w:spacing w:after="120" w:line="288" w:lineRule="auto"/>
        <w:ind w:left="720" w:hanging="720"/>
      </w:pPr>
      <w:r>
        <w:t>•</w:t>
      </w:r>
      <w:r>
        <w:tab/>
        <w:t>p</w:t>
      </w:r>
      <w:r w:rsidRPr="00646C7C">
        <w:t>rovid</w:t>
      </w:r>
      <w:r>
        <w:t>es</w:t>
      </w:r>
      <w:r w:rsidRPr="00646C7C">
        <w:t xml:space="preserve"> an effective and efficient research and support service to the Division</w:t>
      </w:r>
      <w:r>
        <w:t>, i</w:t>
      </w:r>
      <w:r w:rsidRPr="00646C7C">
        <w:t xml:space="preserve">ncluding assisting with the provision of information and the conduct of research on </w:t>
      </w:r>
      <w:r>
        <w:t>S</w:t>
      </w:r>
      <w:r w:rsidRPr="00646C7C">
        <w:t xml:space="preserve">pecial </w:t>
      </w:r>
      <w:r>
        <w:t>P</w:t>
      </w:r>
      <w:r w:rsidRPr="00646C7C">
        <w:t>rojects</w:t>
      </w:r>
      <w:r>
        <w:t>,</w:t>
      </w:r>
    </w:p>
    <w:p w14:paraId="17EDA7A2" w14:textId="711B7EDE" w:rsidR="000423F5" w:rsidRDefault="00646C7C" w:rsidP="00646C7C">
      <w:pPr>
        <w:spacing w:after="120" w:line="288" w:lineRule="auto"/>
        <w:ind w:left="709" w:hanging="709"/>
      </w:pPr>
      <w:r>
        <w:t>•</w:t>
      </w:r>
      <w:r>
        <w:tab/>
        <w:t>c</w:t>
      </w:r>
      <w:r w:rsidRPr="00646C7C">
        <w:t>ollects, collates and maintains data relevant to the Division’s activities and provides reports as directed</w:t>
      </w:r>
      <w:r w:rsidR="000423F5">
        <w:t>, and</w:t>
      </w:r>
    </w:p>
    <w:p w14:paraId="672F8FDD" w14:textId="2A871352" w:rsidR="001E1B87" w:rsidRDefault="00646C7C" w:rsidP="000423F5">
      <w:pPr>
        <w:spacing w:after="120" w:line="288" w:lineRule="auto"/>
        <w:ind w:left="709" w:hanging="709"/>
      </w:pPr>
      <w:r>
        <w:t>•</w:t>
      </w:r>
      <w:r>
        <w:tab/>
      </w:r>
      <w:r w:rsidR="000423F5">
        <w:t>a</w:t>
      </w:r>
      <w:r w:rsidR="000423F5" w:rsidRPr="000423F5">
        <w:t>ssist</w:t>
      </w:r>
      <w:r w:rsidR="000423F5">
        <w:t>s</w:t>
      </w:r>
      <w:r w:rsidR="000423F5" w:rsidRPr="000423F5">
        <w:t xml:space="preserve"> with </w:t>
      </w:r>
      <w:r w:rsidR="000423F5">
        <w:t>P</w:t>
      </w:r>
      <w:r w:rsidR="000423F5" w:rsidRPr="000423F5">
        <w:t>rojects</w:t>
      </w:r>
      <w:r w:rsidR="000423F5">
        <w:t xml:space="preserve">, </w:t>
      </w:r>
      <w:r w:rsidR="000423F5" w:rsidRPr="000423F5">
        <w:t xml:space="preserve">including undertaking research and drafting </w:t>
      </w:r>
      <w:r w:rsidR="000423F5">
        <w:t>R</w:t>
      </w:r>
      <w:r w:rsidR="000423F5" w:rsidRPr="000423F5">
        <w:t>eports, and in a range of areas associated with the management and day to day services required by the Division</w:t>
      </w:r>
      <w:r w:rsidR="000423F5">
        <w:t>.</w:t>
      </w:r>
      <w:r w:rsidR="001E1B87">
        <w:br w:type="page"/>
      </w:r>
    </w:p>
    <w:p w14:paraId="02FC7047" w14:textId="77777777" w:rsidR="00E95D36" w:rsidRDefault="00E95D36" w:rsidP="00C92D72">
      <w:pPr>
        <w:spacing w:after="120" w:line="288" w:lineRule="auto"/>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910262" w:rsidRDefault="00E95D36" w:rsidP="00C92D72">
      <w:pPr>
        <w:spacing w:after="120" w:line="288" w:lineRule="auto"/>
      </w:pPr>
    </w:p>
    <w:p w14:paraId="58BAA6E9" w14:textId="77777777" w:rsidR="00C92D72" w:rsidRDefault="00C92D72" w:rsidP="00C92D72">
      <w:pPr>
        <w:spacing w:after="120" w:line="288" w:lineRule="auto"/>
      </w:pPr>
      <w:r w:rsidRPr="67D1D262">
        <w:rPr>
          <w:b/>
          <w:bCs/>
          <w:lang w:val="en-GB"/>
        </w:rPr>
        <w:t>1.</w:t>
      </w:r>
      <w:r>
        <w:rPr>
          <w:b/>
          <w:bCs/>
          <w:lang w:val="en-GB"/>
        </w:rPr>
        <w:tab/>
        <w:t>Administration</w:t>
      </w:r>
    </w:p>
    <w:p w14:paraId="0BA22E49" w14:textId="42A319C8" w:rsidR="00C92D72" w:rsidRPr="005D074D" w:rsidRDefault="00C92D72" w:rsidP="000423F5">
      <w:pPr>
        <w:spacing w:after="120" w:line="288" w:lineRule="auto"/>
        <w:ind w:left="720" w:hanging="720"/>
      </w:pPr>
      <w:r>
        <w:t>1.1</w:t>
      </w:r>
      <w:r>
        <w:tab/>
      </w:r>
      <w:r w:rsidRPr="00D36F71">
        <w:rPr>
          <w:lang w:val="en-US"/>
        </w:rPr>
        <w:t xml:space="preserve">Provides </w:t>
      </w:r>
      <w:r w:rsidR="000423F5">
        <w:rPr>
          <w:lang w:val="en-US"/>
        </w:rPr>
        <w:t>O</w:t>
      </w:r>
      <w:r w:rsidRPr="00D36F71">
        <w:rPr>
          <w:lang w:val="en-US"/>
        </w:rPr>
        <w:t xml:space="preserve">perational support to the </w:t>
      </w:r>
      <w:r w:rsidR="000423F5">
        <w:rPr>
          <w:lang w:val="en-US"/>
        </w:rPr>
        <w:t>T</w:t>
      </w:r>
      <w:r>
        <w:rPr>
          <w:lang w:val="en-US"/>
        </w:rPr>
        <w:t>eam</w:t>
      </w:r>
      <w:r w:rsidRPr="00D36F71">
        <w:rPr>
          <w:lang w:val="en-US"/>
        </w:rPr>
        <w:t xml:space="preserve"> including assisting with the provision of</w:t>
      </w:r>
      <w:r w:rsidR="000423F5">
        <w:rPr>
          <w:lang w:val="en-US"/>
        </w:rPr>
        <w:t xml:space="preserve"> </w:t>
      </w:r>
      <w:r w:rsidRPr="00D36F71">
        <w:rPr>
          <w:lang w:val="en-US"/>
        </w:rPr>
        <w:t xml:space="preserve">information and the conduct of research on </w:t>
      </w:r>
      <w:r w:rsidR="000423F5">
        <w:rPr>
          <w:lang w:val="en-US"/>
        </w:rPr>
        <w:t>S</w:t>
      </w:r>
      <w:r w:rsidRPr="00D36F71">
        <w:rPr>
          <w:lang w:val="en-US"/>
        </w:rPr>
        <w:t xml:space="preserve">pecial </w:t>
      </w:r>
      <w:r w:rsidR="000423F5">
        <w:rPr>
          <w:lang w:val="en-US"/>
        </w:rPr>
        <w:t>P</w:t>
      </w:r>
      <w:r w:rsidRPr="00D36F71">
        <w:rPr>
          <w:lang w:val="en-US"/>
        </w:rPr>
        <w:t>rojects</w:t>
      </w:r>
      <w:r>
        <w:rPr>
          <w:lang w:val="en-US"/>
        </w:rPr>
        <w:t xml:space="preserve">. </w:t>
      </w:r>
    </w:p>
    <w:p w14:paraId="67D660BD" w14:textId="0620EA6C" w:rsidR="00C92D72" w:rsidRDefault="00C92D72" w:rsidP="00C92D72">
      <w:pPr>
        <w:spacing w:after="120" w:line="288" w:lineRule="auto"/>
        <w:rPr>
          <w:lang w:val="en-US"/>
        </w:rPr>
      </w:pPr>
      <w:r w:rsidRPr="43635EFF">
        <w:t>1.2</w:t>
      </w:r>
      <w:r>
        <w:tab/>
      </w:r>
      <w:r w:rsidRPr="00371797">
        <w:rPr>
          <w:lang w:val="en-US"/>
        </w:rPr>
        <w:t>Prepares responses to a range of correspondence as directed</w:t>
      </w:r>
      <w:r>
        <w:rPr>
          <w:lang w:val="en-US"/>
        </w:rPr>
        <w:t xml:space="preserve">. </w:t>
      </w:r>
    </w:p>
    <w:p w14:paraId="264A11AC" w14:textId="52BC9AE0" w:rsidR="00C92D72" w:rsidRDefault="00C92D72" w:rsidP="000423F5">
      <w:pPr>
        <w:spacing w:after="120" w:line="288" w:lineRule="auto"/>
        <w:ind w:left="720" w:hanging="720"/>
        <w:rPr>
          <w:lang w:val="en-US"/>
        </w:rPr>
      </w:pPr>
      <w:r>
        <w:rPr>
          <w:lang w:val="en-US"/>
        </w:rPr>
        <w:t>1.3</w:t>
      </w:r>
      <w:r>
        <w:rPr>
          <w:lang w:val="en-US"/>
        </w:rPr>
        <w:tab/>
      </w:r>
      <w:r w:rsidRPr="00371797">
        <w:rPr>
          <w:lang w:val="en-US"/>
        </w:rPr>
        <w:t xml:space="preserve">Contributes to the development of the </w:t>
      </w:r>
      <w:r w:rsidR="000423F5">
        <w:rPr>
          <w:lang w:val="en-US"/>
        </w:rPr>
        <w:t>A</w:t>
      </w:r>
      <w:r w:rsidRPr="00371797">
        <w:rPr>
          <w:lang w:val="en-US"/>
        </w:rPr>
        <w:t>gency’s strategic directions in alignment with the</w:t>
      </w:r>
      <w:r w:rsidR="000423F5">
        <w:rPr>
          <w:lang w:val="en-US"/>
        </w:rPr>
        <w:t xml:space="preserve"> </w:t>
      </w:r>
      <w:r w:rsidRPr="00371797">
        <w:rPr>
          <w:lang w:val="en-US"/>
        </w:rPr>
        <w:t>Department’s values and leadership statements</w:t>
      </w:r>
      <w:r>
        <w:rPr>
          <w:lang w:val="en-US"/>
        </w:rPr>
        <w:t xml:space="preserve">. </w:t>
      </w:r>
    </w:p>
    <w:p w14:paraId="0294B341" w14:textId="630284B0" w:rsidR="00C92D72" w:rsidRDefault="00C92D72" w:rsidP="000423F5">
      <w:pPr>
        <w:spacing w:after="120" w:line="288" w:lineRule="auto"/>
        <w:ind w:left="720" w:hanging="720"/>
      </w:pPr>
      <w:r>
        <w:rPr>
          <w:lang w:val="en-US"/>
        </w:rPr>
        <w:t>1.4</w:t>
      </w:r>
      <w:r>
        <w:rPr>
          <w:lang w:val="en-US"/>
        </w:rPr>
        <w:tab/>
      </w:r>
      <w:r w:rsidRPr="00371797">
        <w:rPr>
          <w:lang w:val="en-US"/>
        </w:rPr>
        <w:t xml:space="preserve">Acts as Executive Officer to </w:t>
      </w:r>
      <w:r w:rsidR="000423F5">
        <w:rPr>
          <w:lang w:val="en-US"/>
        </w:rPr>
        <w:t>C</w:t>
      </w:r>
      <w:r w:rsidRPr="00371797">
        <w:rPr>
          <w:lang w:val="en-US"/>
        </w:rPr>
        <w:t>ommittee</w:t>
      </w:r>
      <w:r w:rsidR="000423F5">
        <w:rPr>
          <w:lang w:val="en-US"/>
        </w:rPr>
        <w:t>s and M</w:t>
      </w:r>
      <w:r>
        <w:rPr>
          <w:lang w:val="en-US"/>
        </w:rPr>
        <w:t>eetings</w:t>
      </w:r>
      <w:r w:rsidRPr="00371797">
        <w:rPr>
          <w:lang w:val="en-US"/>
        </w:rPr>
        <w:t xml:space="preserve"> within the Department as directed</w:t>
      </w:r>
      <w:r>
        <w:rPr>
          <w:lang w:val="en-US"/>
        </w:rPr>
        <w:t xml:space="preserve">. </w:t>
      </w:r>
    </w:p>
    <w:p w14:paraId="1DAD67D5" w14:textId="77777777" w:rsidR="00C92D72" w:rsidRDefault="00C92D72" w:rsidP="00C92D72">
      <w:pPr>
        <w:spacing w:after="120" w:line="288" w:lineRule="auto"/>
      </w:pPr>
    </w:p>
    <w:p w14:paraId="20751818" w14:textId="77777777" w:rsidR="00C92D72" w:rsidRDefault="00C92D72" w:rsidP="00C92D72">
      <w:pPr>
        <w:spacing w:after="120" w:line="288" w:lineRule="auto"/>
      </w:pPr>
      <w:r w:rsidRPr="67D1D262">
        <w:rPr>
          <w:b/>
          <w:bCs/>
          <w:lang w:val="en-GB"/>
        </w:rPr>
        <w:t>2.</w:t>
      </w:r>
      <w:r>
        <w:rPr>
          <w:b/>
          <w:bCs/>
          <w:lang w:val="en-GB"/>
        </w:rPr>
        <w:tab/>
      </w:r>
      <w:r>
        <w:rPr>
          <w:b/>
        </w:rPr>
        <w:t>Planning and Organising</w:t>
      </w:r>
    </w:p>
    <w:p w14:paraId="472A26A9" w14:textId="74F12366" w:rsidR="00C92D72" w:rsidRDefault="00C92D72" w:rsidP="00C92D72">
      <w:pPr>
        <w:spacing w:after="120" w:line="288" w:lineRule="auto"/>
      </w:pPr>
      <w:r w:rsidRPr="67D1D262">
        <w:rPr>
          <w:lang w:val="en-GB"/>
        </w:rPr>
        <w:t>2.1</w:t>
      </w:r>
      <w:r>
        <w:rPr>
          <w:lang w:val="en-GB"/>
        </w:rPr>
        <w:tab/>
      </w:r>
      <w:r w:rsidRPr="00704D2A">
        <w:rPr>
          <w:lang w:val="en-US"/>
        </w:rPr>
        <w:t xml:space="preserve">Provides coordination and monitors processes using the relevant </w:t>
      </w:r>
      <w:r w:rsidR="000423F5">
        <w:rPr>
          <w:lang w:val="en-US"/>
        </w:rPr>
        <w:t>S</w:t>
      </w:r>
      <w:r w:rsidRPr="00704D2A">
        <w:rPr>
          <w:lang w:val="en-US"/>
        </w:rPr>
        <w:t>ystems</w:t>
      </w:r>
      <w:r>
        <w:rPr>
          <w:lang w:val="en-US"/>
        </w:rPr>
        <w:t xml:space="preserve">. </w:t>
      </w:r>
    </w:p>
    <w:p w14:paraId="371A0859" w14:textId="26C5F55B" w:rsidR="00C92D72" w:rsidRDefault="00C92D72" w:rsidP="001D6114">
      <w:pPr>
        <w:spacing w:after="120" w:line="288" w:lineRule="auto"/>
        <w:ind w:left="720" w:hanging="720"/>
        <w:rPr>
          <w:lang w:val="en-US"/>
        </w:rPr>
      </w:pPr>
      <w:r w:rsidRPr="67D1D262">
        <w:rPr>
          <w:lang w:val="en-GB"/>
        </w:rPr>
        <w:t>2.2</w:t>
      </w:r>
      <w:r>
        <w:rPr>
          <w:lang w:val="en-GB"/>
        </w:rPr>
        <w:tab/>
      </w:r>
      <w:r w:rsidRPr="00704D2A">
        <w:rPr>
          <w:lang w:val="en-US"/>
        </w:rPr>
        <w:t xml:space="preserve">Contributes to the development of </w:t>
      </w:r>
      <w:r w:rsidR="001D6114">
        <w:rPr>
          <w:lang w:val="en-US"/>
        </w:rPr>
        <w:t>S</w:t>
      </w:r>
      <w:r w:rsidRPr="00704D2A">
        <w:rPr>
          <w:lang w:val="en-US"/>
        </w:rPr>
        <w:t>trategic planning, providing innovative solutions to meet a changing environment</w:t>
      </w:r>
      <w:r>
        <w:rPr>
          <w:lang w:val="en-US"/>
        </w:rPr>
        <w:t xml:space="preserve">. </w:t>
      </w:r>
    </w:p>
    <w:p w14:paraId="7CBF07D5" w14:textId="3B8FEFE5" w:rsidR="00C92D72" w:rsidRDefault="00C92D72" w:rsidP="001D6114">
      <w:pPr>
        <w:spacing w:after="120" w:line="288" w:lineRule="auto"/>
        <w:ind w:left="720" w:hanging="720"/>
        <w:rPr>
          <w:lang w:val="en-US"/>
        </w:rPr>
      </w:pPr>
      <w:r>
        <w:rPr>
          <w:lang w:val="en-US"/>
        </w:rPr>
        <w:t>2.3</w:t>
      </w:r>
      <w:r>
        <w:rPr>
          <w:lang w:val="en-US"/>
        </w:rPr>
        <w:tab/>
      </w:r>
      <w:r w:rsidRPr="00704D2A">
        <w:rPr>
          <w:lang w:val="en-US"/>
        </w:rPr>
        <w:t xml:space="preserve">Undertakes research and analysis across a range of areas to inform the </w:t>
      </w:r>
      <w:r w:rsidR="001D6114">
        <w:rPr>
          <w:lang w:val="en-US"/>
        </w:rPr>
        <w:t>P</w:t>
      </w:r>
      <w:r w:rsidRPr="00704D2A">
        <w:rPr>
          <w:lang w:val="en-US"/>
        </w:rPr>
        <w:t>lanning process</w:t>
      </w:r>
      <w:r>
        <w:rPr>
          <w:lang w:val="en-US"/>
        </w:rPr>
        <w:t xml:space="preserve">. </w:t>
      </w:r>
    </w:p>
    <w:p w14:paraId="479C7DD9" w14:textId="6FB2771C" w:rsidR="00C92D72" w:rsidRDefault="00C92D72" w:rsidP="00C92D72">
      <w:pPr>
        <w:spacing w:after="120" w:line="288" w:lineRule="auto"/>
      </w:pPr>
      <w:r>
        <w:rPr>
          <w:lang w:val="en-US"/>
        </w:rPr>
        <w:t>2.4</w:t>
      </w:r>
      <w:r>
        <w:rPr>
          <w:lang w:val="en-US"/>
        </w:rPr>
        <w:tab/>
      </w:r>
      <w:r w:rsidRPr="00704D2A">
        <w:rPr>
          <w:lang w:val="en-US"/>
        </w:rPr>
        <w:t xml:space="preserve">Contributes to and implements </w:t>
      </w:r>
      <w:r w:rsidR="001D6114">
        <w:rPr>
          <w:lang w:val="en-US"/>
        </w:rPr>
        <w:t>C</w:t>
      </w:r>
      <w:r w:rsidRPr="00704D2A">
        <w:rPr>
          <w:lang w:val="en-US"/>
        </w:rPr>
        <w:t xml:space="preserve">ontinuous </w:t>
      </w:r>
      <w:r w:rsidR="001D6114">
        <w:rPr>
          <w:lang w:val="en-US"/>
        </w:rPr>
        <w:t>I</w:t>
      </w:r>
      <w:r w:rsidRPr="00704D2A">
        <w:rPr>
          <w:lang w:val="en-US"/>
        </w:rPr>
        <w:t>mprovement strategies</w:t>
      </w:r>
      <w:r>
        <w:rPr>
          <w:lang w:val="en-US"/>
        </w:rPr>
        <w:t xml:space="preserve">. </w:t>
      </w:r>
    </w:p>
    <w:p w14:paraId="5994D741" w14:textId="77777777" w:rsidR="00C92D72" w:rsidRDefault="00C92D72" w:rsidP="00C92D72">
      <w:pPr>
        <w:spacing w:after="120" w:line="288" w:lineRule="auto"/>
      </w:pPr>
    </w:p>
    <w:p w14:paraId="3E12C842" w14:textId="77777777" w:rsidR="00C92D72" w:rsidRDefault="00C92D72" w:rsidP="00C92D72">
      <w:pPr>
        <w:spacing w:after="120" w:line="288" w:lineRule="auto"/>
      </w:pPr>
      <w:r w:rsidRPr="67D1D262">
        <w:rPr>
          <w:b/>
          <w:bCs/>
          <w:lang w:val="en-GB"/>
        </w:rPr>
        <w:t>3.</w:t>
      </w:r>
      <w:r>
        <w:rPr>
          <w:b/>
          <w:bCs/>
          <w:lang w:val="en-GB"/>
        </w:rPr>
        <w:tab/>
        <w:t>Other</w:t>
      </w:r>
    </w:p>
    <w:p w14:paraId="7199582D" w14:textId="550DDECF" w:rsidR="00C92D72" w:rsidRDefault="00C92D72" w:rsidP="00C92D72">
      <w:pPr>
        <w:spacing w:after="120" w:line="288" w:lineRule="auto"/>
      </w:pPr>
      <w:r w:rsidRPr="67D1D262">
        <w:rPr>
          <w:lang w:val="en-GB"/>
        </w:rPr>
        <w:t>3.1</w:t>
      </w:r>
      <w:r>
        <w:rPr>
          <w:lang w:val="en-GB"/>
        </w:rPr>
        <w:tab/>
      </w:r>
      <w:r w:rsidRPr="00704D2A">
        <w:rPr>
          <w:lang w:val="en-US"/>
        </w:rPr>
        <w:t xml:space="preserve">Provides </w:t>
      </w:r>
      <w:r w:rsidR="001D6114">
        <w:rPr>
          <w:lang w:val="en-US"/>
        </w:rPr>
        <w:t>A</w:t>
      </w:r>
      <w:r w:rsidRPr="00704D2A">
        <w:rPr>
          <w:lang w:val="en-US"/>
        </w:rPr>
        <w:t>dministrative support as required</w:t>
      </w:r>
      <w:r>
        <w:rPr>
          <w:lang w:val="en-US"/>
        </w:rPr>
        <w:t xml:space="preserve">. </w:t>
      </w:r>
    </w:p>
    <w:p w14:paraId="22D8AC23" w14:textId="36F8CA74" w:rsidR="00C92D72" w:rsidRDefault="00C92D72" w:rsidP="00C92D72">
      <w:pPr>
        <w:spacing w:after="120" w:line="288" w:lineRule="auto"/>
        <w:ind w:left="720" w:hanging="720"/>
        <w:rPr>
          <w:lang w:val="en-US"/>
        </w:rPr>
      </w:pPr>
      <w:r w:rsidRPr="67D1D262">
        <w:rPr>
          <w:lang w:val="en-GB"/>
        </w:rPr>
        <w:t>3.2</w:t>
      </w:r>
      <w:r>
        <w:rPr>
          <w:lang w:val="en-GB"/>
        </w:rPr>
        <w:tab/>
      </w:r>
      <w:r w:rsidRPr="00704D2A">
        <w:rPr>
          <w:lang w:val="en-US"/>
        </w:rPr>
        <w:t>Prepares documents</w:t>
      </w:r>
      <w:r w:rsidR="001D6114">
        <w:rPr>
          <w:lang w:val="en-US"/>
        </w:rPr>
        <w:t xml:space="preserve">, </w:t>
      </w:r>
      <w:r w:rsidRPr="00704D2A">
        <w:rPr>
          <w:lang w:val="en-US"/>
        </w:rPr>
        <w:t xml:space="preserve">including letters, </w:t>
      </w:r>
      <w:r w:rsidR="001D6114">
        <w:rPr>
          <w:lang w:val="en-US"/>
        </w:rPr>
        <w:t>M</w:t>
      </w:r>
      <w:r w:rsidRPr="00704D2A">
        <w:rPr>
          <w:lang w:val="en-US"/>
        </w:rPr>
        <w:t xml:space="preserve">inutes of </w:t>
      </w:r>
      <w:r w:rsidR="001D6114">
        <w:rPr>
          <w:lang w:val="en-US"/>
        </w:rPr>
        <w:t>M</w:t>
      </w:r>
      <w:r w:rsidRPr="00704D2A">
        <w:rPr>
          <w:lang w:val="en-US"/>
        </w:rPr>
        <w:t xml:space="preserve">eetings, </w:t>
      </w:r>
      <w:r w:rsidR="001D6114">
        <w:rPr>
          <w:lang w:val="en-US"/>
        </w:rPr>
        <w:t>R</w:t>
      </w:r>
      <w:r w:rsidRPr="00704D2A">
        <w:rPr>
          <w:lang w:val="en-US"/>
        </w:rPr>
        <w:t xml:space="preserve">eports, </w:t>
      </w:r>
      <w:r w:rsidR="001D6114">
        <w:rPr>
          <w:lang w:val="en-US"/>
        </w:rPr>
        <w:t>A</w:t>
      </w:r>
      <w:r w:rsidRPr="00704D2A">
        <w:rPr>
          <w:lang w:val="en-US"/>
        </w:rPr>
        <w:t xml:space="preserve">gendas and </w:t>
      </w:r>
      <w:r w:rsidR="001D6114">
        <w:rPr>
          <w:lang w:val="en-US"/>
        </w:rPr>
        <w:t>B</w:t>
      </w:r>
      <w:r w:rsidRPr="00704D2A">
        <w:rPr>
          <w:lang w:val="en-US"/>
        </w:rPr>
        <w:t>riefing material</w:t>
      </w:r>
      <w:r>
        <w:rPr>
          <w:lang w:val="en-US"/>
        </w:rPr>
        <w:t xml:space="preserve">. </w:t>
      </w:r>
    </w:p>
    <w:p w14:paraId="6D5082DE" w14:textId="185CB29C" w:rsidR="00C92D72" w:rsidRDefault="00C92D72" w:rsidP="001D6114">
      <w:pPr>
        <w:spacing w:after="120" w:line="288" w:lineRule="auto"/>
        <w:ind w:left="720" w:hanging="720"/>
        <w:rPr>
          <w:lang w:val="en-US"/>
        </w:rPr>
      </w:pPr>
      <w:r>
        <w:rPr>
          <w:lang w:val="en-US"/>
        </w:rPr>
        <w:t>3.3</w:t>
      </w:r>
      <w:r>
        <w:rPr>
          <w:lang w:val="en-US"/>
        </w:rPr>
        <w:tab/>
      </w:r>
      <w:r w:rsidRPr="00704D2A">
        <w:rPr>
          <w:lang w:val="en-US"/>
        </w:rPr>
        <w:t>Maintain</w:t>
      </w:r>
      <w:r w:rsidR="001D6114">
        <w:rPr>
          <w:lang w:val="en-US"/>
        </w:rPr>
        <w:t>s</w:t>
      </w:r>
      <w:r w:rsidRPr="00704D2A">
        <w:rPr>
          <w:lang w:val="en-US"/>
        </w:rPr>
        <w:t xml:space="preserve"> </w:t>
      </w:r>
      <w:r>
        <w:rPr>
          <w:lang w:val="en-US"/>
        </w:rPr>
        <w:t>and</w:t>
      </w:r>
      <w:r w:rsidRPr="00704D2A">
        <w:rPr>
          <w:lang w:val="en-US"/>
        </w:rPr>
        <w:t xml:space="preserve"> creat</w:t>
      </w:r>
      <w:r w:rsidR="001D6114">
        <w:rPr>
          <w:lang w:val="en-US"/>
        </w:rPr>
        <w:t>es</w:t>
      </w:r>
      <w:r w:rsidRPr="00704D2A">
        <w:rPr>
          <w:lang w:val="en-US"/>
        </w:rPr>
        <w:t xml:space="preserve"> </w:t>
      </w:r>
      <w:r w:rsidR="001D6114">
        <w:rPr>
          <w:lang w:val="en-US"/>
        </w:rPr>
        <w:t>Corporate</w:t>
      </w:r>
      <w:r w:rsidRPr="00704D2A">
        <w:rPr>
          <w:lang w:val="en-US"/>
        </w:rPr>
        <w:t xml:space="preserve"> </w:t>
      </w:r>
      <w:r w:rsidR="00CC74AB">
        <w:rPr>
          <w:lang w:val="en-US"/>
        </w:rPr>
        <w:t>R</w:t>
      </w:r>
      <w:r w:rsidRPr="00704D2A">
        <w:rPr>
          <w:lang w:val="en-US"/>
        </w:rPr>
        <w:t xml:space="preserve">ecords using the Department’s Records Management </w:t>
      </w:r>
      <w:r w:rsidR="00CC74AB">
        <w:rPr>
          <w:lang w:val="en-US"/>
        </w:rPr>
        <w:t>S</w:t>
      </w:r>
      <w:r w:rsidRPr="00704D2A">
        <w:rPr>
          <w:lang w:val="en-US"/>
        </w:rPr>
        <w:t>ystem</w:t>
      </w:r>
      <w:r>
        <w:rPr>
          <w:lang w:val="en-US"/>
        </w:rPr>
        <w:t xml:space="preserve">. </w:t>
      </w:r>
    </w:p>
    <w:p w14:paraId="48CF909C" w14:textId="7307BA1F" w:rsidR="001E06F0" w:rsidRPr="00BA7678" w:rsidRDefault="00C92D72" w:rsidP="001D6114">
      <w:pPr>
        <w:spacing w:after="120" w:line="288" w:lineRule="auto"/>
        <w:ind w:left="720" w:hanging="720"/>
      </w:pPr>
      <w:r>
        <w:rPr>
          <w:lang w:val="en-US"/>
        </w:rPr>
        <w:t>3.4</w:t>
      </w:r>
      <w:r>
        <w:rPr>
          <w:lang w:val="en-US"/>
        </w:rPr>
        <w:tab/>
      </w:r>
      <w:r w:rsidRPr="00704D2A">
        <w:rPr>
          <w:lang w:val="en-US"/>
        </w:rPr>
        <w:t xml:space="preserve">Applies equal opportunity, </w:t>
      </w:r>
      <w:r w:rsidR="001D6114">
        <w:rPr>
          <w:lang w:val="en-US"/>
        </w:rPr>
        <w:t xml:space="preserve">Work </w:t>
      </w:r>
      <w:r w:rsidRPr="00704D2A">
        <w:rPr>
          <w:lang w:val="en-US"/>
        </w:rPr>
        <w:t xml:space="preserve">Health </w:t>
      </w:r>
      <w:r w:rsidR="001D6114">
        <w:rPr>
          <w:lang w:val="en-US"/>
        </w:rPr>
        <w:t>and</w:t>
      </w:r>
      <w:r w:rsidRPr="00704D2A">
        <w:rPr>
          <w:lang w:val="en-US"/>
        </w:rPr>
        <w:t xml:space="preserve"> Safety, and ethical principles and practices in all aspects of this role</w:t>
      </w:r>
      <w:r>
        <w:t>.</w:t>
      </w:r>
      <w:r w:rsidR="001E06F0">
        <w:br w:type="page"/>
      </w:r>
    </w:p>
    <w:p w14:paraId="4EC019FB" w14:textId="77777777" w:rsidR="00C92D72" w:rsidRPr="001E1B87" w:rsidRDefault="00C92D72" w:rsidP="00C92D72">
      <w:pPr>
        <w:spacing w:after="120" w:line="288" w:lineRule="auto"/>
      </w:pPr>
      <w:r w:rsidRPr="001E1B87">
        <w:rPr>
          <w:b/>
          <w:bCs/>
          <w:color w:val="2C5C86"/>
          <w:sz w:val="28"/>
          <w:szCs w:val="28"/>
        </w:rPr>
        <w:lastRenderedPageBreak/>
        <w:t>Corporate Responsibilitie</w:t>
      </w:r>
      <w:r>
        <w:rPr>
          <w:b/>
          <w:bCs/>
          <w:color w:val="2C5C86"/>
          <w:sz w:val="28"/>
          <w:szCs w:val="28"/>
        </w:rPr>
        <w:t>s</w:t>
      </w:r>
    </w:p>
    <w:p w14:paraId="3AB1A101" w14:textId="77777777" w:rsidR="00C92D72" w:rsidRDefault="00C92D72" w:rsidP="00C92D72">
      <w:pPr>
        <w:spacing w:after="120" w:line="288" w:lineRule="auto"/>
      </w:pPr>
    </w:p>
    <w:p w14:paraId="4B7A6FA4" w14:textId="77777777" w:rsidR="00C92D72" w:rsidRDefault="00C92D72" w:rsidP="00C92D72">
      <w:pPr>
        <w:spacing w:after="120" w:line="288" w:lineRule="auto"/>
        <w:ind w:left="720" w:hanging="720"/>
      </w:pPr>
      <w:r>
        <w:t>1.</w:t>
      </w:r>
      <w:r>
        <w:tab/>
        <w:t>Exhibits accountability, professional integrity and respect consistent with Communities Values, the Code of Conduct, and the public sector Code of Ethics.</w:t>
      </w:r>
    </w:p>
    <w:p w14:paraId="3319BCF9" w14:textId="77777777" w:rsidR="00C92D72" w:rsidRPr="00E95D36" w:rsidRDefault="00C92D72" w:rsidP="00C92D72">
      <w:pPr>
        <w:spacing w:after="120" w:line="288" w:lineRule="auto"/>
        <w:ind w:left="720" w:hanging="720"/>
      </w:pPr>
      <w:r w:rsidRPr="00E95D36">
        <w:t>2</w:t>
      </w:r>
      <w:r>
        <w:t>.</w:t>
      </w:r>
      <w:r>
        <w:tab/>
      </w:r>
      <w:r w:rsidRPr="00E95D36">
        <w:t>Actively participates in the Communities performance development process and pursues professional development opportunities.</w:t>
      </w:r>
    </w:p>
    <w:p w14:paraId="7D73607D" w14:textId="77777777" w:rsidR="00C92D72" w:rsidRDefault="00C92D72" w:rsidP="00C92D72">
      <w:pPr>
        <w:spacing w:after="120" w:line="288" w:lineRule="auto"/>
      </w:pPr>
      <w:r>
        <w:t>3</w:t>
      </w:r>
      <w:r>
        <w:tab/>
      </w:r>
      <w:r w:rsidRPr="00AD4714">
        <w:t>Participates in emergency or critical event response management duties as required.</w:t>
      </w:r>
    </w:p>
    <w:p w14:paraId="4E4998EA" w14:textId="77777777" w:rsidR="00C92D72" w:rsidRPr="00492C13" w:rsidRDefault="00C92D72" w:rsidP="00C92D72">
      <w:pPr>
        <w:spacing w:after="120" w:line="288" w:lineRule="auto"/>
      </w:pPr>
      <w:r>
        <w:t>4.</w:t>
      </w:r>
      <w:r>
        <w:tab/>
        <w:t>Undertakes other duties as required.</w:t>
      </w:r>
    </w:p>
    <w:p w14:paraId="787C2C6F" w14:textId="77777777" w:rsidR="00C92D72" w:rsidRDefault="00C92D72" w:rsidP="00C92D72">
      <w:pPr>
        <w:spacing w:after="120" w:line="288" w:lineRule="auto"/>
      </w:pPr>
    </w:p>
    <w:p w14:paraId="4EC19FF3" w14:textId="77777777" w:rsidR="00C92D72" w:rsidRDefault="00C92D72" w:rsidP="00C92D72">
      <w:pPr>
        <w:spacing w:after="120" w:line="288" w:lineRule="auto"/>
      </w:pPr>
    </w:p>
    <w:p w14:paraId="75221068" w14:textId="77777777" w:rsidR="00C92D72" w:rsidRPr="001E1B87" w:rsidRDefault="00C92D72" w:rsidP="00C92D72">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6DC4B89" w14:textId="77777777" w:rsidR="00C92D72" w:rsidRDefault="00C92D72" w:rsidP="00C92D72">
      <w:pPr>
        <w:spacing w:after="120" w:line="288" w:lineRule="auto"/>
        <w:rPr>
          <w:b/>
          <w:bCs/>
        </w:rPr>
      </w:pPr>
    </w:p>
    <w:p w14:paraId="3C4A9405" w14:textId="77777777" w:rsidR="00C92D72" w:rsidRPr="00AD4714" w:rsidRDefault="00C92D72" w:rsidP="00C92D72">
      <w:pPr>
        <w:spacing w:after="120" w:line="288" w:lineRule="auto"/>
        <w:rPr>
          <w:b/>
          <w:bCs/>
        </w:rPr>
      </w:pPr>
      <w:r w:rsidRPr="00AD4714">
        <w:rPr>
          <w:b/>
          <w:bCs/>
        </w:rPr>
        <w:t>All Employees (and Volunteers / Trainees / Contractors)</w:t>
      </w:r>
    </w:p>
    <w:p w14:paraId="141D6813" w14:textId="77777777" w:rsidR="00C92D72" w:rsidRDefault="00C92D72" w:rsidP="00C92D72">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72E55BA" w14:textId="77777777" w:rsidR="00C92D72" w:rsidRPr="00AD4714" w:rsidRDefault="00C92D72" w:rsidP="00C92D72">
      <w:pPr>
        <w:spacing w:after="120" w:line="288" w:lineRule="auto"/>
        <w:rPr>
          <w:b/>
          <w:bCs/>
        </w:rPr>
      </w:pPr>
      <w:r w:rsidRPr="00AD4714">
        <w:rPr>
          <w:b/>
          <w:bCs/>
        </w:rPr>
        <w:t xml:space="preserve">Supervisors </w:t>
      </w:r>
      <w:r>
        <w:rPr>
          <w:b/>
          <w:bCs/>
        </w:rPr>
        <w:t>(if applicable)</w:t>
      </w:r>
    </w:p>
    <w:p w14:paraId="579B9C95" w14:textId="77777777" w:rsidR="00C92D72" w:rsidRDefault="00C92D72" w:rsidP="00C92D72">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EBE8831" w14:textId="77777777" w:rsidR="00C92D72" w:rsidRDefault="00C92D72" w:rsidP="00C92D72">
      <w:pPr>
        <w:spacing w:after="120" w:line="288" w:lineRule="auto"/>
        <w:rPr>
          <w:b/>
          <w:bCs/>
          <w:color w:val="2C5C86"/>
          <w:sz w:val="28"/>
          <w:szCs w:val="28"/>
        </w:rPr>
      </w:pPr>
      <w:r>
        <w:rPr>
          <w:b/>
          <w:bCs/>
          <w:color w:val="2C5C86"/>
          <w:sz w:val="28"/>
          <w:szCs w:val="28"/>
        </w:rPr>
        <w:br w:type="page"/>
      </w:r>
    </w:p>
    <w:p w14:paraId="7561B6A7" w14:textId="6BA2C723" w:rsidR="00492C13" w:rsidRPr="00E95D36" w:rsidRDefault="00E95D36" w:rsidP="00C92D72">
      <w:pPr>
        <w:spacing w:after="120" w:line="240" w:lineRule="auto"/>
      </w:pPr>
      <w:r w:rsidRPr="00E95D36">
        <w:rPr>
          <w:b/>
          <w:bCs/>
          <w:color w:val="2C5C86"/>
          <w:sz w:val="28"/>
          <w:szCs w:val="28"/>
        </w:rPr>
        <w:lastRenderedPageBreak/>
        <w:t>Essential Work-Related Requirements (Selection Criteria)</w:t>
      </w:r>
    </w:p>
    <w:p w14:paraId="5DD24F92" w14:textId="77777777" w:rsidR="00C92D72" w:rsidRDefault="00C92D72" w:rsidP="00C92D72">
      <w:pPr>
        <w:spacing w:after="60" w:line="240" w:lineRule="auto"/>
        <w:rPr>
          <w:b/>
          <w:bCs/>
        </w:rPr>
      </w:pPr>
    </w:p>
    <w:p w14:paraId="14A02D2D" w14:textId="02A06A85" w:rsidR="00C92D72" w:rsidRDefault="0076265A" w:rsidP="00C92D72">
      <w:pPr>
        <w:spacing w:after="60" w:line="240" w:lineRule="auto"/>
        <w:ind w:left="720" w:hanging="720"/>
        <w:rPr>
          <w:b/>
          <w:bCs/>
        </w:rPr>
      </w:pPr>
      <w:r>
        <w:rPr>
          <w:b/>
          <w:bCs/>
        </w:rPr>
        <w:t>1</w:t>
      </w:r>
      <w:r w:rsidR="00C92D72">
        <w:rPr>
          <w:b/>
          <w:bCs/>
        </w:rPr>
        <w:t>.</w:t>
      </w:r>
      <w:r w:rsidR="00C92D72">
        <w:rPr>
          <w:b/>
          <w:bCs/>
        </w:rPr>
        <w:tab/>
        <w:t>Shapes and Manages Strategy</w:t>
      </w:r>
    </w:p>
    <w:p w14:paraId="05A4C72E" w14:textId="5C1815D2" w:rsidR="002E104F" w:rsidRDefault="002E104F" w:rsidP="002E104F">
      <w:pPr>
        <w:spacing w:after="120" w:line="288" w:lineRule="auto"/>
      </w:pPr>
      <w:bookmarkStart w:id="0" w:name="_Hlk145598720"/>
      <w:r>
        <w:t>•</w:t>
      </w:r>
      <w:r>
        <w:tab/>
      </w:r>
      <w:r w:rsidRPr="002E104F">
        <w:t>Supports shared purpose and direction</w:t>
      </w:r>
      <w:r>
        <w:t>.</w:t>
      </w:r>
    </w:p>
    <w:bookmarkEnd w:id="0"/>
    <w:p w14:paraId="5BFBFE9A" w14:textId="04848E4B" w:rsidR="002E104F" w:rsidRDefault="002E104F" w:rsidP="002E104F">
      <w:pPr>
        <w:spacing w:after="120" w:line="288" w:lineRule="auto"/>
      </w:pPr>
      <w:r>
        <w:t>•</w:t>
      </w:r>
      <w:r>
        <w:tab/>
      </w:r>
      <w:r w:rsidRPr="002E104F">
        <w:t>Thinks strategically</w:t>
      </w:r>
      <w:r>
        <w:t>.</w:t>
      </w:r>
    </w:p>
    <w:p w14:paraId="1CA9C254" w14:textId="6E89411B" w:rsidR="002E104F" w:rsidRDefault="002E104F" w:rsidP="002E104F">
      <w:pPr>
        <w:spacing w:after="120" w:line="288" w:lineRule="auto"/>
      </w:pPr>
      <w:r>
        <w:t>•</w:t>
      </w:r>
      <w:r>
        <w:tab/>
      </w:r>
      <w:r w:rsidRPr="002E104F">
        <w:t>Harnesses information and opportunities</w:t>
      </w:r>
      <w:r>
        <w:t>.</w:t>
      </w:r>
    </w:p>
    <w:p w14:paraId="792483A1" w14:textId="5516C062" w:rsidR="00C92D72" w:rsidRPr="002E104F" w:rsidRDefault="002E104F" w:rsidP="002E104F">
      <w:pPr>
        <w:spacing w:after="120" w:line="288" w:lineRule="auto"/>
      </w:pPr>
      <w:r>
        <w:t>•</w:t>
      </w:r>
      <w:r>
        <w:tab/>
      </w:r>
      <w:r w:rsidRPr="002E104F">
        <w:t>Shows judgement, intelligence and common sense</w:t>
      </w:r>
      <w:r>
        <w:t>.</w:t>
      </w:r>
    </w:p>
    <w:p w14:paraId="787D4458" w14:textId="624652BD" w:rsidR="00C92D72" w:rsidRDefault="0076265A" w:rsidP="00C92D72">
      <w:pPr>
        <w:spacing w:after="60" w:line="240" w:lineRule="auto"/>
        <w:rPr>
          <w:b/>
          <w:bCs/>
        </w:rPr>
      </w:pPr>
      <w:r>
        <w:rPr>
          <w:b/>
          <w:bCs/>
        </w:rPr>
        <w:t>2</w:t>
      </w:r>
      <w:r w:rsidR="00C92D72">
        <w:rPr>
          <w:b/>
          <w:bCs/>
        </w:rPr>
        <w:t>.</w:t>
      </w:r>
      <w:r w:rsidR="00C92D72">
        <w:rPr>
          <w:b/>
          <w:bCs/>
        </w:rPr>
        <w:tab/>
        <w:t>Achieves Results</w:t>
      </w:r>
    </w:p>
    <w:p w14:paraId="6758CB78" w14:textId="0EEE88E9" w:rsidR="002E104F" w:rsidRPr="002E104F" w:rsidRDefault="002E104F" w:rsidP="005B5FBB">
      <w:pPr>
        <w:spacing w:after="120" w:line="288" w:lineRule="auto"/>
      </w:pPr>
      <w:r w:rsidRPr="002E104F">
        <w:t>•</w:t>
      </w:r>
      <w:r w:rsidRPr="002E104F">
        <w:tab/>
        <w:t>Identifies and uses resources wisely.</w:t>
      </w:r>
    </w:p>
    <w:p w14:paraId="31908BF8" w14:textId="73B50B2F" w:rsidR="002E104F" w:rsidRDefault="002E104F" w:rsidP="005B5FBB">
      <w:pPr>
        <w:spacing w:after="120" w:line="288" w:lineRule="auto"/>
      </w:pPr>
      <w:r w:rsidRPr="002E104F">
        <w:t>•</w:t>
      </w:r>
      <w:r w:rsidRPr="002E104F">
        <w:tab/>
        <w:t>Applies and builds professional expertise.</w:t>
      </w:r>
    </w:p>
    <w:p w14:paraId="253F0BEC" w14:textId="4C259844" w:rsidR="002E104F" w:rsidRDefault="002E104F" w:rsidP="005B5FBB">
      <w:pPr>
        <w:spacing w:after="120" w:line="288" w:lineRule="auto"/>
      </w:pPr>
      <w:r w:rsidRPr="002E104F">
        <w:t>•</w:t>
      </w:r>
      <w:r w:rsidRPr="002E104F">
        <w:tab/>
        <w:t>Responds positively to change.</w:t>
      </w:r>
    </w:p>
    <w:p w14:paraId="4701FAD6" w14:textId="7E87B791" w:rsidR="00C92D72" w:rsidRPr="002E104F" w:rsidRDefault="002E104F" w:rsidP="005B5FBB">
      <w:pPr>
        <w:spacing w:after="120" w:line="288" w:lineRule="auto"/>
      </w:pPr>
      <w:r w:rsidRPr="002E104F">
        <w:t>•</w:t>
      </w:r>
      <w:r w:rsidRPr="002E104F">
        <w:tab/>
        <w:t xml:space="preserve">Takes responsibility for managing </w:t>
      </w:r>
      <w:r>
        <w:t>P</w:t>
      </w:r>
      <w:r w:rsidRPr="002E104F">
        <w:t>rojects to achieve results.</w:t>
      </w:r>
    </w:p>
    <w:p w14:paraId="141A9E46" w14:textId="5877117F" w:rsidR="00C92D72" w:rsidRDefault="0076265A" w:rsidP="00C92D72">
      <w:pPr>
        <w:spacing w:after="60" w:line="240" w:lineRule="auto"/>
        <w:ind w:left="720" w:hanging="720"/>
        <w:rPr>
          <w:b/>
          <w:bCs/>
        </w:rPr>
      </w:pPr>
      <w:r>
        <w:rPr>
          <w:b/>
          <w:bCs/>
        </w:rPr>
        <w:t>3</w:t>
      </w:r>
      <w:r w:rsidR="00C92D72">
        <w:rPr>
          <w:b/>
          <w:bCs/>
        </w:rPr>
        <w:t>.</w:t>
      </w:r>
      <w:r w:rsidR="00C92D72">
        <w:rPr>
          <w:b/>
          <w:bCs/>
        </w:rPr>
        <w:tab/>
        <w:t>Builds Productive Relationships</w:t>
      </w:r>
    </w:p>
    <w:p w14:paraId="2F93A732" w14:textId="39FB1701" w:rsidR="002E104F" w:rsidRPr="002E104F" w:rsidRDefault="00CD0357" w:rsidP="005B5FBB">
      <w:pPr>
        <w:spacing w:after="120" w:line="288" w:lineRule="auto"/>
      </w:pPr>
      <w:r w:rsidRPr="00CD0357">
        <w:t>•</w:t>
      </w:r>
      <w:r w:rsidRPr="00CD0357">
        <w:tab/>
        <w:t>Nurtures internal and external relationships.</w:t>
      </w:r>
    </w:p>
    <w:p w14:paraId="6CD3EDDE" w14:textId="3CD9BA8F" w:rsidR="002E104F" w:rsidRDefault="00CD0357" w:rsidP="005B5FBB">
      <w:pPr>
        <w:spacing w:after="120" w:line="288" w:lineRule="auto"/>
      </w:pPr>
      <w:r w:rsidRPr="00CD0357">
        <w:t>•</w:t>
      </w:r>
      <w:r w:rsidRPr="00CD0357">
        <w:tab/>
        <w:t>Listens to, understands and recognises the needs of others.</w:t>
      </w:r>
    </w:p>
    <w:p w14:paraId="313AA64B" w14:textId="5DFE624C" w:rsidR="00CD0357" w:rsidRDefault="00CD0357" w:rsidP="005B5FBB">
      <w:pPr>
        <w:spacing w:after="120" w:line="288" w:lineRule="auto"/>
      </w:pPr>
      <w:r w:rsidRPr="00CD0357">
        <w:t>•</w:t>
      </w:r>
      <w:r w:rsidRPr="00CD0357">
        <w:tab/>
        <w:t>Values individual differences and diversity.</w:t>
      </w:r>
    </w:p>
    <w:p w14:paraId="64418E99" w14:textId="1928B337" w:rsidR="00C92D72" w:rsidRPr="00CD0357" w:rsidRDefault="00CD0357" w:rsidP="005B5FBB">
      <w:pPr>
        <w:spacing w:after="120" w:line="288" w:lineRule="auto"/>
      </w:pPr>
      <w:r w:rsidRPr="00CD0357">
        <w:t>•</w:t>
      </w:r>
      <w:r w:rsidRPr="00CD0357">
        <w:tab/>
        <w:t>Shares learning and supports others.</w:t>
      </w:r>
    </w:p>
    <w:p w14:paraId="0934289D" w14:textId="3FDCBFF9" w:rsidR="00C92D72" w:rsidRDefault="0076265A" w:rsidP="00C92D72">
      <w:pPr>
        <w:spacing w:after="60" w:line="240" w:lineRule="auto"/>
        <w:ind w:left="720" w:hanging="720"/>
        <w:rPr>
          <w:b/>
          <w:bCs/>
        </w:rPr>
      </w:pPr>
      <w:r>
        <w:rPr>
          <w:b/>
          <w:bCs/>
        </w:rPr>
        <w:t>4</w:t>
      </w:r>
      <w:r w:rsidR="00C92D72">
        <w:rPr>
          <w:b/>
          <w:bCs/>
        </w:rPr>
        <w:t>.</w:t>
      </w:r>
      <w:r w:rsidR="00C92D72">
        <w:rPr>
          <w:b/>
          <w:bCs/>
        </w:rPr>
        <w:tab/>
        <w:t>Communicates and Influences Effectively</w:t>
      </w:r>
    </w:p>
    <w:p w14:paraId="68AC85E3" w14:textId="70FC5571" w:rsidR="00CD0357" w:rsidRPr="00CD0357" w:rsidRDefault="00E62C96" w:rsidP="005B5FBB">
      <w:pPr>
        <w:spacing w:after="120" w:line="288" w:lineRule="auto"/>
      </w:pPr>
      <w:r w:rsidRPr="00E62C96">
        <w:t>•</w:t>
      </w:r>
      <w:r w:rsidRPr="00E62C96">
        <w:tab/>
        <w:t>Communicates clearly.</w:t>
      </w:r>
    </w:p>
    <w:p w14:paraId="3D394126" w14:textId="7579AF8E" w:rsidR="00CD0357" w:rsidRDefault="00E62C96" w:rsidP="005B5FBB">
      <w:pPr>
        <w:spacing w:after="120" w:line="288" w:lineRule="auto"/>
      </w:pPr>
      <w:r w:rsidRPr="00E62C96">
        <w:t>•</w:t>
      </w:r>
      <w:r w:rsidRPr="00E62C96">
        <w:tab/>
        <w:t>Listens, understands and adapts to audience.</w:t>
      </w:r>
    </w:p>
    <w:p w14:paraId="575659FF" w14:textId="3C4E8C5A" w:rsidR="00C92D72" w:rsidRPr="00E62C96" w:rsidRDefault="00E62C96" w:rsidP="005B5FBB">
      <w:pPr>
        <w:spacing w:after="120" w:line="288" w:lineRule="auto"/>
      </w:pPr>
      <w:r w:rsidRPr="00E62C96">
        <w:t>•</w:t>
      </w:r>
      <w:r w:rsidRPr="00E62C96">
        <w:tab/>
        <w:t>Negotiates confidently.</w:t>
      </w:r>
    </w:p>
    <w:p w14:paraId="22D57136" w14:textId="0AD18615" w:rsidR="00C92D72" w:rsidRDefault="0076265A" w:rsidP="00C92D72">
      <w:pPr>
        <w:spacing w:after="60" w:line="240" w:lineRule="auto"/>
        <w:rPr>
          <w:b/>
          <w:bCs/>
        </w:rPr>
      </w:pPr>
      <w:r>
        <w:rPr>
          <w:b/>
          <w:bCs/>
        </w:rPr>
        <w:t>5</w:t>
      </w:r>
      <w:r w:rsidR="00C92D72">
        <w:rPr>
          <w:b/>
          <w:bCs/>
        </w:rPr>
        <w:t>.</w:t>
      </w:r>
      <w:r w:rsidR="00C92D72">
        <w:rPr>
          <w:b/>
          <w:bCs/>
        </w:rPr>
        <w:tab/>
        <w:t>Exemplifies Personal Integrity and Self-Awareness</w:t>
      </w:r>
    </w:p>
    <w:p w14:paraId="2C50B179" w14:textId="6ACD3C2E" w:rsidR="005B5FBB" w:rsidRDefault="005B5FBB" w:rsidP="005B5FBB">
      <w:pPr>
        <w:spacing w:after="120" w:line="288" w:lineRule="auto"/>
      </w:pPr>
      <w:r w:rsidRPr="005B5FBB">
        <w:t>•</w:t>
      </w:r>
      <w:r w:rsidRPr="005B5FBB">
        <w:tab/>
        <w:t>Demonstrates public service professionalism and probity.</w:t>
      </w:r>
    </w:p>
    <w:p w14:paraId="368B6813" w14:textId="2E2240F9" w:rsidR="005B5FBB" w:rsidRDefault="005B5FBB" w:rsidP="005B5FBB">
      <w:pPr>
        <w:spacing w:after="120" w:line="288" w:lineRule="auto"/>
      </w:pPr>
      <w:r w:rsidRPr="005B5FBB">
        <w:t>•</w:t>
      </w:r>
      <w:r w:rsidRPr="005B5FBB">
        <w:tab/>
        <w:t>Engages with risk and shows personal courage.</w:t>
      </w:r>
    </w:p>
    <w:p w14:paraId="2936AD9C" w14:textId="6EE09370" w:rsidR="005B5FBB" w:rsidRDefault="005B5FBB" w:rsidP="005B5FBB">
      <w:pPr>
        <w:spacing w:after="120" w:line="288" w:lineRule="auto"/>
      </w:pPr>
      <w:r w:rsidRPr="005B5FBB">
        <w:t>•</w:t>
      </w:r>
      <w:r w:rsidRPr="005B5FBB">
        <w:tab/>
        <w:t>Commits to action.</w:t>
      </w:r>
      <w:r>
        <w:br w:type="page"/>
      </w:r>
    </w:p>
    <w:p w14:paraId="2BEDEAA1" w14:textId="77777777" w:rsidR="005B5FBB" w:rsidRDefault="005B5FBB" w:rsidP="005B5FBB">
      <w:pPr>
        <w:spacing w:after="120" w:line="288" w:lineRule="auto"/>
      </w:pPr>
    </w:p>
    <w:p w14:paraId="1AFB749D" w14:textId="0DC38EE5" w:rsidR="005B5FBB" w:rsidRDefault="005B5FBB" w:rsidP="005B5FBB">
      <w:pPr>
        <w:spacing w:after="120" w:line="288" w:lineRule="auto"/>
      </w:pPr>
      <w:r w:rsidRPr="005B5FBB">
        <w:t>•</w:t>
      </w:r>
      <w:r w:rsidRPr="005B5FBB">
        <w:tab/>
        <w:t>Promotes and adopts a positive and balanced approach to work.</w:t>
      </w:r>
    </w:p>
    <w:p w14:paraId="2CA79F7A" w14:textId="3E90FA11" w:rsidR="005B5FBB" w:rsidRPr="005B5FBB" w:rsidRDefault="005B5FBB" w:rsidP="005B5FBB">
      <w:pPr>
        <w:spacing w:after="120" w:line="288" w:lineRule="auto"/>
      </w:pPr>
      <w:r w:rsidRPr="005B5FBB">
        <w:t>•</w:t>
      </w:r>
      <w:r w:rsidRPr="005B5FBB">
        <w:tab/>
        <w:t xml:space="preserve">Demonstrates self-awareness and a commitment to personal development. </w:t>
      </w:r>
    </w:p>
    <w:p w14:paraId="57DBFDAA" w14:textId="77777777" w:rsidR="00C92D72" w:rsidRPr="005B5FBB" w:rsidRDefault="00C92D72" w:rsidP="005B5FBB"/>
    <w:p w14:paraId="17685C47" w14:textId="26C78339" w:rsidR="00D16342" w:rsidRPr="00D16342" w:rsidRDefault="00D16342" w:rsidP="00C92D72">
      <w:pPr>
        <w:spacing w:after="120" w:line="288" w:lineRule="auto"/>
      </w:pPr>
      <w:r w:rsidRPr="00D16342">
        <w:rPr>
          <w:b/>
          <w:bCs/>
          <w:color w:val="2C5C86"/>
          <w:sz w:val="28"/>
          <w:szCs w:val="28"/>
        </w:rPr>
        <w:t>Desirable Work-Related Requirements (Selection Criteria)</w:t>
      </w:r>
      <w:r>
        <w:rPr>
          <w:b/>
          <w:bCs/>
          <w:color w:val="2C5C86"/>
          <w:sz w:val="28"/>
          <w:szCs w:val="28"/>
        </w:rPr>
        <w:t xml:space="preserve"> </w:t>
      </w:r>
    </w:p>
    <w:p w14:paraId="596E8D27" w14:textId="77777777" w:rsidR="001D6114" w:rsidRDefault="001D6114" w:rsidP="00C92D72">
      <w:pPr>
        <w:spacing w:after="120" w:line="288" w:lineRule="auto"/>
        <w:ind w:left="720" w:hanging="720"/>
      </w:pPr>
    </w:p>
    <w:p w14:paraId="3C7FAC85" w14:textId="0DC402A7" w:rsidR="00A6314F" w:rsidRDefault="00D16342" w:rsidP="00C92D72">
      <w:pPr>
        <w:spacing w:after="120" w:line="288" w:lineRule="auto"/>
        <w:ind w:left="720" w:hanging="720"/>
      </w:pPr>
      <w:r>
        <w:t>1.</w:t>
      </w:r>
      <w:r>
        <w:tab/>
        <w:t xml:space="preserve">Good understanding of Public Service </w:t>
      </w:r>
      <w:r w:rsidR="005B5FBB">
        <w:t>A</w:t>
      </w:r>
      <w:r>
        <w:t xml:space="preserve">dministration, </w:t>
      </w:r>
      <w:r w:rsidR="005B5FBB">
        <w:t>P</w:t>
      </w:r>
      <w:r>
        <w:t xml:space="preserve">olicy and </w:t>
      </w:r>
      <w:r w:rsidR="005B5FBB">
        <w:t>P</w:t>
      </w:r>
      <w:r>
        <w:t xml:space="preserve">rocedures, specifically around </w:t>
      </w:r>
      <w:r w:rsidR="003F74C1">
        <w:t>H</w:t>
      </w:r>
      <w:r>
        <w:t xml:space="preserve">uman </w:t>
      </w:r>
      <w:r w:rsidR="003F74C1">
        <w:t>R</w:t>
      </w:r>
      <w:r>
        <w:t xml:space="preserve">esources </w:t>
      </w:r>
      <w:r w:rsidR="005B5FBB">
        <w:t>M</w:t>
      </w:r>
      <w:r>
        <w:t xml:space="preserve">anagement and </w:t>
      </w:r>
      <w:r w:rsidR="003F74C1">
        <w:t>R</w:t>
      </w:r>
      <w:r>
        <w:t>ecord keeping.</w:t>
      </w:r>
    </w:p>
    <w:p w14:paraId="4548B9A6" w14:textId="77777777" w:rsidR="004F71E7" w:rsidRDefault="004F71E7" w:rsidP="00C92D72">
      <w:pPr>
        <w:spacing w:after="120" w:line="288" w:lineRule="auto"/>
      </w:pPr>
    </w:p>
    <w:p w14:paraId="5C82483A" w14:textId="31553B13" w:rsidR="00E95D36" w:rsidRPr="003C5929" w:rsidRDefault="00E95D36" w:rsidP="00C92D72">
      <w:pPr>
        <w:spacing w:after="120" w:line="288" w:lineRule="auto"/>
      </w:pPr>
      <w:r w:rsidRPr="00E95D36">
        <w:rPr>
          <w:b/>
          <w:bCs/>
          <w:color w:val="2C5C86"/>
          <w:sz w:val="28"/>
          <w:szCs w:val="28"/>
        </w:rPr>
        <w:t>Essential Eligibility Requirements / Special Appointment Requirements</w:t>
      </w:r>
      <w:r w:rsidR="003C5929">
        <w:rPr>
          <w:b/>
          <w:bCs/>
          <w:color w:val="2C5C86"/>
          <w:sz w:val="28"/>
          <w:szCs w:val="28"/>
        </w:rPr>
        <w:t xml:space="preserve"> </w:t>
      </w:r>
    </w:p>
    <w:p w14:paraId="6934A804" w14:textId="77777777" w:rsidR="005B5FBB" w:rsidRDefault="005B5FBB" w:rsidP="00C92D72">
      <w:pPr>
        <w:spacing w:after="120" w:line="288" w:lineRule="auto"/>
        <w:ind w:left="720" w:hanging="720"/>
      </w:pPr>
    </w:p>
    <w:p w14:paraId="20569365" w14:textId="38853450" w:rsidR="006C49F9" w:rsidRDefault="009C1C70" w:rsidP="00C92D72">
      <w:pPr>
        <w:spacing w:after="120" w:line="288" w:lineRule="auto"/>
        <w:ind w:left="720" w:hanging="720"/>
      </w:pPr>
      <w:r>
        <w:t>1.</w:t>
      </w:r>
      <w:r>
        <w:tab/>
      </w:r>
      <w:r w:rsidR="00C92D72" w:rsidRPr="001E255E">
        <w:t>Appointment is subject to a satisfactory Criminal Record Check conducted by the Department</w:t>
      </w:r>
      <w:r w:rsidR="001B4F25" w:rsidRPr="001B4F25">
        <w:t>.</w:t>
      </w:r>
      <w:r w:rsidR="006C49F9" w:rsidRPr="006C49F9">
        <w:t xml:space="preserve"> </w:t>
      </w:r>
    </w:p>
    <w:p w14:paraId="089061D3" w14:textId="77777777" w:rsidR="006C49F9" w:rsidRPr="00074A03" w:rsidRDefault="006C49F9" w:rsidP="00BF18DF">
      <w:pPr>
        <w:spacing w:after="120" w:line="288" w:lineRule="auto"/>
        <w:ind w:left="720" w:hanging="720"/>
      </w:pPr>
    </w:p>
    <w:sectPr w:rsidR="006C49F9" w:rsidRPr="00074A03" w:rsidSect="00C92D72">
      <w:headerReference w:type="even" r:id="rId10"/>
      <w:headerReference w:type="default" r:id="rId11"/>
      <w:footerReference w:type="default" r:id="rId12"/>
      <w:headerReference w:type="first" r:id="rId13"/>
      <w:pgSz w:w="11906" w:h="16838" w:code="9"/>
      <w:pgMar w:top="2722" w:right="851" w:bottom="1644"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196F" w14:textId="77777777" w:rsidR="005E1535" w:rsidRDefault="005E1535" w:rsidP="0094205D">
      <w:pPr>
        <w:spacing w:after="0" w:line="240" w:lineRule="auto"/>
      </w:pPr>
      <w:r>
        <w:separator/>
      </w:r>
    </w:p>
  </w:endnote>
  <w:endnote w:type="continuationSeparator" w:id="0">
    <w:p w14:paraId="018183A8" w14:textId="77777777" w:rsidR="005E1535" w:rsidRDefault="005E153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0E3BE50" w:rsidR="00492C13" w:rsidRPr="008B1939" w:rsidRDefault="00D16342" w:rsidP="00492C13">
          <w:r w:rsidRPr="00D16342">
            <w:t>Executive Officer</w:t>
          </w:r>
          <w:r w:rsidR="00C92D72">
            <w:t>, Generic</w:t>
          </w:r>
          <w:r w:rsidR="000074F1">
            <w:t>,</w:t>
          </w:r>
          <w:r w:rsidR="00DB0739">
            <w:t xml:space="preserve"> </w:t>
          </w:r>
          <w:r w:rsidR="003A7B50" w:rsidRPr="003A7B50">
            <w:t xml:space="preserve">Level </w:t>
          </w:r>
          <w:r w:rsidR="00C92D72">
            <w:t>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8316" w14:textId="77777777" w:rsidR="005E1535" w:rsidRDefault="005E1535" w:rsidP="0094205D">
      <w:pPr>
        <w:spacing w:after="0" w:line="240" w:lineRule="auto"/>
      </w:pPr>
      <w:r>
        <w:separator/>
      </w:r>
    </w:p>
  </w:footnote>
  <w:footnote w:type="continuationSeparator" w:id="0">
    <w:p w14:paraId="546E856E" w14:textId="77777777" w:rsidR="005E1535" w:rsidRDefault="005E153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A5A" w14:textId="175D09A6" w:rsidR="006F2903" w:rsidRDefault="006F2903">
    <w:pPr>
      <w:pStyle w:val="Header"/>
    </w:pPr>
    <w:r>
      <w:rPr>
        <w:noProof/>
      </w:rPr>
      <mc:AlternateContent>
        <mc:Choice Requires="wps">
          <w:drawing>
            <wp:anchor distT="0" distB="0" distL="0" distR="0" simplePos="0" relativeHeight="251661312" behindDoc="0" locked="0" layoutInCell="1" allowOverlap="1" wp14:anchorId="6747F3AD" wp14:editId="13A2DE13">
              <wp:simplePos x="635" y="635"/>
              <wp:positionH relativeFrom="page">
                <wp:align>center</wp:align>
              </wp:positionH>
              <wp:positionV relativeFrom="page">
                <wp:align>top</wp:align>
              </wp:positionV>
              <wp:extent cx="726440" cy="424815"/>
              <wp:effectExtent l="0" t="0" r="16510" b="13335"/>
              <wp:wrapNone/>
              <wp:docPr id="466056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8CD304D" w14:textId="62C2C772"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7F3AD"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28CD304D" w14:textId="62C2C772"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0CB95D99" w:rsidR="0094205D" w:rsidRDefault="006F2903">
    <w:pPr>
      <w:pStyle w:val="Header"/>
    </w:pPr>
    <w:r>
      <w:rPr>
        <w:noProof/>
        <w:lang w:eastAsia="en-AU"/>
      </w:rPr>
      <mc:AlternateContent>
        <mc:Choice Requires="wps">
          <w:drawing>
            <wp:anchor distT="0" distB="0" distL="0" distR="0" simplePos="0" relativeHeight="251662336" behindDoc="0" locked="0" layoutInCell="1" allowOverlap="1" wp14:anchorId="3E4876CC" wp14:editId="3AE055C5">
              <wp:simplePos x="542925" y="104775"/>
              <wp:positionH relativeFrom="page">
                <wp:align>center</wp:align>
              </wp:positionH>
              <wp:positionV relativeFrom="page">
                <wp:align>top</wp:align>
              </wp:positionV>
              <wp:extent cx="726440" cy="424815"/>
              <wp:effectExtent l="0" t="0" r="16510" b="13335"/>
              <wp:wrapNone/>
              <wp:docPr id="1019523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F7D4870" w14:textId="3450D28B"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876CC"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fill o:detectmouseclick="t"/>
              <v:textbox style="mso-fit-shape-to-text:t" inset="0,15pt,0,0">
                <w:txbxContent>
                  <w:p w14:paraId="6F7D4870" w14:textId="3450D28B"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a:extLst xmlns:a="http://schemas.openxmlformats.org/drawingml/2006/main">
              <a:ext uri="{FF2B5EF4-FFF2-40B4-BE49-F238E27FC236}">
                <a16:creationId xmlns:a16="http://schemas.microsoft.com/office/drawing/2014/main" id="{13F5C7B9-46FE-4E95-B800-C6629F271A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208F5E95" w:rsidR="0094205D" w:rsidRPr="0094205D" w:rsidRDefault="006F2903" w:rsidP="0094205D">
    <w:pPr>
      <w:pStyle w:val="Header"/>
    </w:pPr>
    <w:r>
      <w:rPr>
        <w:noProof/>
        <w:lang w:eastAsia="en-AU"/>
      </w:rPr>
      <mc:AlternateContent>
        <mc:Choice Requires="wps">
          <w:drawing>
            <wp:anchor distT="0" distB="0" distL="0" distR="0" simplePos="0" relativeHeight="251660288" behindDoc="0" locked="0" layoutInCell="1" allowOverlap="1" wp14:anchorId="372C2BCF" wp14:editId="7042AB93">
              <wp:simplePos x="542925" y="104775"/>
              <wp:positionH relativeFrom="page">
                <wp:align>center</wp:align>
              </wp:positionH>
              <wp:positionV relativeFrom="page">
                <wp:align>top</wp:align>
              </wp:positionV>
              <wp:extent cx="726440" cy="424815"/>
              <wp:effectExtent l="0" t="0" r="16510" b="13335"/>
              <wp:wrapNone/>
              <wp:docPr id="16425959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944B2C2" w14:textId="5B8AB662"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C2BCF"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7944B2C2" w14:textId="5B8AB662" w:rsidR="006F2903" w:rsidRPr="006F2903" w:rsidRDefault="006F2903" w:rsidP="006F2903">
                    <w:pPr>
                      <w:spacing w:after="0"/>
                      <w:rPr>
                        <w:rFonts w:ascii="Aptos" w:eastAsia="Aptos" w:hAnsi="Aptos" w:cs="Aptos"/>
                        <w:noProof/>
                        <w:color w:val="FF0000"/>
                        <w:sz w:val="28"/>
                        <w:szCs w:val="28"/>
                      </w:rPr>
                    </w:pPr>
                    <w:r w:rsidRPr="006F2903">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a:extLst xmlns:a="http://schemas.openxmlformats.org/drawingml/2006/main">
              <a:ext uri="{FF2B5EF4-FFF2-40B4-BE49-F238E27FC236}">
                <a16:creationId xmlns:a16="http://schemas.microsoft.com/office/drawing/2014/main" id="{3FE5D785-BC29-4331-91D9-C980288DD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ED"/>
    <w:multiLevelType w:val="hybridMultilevel"/>
    <w:tmpl w:val="4C724440"/>
    <w:lvl w:ilvl="0" w:tplc="AEAC94B2">
      <w:start w:val="1"/>
      <w:numFmt w:val="bullet"/>
      <w:pStyle w:val="Bullet1"/>
      <w:lvlText w:val=""/>
      <w:lvlJc w:val="left"/>
      <w:pPr>
        <w:ind w:left="644"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72E4C"/>
    <w:multiLevelType w:val="hybridMultilevel"/>
    <w:tmpl w:val="F864B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0440A"/>
    <w:multiLevelType w:val="hybridMultilevel"/>
    <w:tmpl w:val="F62EFB7E"/>
    <w:lvl w:ilvl="0" w:tplc="DDD013AA">
      <w:start w:val="1"/>
      <w:numFmt w:val="decimal"/>
      <w:lvlText w:val="%1."/>
      <w:lvlJc w:val="left"/>
      <w:pPr>
        <w:ind w:left="153" w:hanging="360"/>
      </w:pPr>
      <w:rPr>
        <w:rFonts w:ascii="Arial" w:eastAsiaTheme="minorHAnsi" w:hAnsi="Arial" w:cs="Arial" w:hint="default"/>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9373BB"/>
    <w:multiLevelType w:val="hybridMultilevel"/>
    <w:tmpl w:val="597078F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F8F238E"/>
    <w:multiLevelType w:val="hybridMultilevel"/>
    <w:tmpl w:val="1D40A2E0"/>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4D456D"/>
    <w:multiLevelType w:val="hybridMultilevel"/>
    <w:tmpl w:val="A366E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CA92C24"/>
    <w:multiLevelType w:val="hybridMultilevel"/>
    <w:tmpl w:val="F4A63BE6"/>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7C2C02"/>
    <w:multiLevelType w:val="hybridMultilevel"/>
    <w:tmpl w:val="7CFEB156"/>
    <w:lvl w:ilvl="0" w:tplc="E1621F20">
      <w:start w:val="1"/>
      <w:numFmt w:val="decimal"/>
      <w:lvlText w:val="%1."/>
      <w:lvlJc w:val="left"/>
      <w:pPr>
        <w:ind w:left="360" w:hanging="360"/>
      </w:pPr>
      <w:rPr>
        <w:rFonts w:ascii="Arial" w:eastAsiaTheme="minorHAnsi" w:hAnsi="Arial" w:cs="Arial"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42E76EB"/>
    <w:multiLevelType w:val="hybridMultilevel"/>
    <w:tmpl w:val="1DBAB530"/>
    <w:lvl w:ilvl="0" w:tplc="F43E85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6877440">
    <w:abstractNumId w:val="8"/>
  </w:num>
  <w:num w:numId="2" w16cid:durableId="1291591124">
    <w:abstractNumId w:val="1"/>
  </w:num>
  <w:num w:numId="3" w16cid:durableId="1506744934">
    <w:abstractNumId w:val="0"/>
  </w:num>
  <w:num w:numId="4" w16cid:durableId="1557010635">
    <w:abstractNumId w:val="11"/>
  </w:num>
  <w:num w:numId="5" w16cid:durableId="1563441101">
    <w:abstractNumId w:val="13"/>
  </w:num>
  <w:num w:numId="6" w16cid:durableId="1647392889">
    <w:abstractNumId w:val="12"/>
  </w:num>
  <w:num w:numId="7" w16cid:durableId="1965260298">
    <w:abstractNumId w:val="10"/>
  </w:num>
  <w:num w:numId="8" w16cid:durableId="334112354">
    <w:abstractNumId w:val="9"/>
  </w:num>
  <w:num w:numId="9" w16cid:durableId="406271536">
    <w:abstractNumId w:val="2"/>
  </w:num>
  <w:num w:numId="10" w16cid:durableId="545214889">
    <w:abstractNumId w:val="7"/>
  </w:num>
  <w:num w:numId="11" w16cid:durableId="638463612">
    <w:abstractNumId w:val="3"/>
  </w:num>
  <w:num w:numId="12" w16cid:durableId="728577183">
    <w:abstractNumId w:val="6"/>
  </w:num>
  <w:num w:numId="13" w16cid:durableId="841776416">
    <w:abstractNumId w:val="4"/>
  </w:num>
  <w:num w:numId="14" w16cid:durableId="947858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226"/>
    <w:rsid w:val="000074F1"/>
    <w:rsid w:val="00011D76"/>
    <w:rsid w:val="000423F5"/>
    <w:rsid w:val="0004283B"/>
    <w:rsid w:val="000455CF"/>
    <w:rsid w:val="00051764"/>
    <w:rsid w:val="000540D3"/>
    <w:rsid w:val="00064CCF"/>
    <w:rsid w:val="00074A03"/>
    <w:rsid w:val="00077B81"/>
    <w:rsid w:val="000808D2"/>
    <w:rsid w:val="00080B3E"/>
    <w:rsid w:val="00081DEE"/>
    <w:rsid w:val="00083162"/>
    <w:rsid w:val="000924B0"/>
    <w:rsid w:val="000B00D8"/>
    <w:rsid w:val="000C62F7"/>
    <w:rsid w:val="000D057D"/>
    <w:rsid w:val="000E1FD5"/>
    <w:rsid w:val="000E6A44"/>
    <w:rsid w:val="00104CF9"/>
    <w:rsid w:val="00105BE8"/>
    <w:rsid w:val="0011090A"/>
    <w:rsid w:val="00122E3E"/>
    <w:rsid w:val="00126DA1"/>
    <w:rsid w:val="0013203C"/>
    <w:rsid w:val="00136260"/>
    <w:rsid w:val="00140D33"/>
    <w:rsid w:val="001476F3"/>
    <w:rsid w:val="00150A6D"/>
    <w:rsid w:val="001570B0"/>
    <w:rsid w:val="001667FE"/>
    <w:rsid w:val="00180437"/>
    <w:rsid w:val="00184ADA"/>
    <w:rsid w:val="00186AE4"/>
    <w:rsid w:val="001A1008"/>
    <w:rsid w:val="001A4367"/>
    <w:rsid w:val="001A4668"/>
    <w:rsid w:val="001B3B7F"/>
    <w:rsid w:val="001B4F25"/>
    <w:rsid w:val="001D5365"/>
    <w:rsid w:val="001D6114"/>
    <w:rsid w:val="001D6C0E"/>
    <w:rsid w:val="001D7FEA"/>
    <w:rsid w:val="001E06F0"/>
    <w:rsid w:val="001E1B87"/>
    <w:rsid w:val="001E2878"/>
    <w:rsid w:val="001E5E98"/>
    <w:rsid w:val="001E6F61"/>
    <w:rsid w:val="00206258"/>
    <w:rsid w:val="00212CED"/>
    <w:rsid w:val="00224DC7"/>
    <w:rsid w:val="00225127"/>
    <w:rsid w:val="0022729E"/>
    <w:rsid w:val="00230910"/>
    <w:rsid w:val="00236121"/>
    <w:rsid w:val="0024693D"/>
    <w:rsid w:val="00257A4F"/>
    <w:rsid w:val="00266537"/>
    <w:rsid w:val="00266DAD"/>
    <w:rsid w:val="00276121"/>
    <w:rsid w:val="00277FA7"/>
    <w:rsid w:val="0028037F"/>
    <w:rsid w:val="002A37F1"/>
    <w:rsid w:val="002B593D"/>
    <w:rsid w:val="002C419B"/>
    <w:rsid w:val="002C459C"/>
    <w:rsid w:val="002C52F9"/>
    <w:rsid w:val="002D411B"/>
    <w:rsid w:val="002D5595"/>
    <w:rsid w:val="002E104F"/>
    <w:rsid w:val="002E10AF"/>
    <w:rsid w:val="002E10CA"/>
    <w:rsid w:val="002F091A"/>
    <w:rsid w:val="002F1C87"/>
    <w:rsid w:val="002F73C6"/>
    <w:rsid w:val="00301181"/>
    <w:rsid w:val="00326359"/>
    <w:rsid w:val="003275C9"/>
    <w:rsid w:val="003428B9"/>
    <w:rsid w:val="0034610A"/>
    <w:rsid w:val="00346E17"/>
    <w:rsid w:val="003568DE"/>
    <w:rsid w:val="00357A1E"/>
    <w:rsid w:val="0036401C"/>
    <w:rsid w:val="0036678D"/>
    <w:rsid w:val="00370BC5"/>
    <w:rsid w:val="00372FD2"/>
    <w:rsid w:val="00381CAE"/>
    <w:rsid w:val="00382508"/>
    <w:rsid w:val="0038459A"/>
    <w:rsid w:val="00391758"/>
    <w:rsid w:val="00392672"/>
    <w:rsid w:val="00393E9E"/>
    <w:rsid w:val="003A30DC"/>
    <w:rsid w:val="003A72AF"/>
    <w:rsid w:val="003A7B50"/>
    <w:rsid w:val="003B016D"/>
    <w:rsid w:val="003B0DA4"/>
    <w:rsid w:val="003B44F0"/>
    <w:rsid w:val="003C5929"/>
    <w:rsid w:val="003C67B0"/>
    <w:rsid w:val="003D111D"/>
    <w:rsid w:val="003D16E6"/>
    <w:rsid w:val="003E0BB3"/>
    <w:rsid w:val="003E4313"/>
    <w:rsid w:val="003F74C1"/>
    <w:rsid w:val="004008DC"/>
    <w:rsid w:val="00401A81"/>
    <w:rsid w:val="00412C98"/>
    <w:rsid w:val="004165A6"/>
    <w:rsid w:val="004218FB"/>
    <w:rsid w:val="00424175"/>
    <w:rsid w:val="00425740"/>
    <w:rsid w:val="00433F6E"/>
    <w:rsid w:val="00437508"/>
    <w:rsid w:val="00446AEE"/>
    <w:rsid w:val="004506CD"/>
    <w:rsid w:val="00454CC2"/>
    <w:rsid w:val="0046338E"/>
    <w:rsid w:val="00464DF6"/>
    <w:rsid w:val="004724EB"/>
    <w:rsid w:val="004824A2"/>
    <w:rsid w:val="004854EC"/>
    <w:rsid w:val="00490218"/>
    <w:rsid w:val="00490272"/>
    <w:rsid w:val="00492C13"/>
    <w:rsid w:val="004A00D4"/>
    <w:rsid w:val="004A5DF9"/>
    <w:rsid w:val="004A6D01"/>
    <w:rsid w:val="004B7026"/>
    <w:rsid w:val="004C4328"/>
    <w:rsid w:val="004C4D28"/>
    <w:rsid w:val="004D7F8F"/>
    <w:rsid w:val="004E68D1"/>
    <w:rsid w:val="004F16C8"/>
    <w:rsid w:val="004F6855"/>
    <w:rsid w:val="004F71E7"/>
    <w:rsid w:val="005014CF"/>
    <w:rsid w:val="005140DB"/>
    <w:rsid w:val="00517993"/>
    <w:rsid w:val="00521559"/>
    <w:rsid w:val="00522A31"/>
    <w:rsid w:val="00534F5F"/>
    <w:rsid w:val="00543FFA"/>
    <w:rsid w:val="00582E98"/>
    <w:rsid w:val="005934D0"/>
    <w:rsid w:val="00593E72"/>
    <w:rsid w:val="0059676F"/>
    <w:rsid w:val="005A5423"/>
    <w:rsid w:val="005A5B20"/>
    <w:rsid w:val="005B36DE"/>
    <w:rsid w:val="005B5FBB"/>
    <w:rsid w:val="005C0FCE"/>
    <w:rsid w:val="005E1535"/>
    <w:rsid w:val="005E2B0A"/>
    <w:rsid w:val="005E5698"/>
    <w:rsid w:val="005F17DB"/>
    <w:rsid w:val="005F2C7C"/>
    <w:rsid w:val="005F4880"/>
    <w:rsid w:val="00603360"/>
    <w:rsid w:val="00604214"/>
    <w:rsid w:val="006106F9"/>
    <w:rsid w:val="006168C8"/>
    <w:rsid w:val="00617604"/>
    <w:rsid w:val="00622F2A"/>
    <w:rsid w:val="00635820"/>
    <w:rsid w:val="00644FB7"/>
    <w:rsid w:val="00646C7C"/>
    <w:rsid w:val="00653DB3"/>
    <w:rsid w:val="00655850"/>
    <w:rsid w:val="006634A7"/>
    <w:rsid w:val="0066425E"/>
    <w:rsid w:val="0067043D"/>
    <w:rsid w:val="00676590"/>
    <w:rsid w:val="00682F34"/>
    <w:rsid w:val="00683D10"/>
    <w:rsid w:val="00685A73"/>
    <w:rsid w:val="00690EAE"/>
    <w:rsid w:val="00693596"/>
    <w:rsid w:val="00697133"/>
    <w:rsid w:val="006A24BC"/>
    <w:rsid w:val="006A271D"/>
    <w:rsid w:val="006A4E1A"/>
    <w:rsid w:val="006A5EAD"/>
    <w:rsid w:val="006C49F9"/>
    <w:rsid w:val="006C6CE4"/>
    <w:rsid w:val="006D474D"/>
    <w:rsid w:val="006F2903"/>
    <w:rsid w:val="006F6B08"/>
    <w:rsid w:val="00703001"/>
    <w:rsid w:val="00711F58"/>
    <w:rsid w:val="007129EA"/>
    <w:rsid w:val="00717B51"/>
    <w:rsid w:val="00723398"/>
    <w:rsid w:val="007317DF"/>
    <w:rsid w:val="00733156"/>
    <w:rsid w:val="00740516"/>
    <w:rsid w:val="00745541"/>
    <w:rsid w:val="0075026D"/>
    <w:rsid w:val="007520FE"/>
    <w:rsid w:val="00754C0E"/>
    <w:rsid w:val="0075637D"/>
    <w:rsid w:val="00761F67"/>
    <w:rsid w:val="0076265A"/>
    <w:rsid w:val="00780158"/>
    <w:rsid w:val="00780C40"/>
    <w:rsid w:val="00790A52"/>
    <w:rsid w:val="007A1E46"/>
    <w:rsid w:val="007A5ED8"/>
    <w:rsid w:val="007C6AB6"/>
    <w:rsid w:val="007E3761"/>
    <w:rsid w:val="007E6D0D"/>
    <w:rsid w:val="007F044C"/>
    <w:rsid w:val="007F1135"/>
    <w:rsid w:val="007F3238"/>
    <w:rsid w:val="0080160D"/>
    <w:rsid w:val="00803EBB"/>
    <w:rsid w:val="0081501E"/>
    <w:rsid w:val="008307C0"/>
    <w:rsid w:val="008359EF"/>
    <w:rsid w:val="00840314"/>
    <w:rsid w:val="008454F6"/>
    <w:rsid w:val="008504B0"/>
    <w:rsid w:val="00857352"/>
    <w:rsid w:val="00863BBB"/>
    <w:rsid w:val="00870ED8"/>
    <w:rsid w:val="00873572"/>
    <w:rsid w:val="00874ED5"/>
    <w:rsid w:val="00875BE1"/>
    <w:rsid w:val="008764FB"/>
    <w:rsid w:val="008B08E6"/>
    <w:rsid w:val="008B1939"/>
    <w:rsid w:val="008B6490"/>
    <w:rsid w:val="008C137F"/>
    <w:rsid w:val="008C2F6F"/>
    <w:rsid w:val="008C3DB5"/>
    <w:rsid w:val="008D2482"/>
    <w:rsid w:val="008D6A50"/>
    <w:rsid w:val="008E74BF"/>
    <w:rsid w:val="008F71F2"/>
    <w:rsid w:val="008F74DE"/>
    <w:rsid w:val="00904506"/>
    <w:rsid w:val="00910262"/>
    <w:rsid w:val="00910B3A"/>
    <w:rsid w:val="00915353"/>
    <w:rsid w:val="009201C2"/>
    <w:rsid w:val="0092299C"/>
    <w:rsid w:val="00923670"/>
    <w:rsid w:val="00925283"/>
    <w:rsid w:val="0093172C"/>
    <w:rsid w:val="009362E7"/>
    <w:rsid w:val="00936E98"/>
    <w:rsid w:val="0094205D"/>
    <w:rsid w:val="00943AF7"/>
    <w:rsid w:val="009475F9"/>
    <w:rsid w:val="00950BDC"/>
    <w:rsid w:val="00967CC2"/>
    <w:rsid w:val="00967D69"/>
    <w:rsid w:val="009716C2"/>
    <w:rsid w:val="0097468D"/>
    <w:rsid w:val="00982D09"/>
    <w:rsid w:val="00986966"/>
    <w:rsid w:val="00987133"/>
    <w:rsid w:val="00993404"/>
    <w:rsid w:val="00995B1C"/>
    <w:rsid w:val="00995F27"/>
    <w:rsid w:val="009A11C1"/>
    <w:rsid w:val="009A59B4"/>
    <w:rsid w:val="009B5E6D"/>
    <w:rsid w:val="009C1C70"/>
    <w:rsid w:val="009C4FD0"/>
    <w:rsid w:val="009C6467"/>
    <w:rsid w:val="009C77E9"/>
    <w:rsid w:val="009D1FE3"/>
    <w:rsid w:val="009E0DB7"/>
    <w:rsid w:val="009E671A"/>
    <w:rsid w:val="009F51AA"/>
    <w:rsid w:val="009F657B"/>
    <w:rsid w:val="009F6584"/>
    <w:rsid w:val="00A0419D"/>
    <w:rsid w:val="00A11238"/>
    <w:rsid w:val="00A15B8A"/>
    <w:rsid w:val="00A15DFC"/>
    <w:rsid w:val="00A24B1E"/>
    <w:rsid w:val="00A26D25"/>
    <w:rsid w:val="00A31447"/>
    <w:rsid w:val="00A3497C"/>
    <w:rsid w:val="00A371F2"/>
    <w:rsid w:val="00A373EE"/>
    <w:rsid w:val="00A40820"/>
    <w:rsid w:val="00A41EA7"/>
    <w:rsid w:val="00A457B9"/>
    <w:rsid w:val="00A46FF7"/>
    <w:rsid w:val="00A6314F"/>
    <w:rsid w:val="00A637EE"/>
    <w:rsid w:val="00A723F9"/>
    <w:rsid w:val="00A76A01"/>
    <w:rsid w:val="00A805E4"/>
    <w:rsid w:val="00A90014"/>
    <w:rsid w:val="00AA566E"/>
    <w:rsid w:val="00AB1246"/>
    <w:rsid w:val="00AB1A9F"/>
    <w:rsid w:val="00AC4A5A"/>
    <w:rsid w:val="00AC5AFD"/>
    <w:rsid w:val="00AD4E4C"/>
    <w:rsid w:val="00AE56BC"/>
    <w:rsid w:val="00AF320D"/>
    <w:rsid w:val="00AF3DE6"/>
    <w:rsid w:val="00B00645"/>
    <w:rsid w:val="00B132E7"/>
    <w:rsid w:val="00B17267"/>
    <w:rsid w:val="00B223E6"/>
    <w:rsid w:val="00B244D9"/>
    <w:rsid w:val="00B2649F"/>
    <w:rsid w:val="00B34BD1"/>
    <w:rsid w:val="00B369C9"/>
    <w:rsid w:val="00B43732"/>
    <w:rsid w:val="00B46B3D"/>
    <w:rsid w:val="00B474C7"/>
    <w:rsid w:val="00B526C9"/>
    <w:rsid w:val="00B5697F"/>
    <w:rsid w:val="00B60F42"/>
    <w:rsid w:val="00B6378C"/>
    <w:rsid w:val="00B727B3"/>
    <w:rsid w:val="00B842EC"/>
    <w:rsid w:val="00B84BBB"/>
    <w:rsid w:val="00B92928"/>
    <w:rsid w:val="00B96F17"/>
    <w:rsid w:val="00B97347"/>
    <w:rsid w:val="00B97546"/>
    <w:rsid w:val="00BA68D3"/>
    <w:rsid w:val="00BA7678"/>
    <w:rsid w:val="00BB21C5"/>
    <w:rsid w:val="00BB3F4B"/>
    <w:rsid w:val="00BB4304"/>
    <w:rsid w:val="00BC1A14"/>
    <w:rsid w:val="00BC1EE3"/>
    <w:rsid w:val="00BC7DF7"/>
    <w:rsid w:val="00BD1221"/>
    <w:rsid w:val="00BD400C"/>
    <w:rsid w:val="00BD5B2B"/>
    <w:rsid w:val="00BD67AD"/>
    <w:rsid w:val="00BE0025"/>
    <w:rsid w:val="00BF0062"/>
    <w:rsid w:val="00BF18DF"/>
    <w:rsid w:val="00BF5E14"/>
    <w:rsid w:val="00C07ED3"/>
    <w:rsid w:val="00C20D9B"/>
    <w:rsid w:val="00C20F07"/>
    <w:rsid w:val="00C22AFC"/>
    <w:rsid w:val="00C36E83"/>
    <w:rsid w:val="00C43A48"/>
    <w:rsid w:val="00C50564"/>
    <w:rsid w:val="00C50946"/>
    <w:rsid w:val="00C617FE"/>
    <w:rsid w:val="00C64839"/>
    <w:rsid w:val="00C86709"/>
    <w:rsid w:val="00C92D72"/>
    <w:rsid w:val="00C9306E"/>
    <w:rsid w:val="00C93F90"/>
    <w:rsid w:val="00C95D2A"/>
    <w:rsid w:val="00CA0221"/>
    <w:rsid w:val="00CB6DC5"/>
    <w:rsid w:val="00CC0B9D"/>
    <w:rsid w:val="00CC67AE"/>
    <w:rsid w:val="00CC7287"/>
    <w:rsid w:val="00CC7328"/>
    <w:rsid w:val="00CC74AB"/>
    <w:rsid w:val="00CD0357"/>
    <w:rsid w:val="00CD0B52"/>
    <w:rsid w:val="00CD6C7A"/>
    <w:rsid w:val="00CE04B6"/>
    <w:rsid w:val="00CE1E54"/>
    <w:rsid w:val="00CF1E31"/>
    <w:rsid w:val="00D0105C"/>
    <w:rsid w:val="00D115BB"/>
    <w:rsid w:val="00D13F96"/>
    <w:rsid w:val="00D16342"/>
    <w:rsid w:val="00D167E7"/>
    <w:rsid w:val="00D17AB6"/>
    <w:rsid w:val="00D32C49"/>
    <w:rsid w:val="00D33993"/>
    <w:rsid w:val="00D35780"/>
    <w:rsid w:val="00D44B76"/>
    <w:rsid w:val="00D5057B"/>
    <w:rsid w:val="00D52E33"/>
    <w:rsid w:val="00D5378E"/>
    <w:rsid w:val="00D54954"/>
    <w:rsid w:val="00D5579C"/>
    <w:rsid w:val="00D62791"/>
    <w:rsid w:val="00D76B79"/>
    <w:rsid w:val="00D80B38"/>
    <w:rsid w:val="00D86F23"/>
    <w:rsid w:val="00DA63F2"/>
    <w:rsid w:val="00DB0739"/>
    <w:rsid w:val="00DC512D"/>
    <w:rsid w:val="00DC716F"/>
    <w:rsid w:val="00DD07DB"/>
    <w:rsid w:val="00DD1542"/>
    <w:rsid w:val="00DF5B1F"/>
    <w:rsid w:val="00E04735"/>
    <w:rsid w:val="00E07477"/>
    <w:rsid w:val="00E07783"/>
    <w:rsid w:val="00E11368"/>
    <w:rsid w:val="00E15187"/>
    <w:rsid w:val="00E238BD"/>
    <w:rsid w:val="00E23FCC"/>
    <w:rsid w:val="00E33D8A"/>
    <w:rsid w:val="00E43820"/>
    <w:rsid w:val="00E62C96"/>
    <w:rsid w:val="00E71787"/>
    <w:rsid w:val="00E74950"/>
    <w:rsid w:val="00E76F74"/>
    <w:rsid w:val="00E95D36"/>
    <w:rsid w:val="00E96367"/>
    <w:rsid w:val="00EA0258"/>
    <w:rsid w:val="00EA70EC"/>
    <w:rsid w:val="00EB0455"/>
    <w:rsid w:val="00EB2A02"/>
    <w:rsid w:val="00ED0B72"/>
    <w:rsid w:val="00ED39D9"/>
    <w:rsid w:val="00EE2BFD"/>
    <w:rsid w:val="00EE5E49"/>
    <w:rsid w:val="00F01461"/>
    <w:rsid w:val="00F02C5A"/>
    <w:rsid w:val="00F14C12"/>
    <w:rsid w:val="00F162EE"/>
    <w:rsid w:val="00F17D32"/>
    <w:rsid w:val="00F2105D"/>
    <w:rsid w:val="00F25FC3"/>
    <w:rsid w:val="00F3088E"/>
    <w:rsid w:val="00F33619"/>
    <w:rsid w:val="00F42C25"/>
    <w:rsid w:val="00F53989"/>
    <w:rsid w:val="00F53B14"/>
    <w:rsid w:val="00F57027"/>
    <w:rsid w:val="00F60BE7"/>
    <w:rsid w:val="00F70467"/>
    <w:rsid w:val="00F72E74"/>
    <w:rsid w:val="00F749C2"/>
    <w:rsid w:val="00F813A6"/>
    <w:rsid w:val="00F95AC6"/>
    <w:rsid w:val="00FA39EC"/>
    <w:rsid w:val="00FA6829"/>
    <w:rsid w:val="00FB3A1D"/>
    <w:rsid w:val="00FB594C"/>
    <w:rsid w:val="00FC0A57"/>
    <w:rsid w:val="00FC547D"/>
    <w:rsid w:val="00FD52F1"/>
    <w:rsid w:val="00FD5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BF5D"/>
  <w15:chartTrackingRefBased/>
  <w15:docId w15:val="{C84589B3-2D4D-4B59-B477-58D5ADAF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14"/>
      </w:numPr>
      <w:contextualSpacing/>
    </w:pPr>
  </w:style>
  <w:style w:type="paragraph" w:styleId="BodyText">
    <w:name w:val="Body Text"/>
    <w:basedOn w:val="Normal"/>
    <w:link w:val="BodyTextChar"/>
    <w:autoRedefine/>
    <w:qFormat/>
    <w:rsid w:val="00F60BE7"/>
    <w:pPr>
      <w:spacing w:after="120" w:line="288" w:lineRule="auto"/>
    </w:pPr>
    <w:rPr>
      <w:rFonts w:eastAsia="Arial"/>
      <w:lang w:val="en-GB"/>
    </w:rPr>
  </w:style>
  <w:style w:type="character" w:customStyle="1" w:styleId="BodyTextChar">
    <w:name w:val="Body Text Char"/>
    <w:basedOn w:val="DefaultParagraphFont"/>
    <w:link w:val="BodyText"/>
    <w:rsid w:val="00F60BE7"/>
    <w:rPr>
      <w:rFonts w:eastAsia="Arial"/>
      <w:lang w:val="en-GB"/>
    </w:rPr>
  </w:style>
  <w:style w:type="paragraph" w:styleId="BodyText2">
    <w:name w:val="Body Text 2"/>
    <w:basedOn w:val="Normal"/>
    <w:link w:val="BodyText2Char"/>
    <w:uiPriority w:val="99"/>
    <w:semiHidden/>
    <w:unhideWhenUsed/>
    <w:rsid w:val="00D76B79"/>
    <w:pPr>
      <w:spacing w:after="120" w:line="480" w:lineRule="auto"/>
    </w:pPr>
  </w:style>
  <w:style w:type="character" w:customStyle="1" w:styleId="BodyText2Char">
    <w:name w:val="Body Text 2 Char"/>
    <w:basedOn w:val="DefaultParagraphFont"/>
    <w:link w:val="BodyText2"/>
    <w:uiPriority w:val="99"/>
    <w:semiHidden/>
    <w:rsid w:val="00D76B79"/>
  </w:style>
  <w:style w:type="paragraph" w:customStyle="1" w:styleId="Bullet1">
    <w:name w:val="Bullet 1"/>
    <w:basedOn w:val="BodyText"/>
    <w:autoRedefine/>
    <w:qFormat/>
    <w:rsid w:val="00C92D72"/>
    <w:pPr>
      <w:numPr>
        <w:numId w:val="3"/>
      </w:numPr>
      <w:contextualSpacing/>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021280
018610
018392
</Reviewnotes>
    <Branch xmlns="15946499-f577-4098-96bc-48df851b8c1c">SR&amp;L Executive Services</Branch>
    <Division xmlns="15946499-f577-4098-96bc-48df851b8c1c">Strategy Regulation and Legal</Division>
    <LegacyPosNo xmlns="6a393f6b-8c99-4fde-9a33-938d668bc734">99006855
99006012
</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Department of Communities</Former_x0020_Agency>
    <Directorate xmlns="6a393f6b-8c99-4fde-9a33-938d668bc734">SR&amp;L Executive Services</Directorate>
    <Review_x0020_Notes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C31E9C16-BB9A-4925-A8DD-AF80CB815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1244</Words>
  <Characters>7094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Executive Officer (S&amp;P Exec Services)</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Officer (SR&amp;L Exec Services)</dc:title>
  <dc:subject/>
  <dc:creator>Wayne Solomons</dc:creator>
  <cp:keywords/>
  <dc:description/>
  <cp:lastModifiedBy>Kate Cottingham</cp:lastModifiedBy>
  <cp:revision>2</cp:revision>
  <dcterms:created xsi:type="dcterms:W3CDTF">2026-06-16T04:20:00Z</dcterms:created>
  <dcterms:modified xsi:type="dcterms:W3CDTF">2026-06-16T04:20:00Z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61e8065d,1bc77624,3cc4b1d9</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2026-06-16T03:43:17Z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459be7c0-6e21-4ed8-9c36-ac870b8b00d2</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