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5" w:type="dxa"/>
        <w:tblLook w:val="04A0" w:firstRow="1" w:lastRow="0" w:firstColumn="1" w:lastColumn="0" w:noHBand="0" w:noVBand="1"/>
      </w:tblPr>
      <w:tblGrid>
        <w:gridCol w:w="3119"/>
        <w:gridCol w:w="2127"/>
        <w:gridCol w:w="2267"/>
        <w:gridCol w:w="2127"/>
      </w:tblGrid>
      <w:tr w:rsidR="00A177BD" w:rsidRPr="00A177BD" w14:paraId="22719EAF" w14:textId="77777777" w:rsidTr="00EF4B13">
        <w:trPr>
          <w:trHeight w:val="358"/>
        </w:trPr>
        <w:tc>
          <w:tcPr>
            <w:tcW w:w="3119" w:type="dxa"/>
          </w:tcPr>
          <w:p w14:paraId="10AB78A0" w14:textId="77777777" w:rsidR="00A177BD" w:rsidRPr="00A177BD" w:rsidRDefault="00A177BD" w:rsidP="00EF4B13">
            <w:pPr>
              <w:spacing w:after="0" w:line="480" w:lineRule="auto"/>
              <w:ind w:right="303"/>
              <w:rPr>
                <w:rFonts w:cs="Arial"/>
                <w:b/>
                <w:color w:val="auto"/>
                <w:szCs w:val="24"/>
              </w:rPr>
            </w:pPr>
            <w:r w:rsidRPr="00A177BD">
              <w:rPr>
                <w:rFonts w:cs="Arial"/>
                <w:b/>
                <w:szCs w:val="24"/>
              </w:rPr>
              <w:t>Position title/number:</w:t>
            </w:r>
          </w:p>
        </w:tc>
        <w:tc>
          <w:tcPr>
            <w:tcW w:w="6521" w:type="dxa"/>
            <w:gridSpan w:val="3"/>
          </w:tcPr>
          <w:p w14:paraId="1D3F5A22" w14:textId="7229A4AD" w:rsidR="00A177BD" w:rsidRPr="00A177BD" w:rsidRDefault="00A177BD" w:rsidP="00EF4B13">
            <w:pPr>
              <w:spacing w:after="0" w:line="480" w:lineRule="auto"/>
              <w:ind w:right="303"/>
              <w:rPr>
                <w:rFonts w:cs="Arial"/>
                <w:bCs/>
                <w:color w:val="auto"/>
                <w:szCs w:val="24"/>
              </w:rPr>
            </w:pPr>
            <w:r w:rsidRPr="00A177BD">
              <w:rPr>
                <w:rFonts w:cs="Arial"/>
                <w:bCs/>
                <w:szCs w:val="24"/>
              </w:rPr>
              <w:t>Executive Assistant</w:t>
            </w:r>
          </w:p>
        </w:tc>
      </w:tr>
      <w:tr w:rsidR="00A177BD" w:rsidRPr="00A177BD" w14:paraId="38A5B1B1" w14:textId="77777777" w:rsidTr="00EF4B13">
        <w:trPr>
          <w:trHeight w:val="358"/>
        </w:trPr>
        <w:tc>
          <w:tcPr>
            <w:tcW w:w="3119" w:type="dxa"/>
          </w:tcPr>
          <w:p w14:paraId="7BE176FA" w14:textId="77777777" w:rsidR="00A177BD" w:rsidRPr="00A177BD" w:rsidRDefault="00A177BD" w:rsidP="00EF4B13">
            <w:pPr>
              <w:spacing w:after="0" w:line="480" w:lineRule="auto"/>
              <w:ind w:right="587"/>
              <w:rPr>
                <w:rFonts w:cs="Arial"/>
                <w:b/>
                <w:szCs w:val="24"/>
              </w:rPr>
            </w:pPr>
            <w:r w:rsidRPr="00A177BD">
              <w:rPr>
                <w:rFonts w:cs="Arial"/>
                <w:b/>
                <w:szCs w:val="24"/>
              </w:rPr>
              <w:t>Classification:</w:t>
            </w:r>
          </w:p>
        </w:tc>
        <w:tc>
          <w:tcPr>
            <w:tcW w:w="6521" w:type="dxa"/>
            <w:gridSpan w:val="3"/>
          </w:tcPr>
          <w:p w14:paraId="139E3D63" w14:textId="27ED43CC" w:rsidR="00A177BD" w:rsidRPr="00A177BD" w:rsidRDefault="00A177BD" w:rsidP="00EF4B13">
            <w:pPr>
              <w:spacing w:after="0" w:line="480" w:lineRule="auto"/>
              <w:ind w:right="303"/>
              <w:rPr>
                <w:rFonts w:cs="Arial"/>
                <w:bCs/>
                <w:color w:val="auto"/>
                <w:szCs w:val="24"/>
              </w:rPr>
            </w:pPr>
            <w:r w:rsidRPr="00A177BD">
              <w:rPr>
                <w:rStyle w:val="cf01"/>
                <w:rFonts w:ascii="Arial" w:hAnsi="Arial" w:cs="Arial"/>
                <w:bCs/>
                <w:sz w:val="24"/>
                <w:szCs w:val="24"/>
              </w:rPr>
              <w:t xml:space="preserve">General Division Level </w:t>
            </w:r>
            <w:r>
              <w:rPr>
                <w:rStyle w:val="cf01"/>
                <w:rFonts w:ascii="Arial" w:hAnsi="Arial" w:cs="Arial"/>
                <w:bCs/>
                <w:sz w:val="24"/>
                <w:szCs w:val="24"/>
              </w:rPr>
              <w:t>3</w:t>
            </w:r>
          </w:p>
        </w:tc>
      </w:tr>
      <w:tr w:rsidR="00A177BD" w:rsidRPr="00A177BD" w14:paraId="46E2C3BC" w14:textId="77777777" w:rsidTr="00EF4B13">
        <w:trPr>
          <w:trHeight w:val="358"/>
        </w:trPr>
        <w:tc>
          <w:tcPr>
            <w:tcW w:w="3119" w:type="dxa"/>
          </w:tcPr>
          <w:p w14:paraId="66BE0A42" w14:textId="77777777" w:rsidR="00A177BD" w:rsidRPr="00A177BD" w:rsidRDefault="00A177BD" w:rsidP="00EF4B13">
            <w:pPr>
              <w:spacing w:after="0" w:line="480" w:lineRule="auto"/>
              <w:ind w:right="587"/>
              <w:rPr>
                <w:rFonts w:cs="Arial"/>
                <w:b/>
                <w:szCs w:val="24"/>
              </w:rPr>
            </w:pPr>
            <w:r w:rsidRPr="00A177BD">
              <w:rPr>
                <w:rFonts w:cs="Arial"/>
                <w:b/>
                <w:szCs w:val="24"/>
              </w:rPr>
              <w:t>Division:</w:t>
            </w:r>
          </w:p>
        </w:tc>
        <w:tc>
          <w:tcPr>
            <w:tcW w:w="6521" w:type="dxa"/>
            <w:gridSpan w:val="3"/>
          </w:tcPr>
          <w:p w14:paraId="239C868E" w14:textId="4D3005DB" w:rsidR="00A177BD" w:rsidRPr="00A177BD" w:rsidRDefault="00A177BD" w:rsidP="00EF4B13">
            <w:pPr>
              <w:spacing w:after="0" w:line="480" w:lineRule="auto"/>
              <w:ind w:right="303"/>
              <w:rPr>
                <w:rFonts w:cs="Arial"/>
                <w:bCs/>
                <w:color w:val="auto"/>
                <w:szCs w:val="24"/>
              </w:rPr>
            </w:pPr>
            <w:r>
              <w:rPr>
                <w:rFonts w:cs="Arial"/>
                <w:bCs/>
                <w:color w:val="auto"/>
                <w:szCs w:val="24"/>
              </w:rPr>
              <w:t>Various</w:t>
            </w:r>
            <w:r w:rsidR="00FF1C5E">
              <w:rPr>
                <w:rFonts w:cs="Arial"/>
                <w:bCs/>
                <w:color w:val="auto"/>
                <w:szCs w:val="24"/>
              </w:rPr>
              <w:t xml:space="preserve"> *</w:t>
            </w:r>
          </w:p>
        </w:tc>
      </w:tr>
      <w:tr w:rsidR="00A177BD" w:rsidRPr="00A177BD" w14:paraId="7AFE9118" w14:textId="77777777" w:rsidTr="00EF4B13">
        <w:trPr>
          <w:trHeight w:val="358"/>
        </w:trPr>
        <w:tc>
          <w:tcPr>
            <w:tcW w:w="3119" w:type="dxa"/>
          </w:tcPr>
          <w:p w14:paraId="047BEE73" w14:textId="77777777" w:rsidR="00A177BD" w:rsidRPr="00A177BD" w:rsidRDefault="00A177BD" w:rsidP="00EF4B13">
            <w:pPr>
              <w:spacing w:after="0" w:line="480" w:lineRule="auto"/>
              <w:ind w:right="587"/>
              <w:rPr>
                <w:rFonts w:cs="Arial"/>
                <w:b/>
                <w:szCs w:val="24"/>
              </w:rPr>
            </w:pPr>
            <w:r w:rsidRPr="00A177BD">
              <w:rPr>
                <w:rFonts w:cs="Arial"/>
                <w:b/>
                <w:szCs w:val="24"/>
              </w:rPr>
              <w:t>Business Unit:</w:t>
            </w:r>
          </w:p>
        </w:tc>
        <w:tc>
          <w:tcPr>
            <w:tcW w:w="6521" w:type="dxa"/>
            <w:gridSpan w:val="3"/>
          </w:tcPr>
          <w:p w14:paraId="21775B84" w14:textId="51DBD3FF" w:rsidR="00A177BD" w:rsidRPr="00A177BD" w:rsidRDefault="00693AC1" w:rsidP="00EF4B13">
            <w:pPr>
              <w:spacing w:after="0" w:line="480" w:lineRule="auto"/>
              <w:ind w:right="303"/>
              <w:rPr>
                <w:rFonts w:cs="Arial"/>
                <w:bCs/>
                <w:color w:val="auto"/>
                <w:szCs w:val="24"/>
              </w:rPr>
            </w:pPr>
            <w:r>
              <w:rPr>
                <w:rFonts w:cs="Arial"/>
                <w:bCs/>
                <w:color w:val="auto"/>
                <w:szCs w:val="24"/>
              </w:rPr>
              <w:t>Vari</w:t>
            </w:r>
            <w:r w:rsidR="00BB1432">
              <w:rPr>
                <w:rFonts w:cs="Arial"/>
                <w:bCs/>
                <w:color w:val="auto"/>
                <w:szCs w:val="24"/>
              </w:rPr>
              <w:t>es depending on division</w:t>
            </w:r>
          </w:p>
        </w:tc>
      </w:tr>
      <w:tr w:rsidR="00A177BD" w:rsidRPr="00A177BD" w14:paraId="7F80A1A9" w14:textId="77777777" w:rsidTr="00EF4B13">
        <w:trPr>
          <w:trHeight w:val="358"/>
        </w:trPr>
        <w:tc>
          <w:tcPr>
            <w:tcW w:w="3119" w:type="dxa"/>
          </w:tcPr>
          <w:p w14:paraId="13114420" w14:textId="77777777" w:rsidR="00A177BD" w:rsidRPr="00A177BD" w:rsidRDefault="00A177BD" w:rsidP="00EF4B13">
            <w:pPr>
              <w:spacing w:after="0" w:line="480" w:lineRule="auto"/>
              <w:ind w:right="587"/>
              <w:rPr>
                <w:rFonts w:cs="Arial"/>
                <w:b/>
                <w:szCs w:val="24"/>
              </w:rPr>
            </w:pPr>
            <w:r w:rsidRPr="00A177BD">
              <w:rPr>
                <w:rFonts w:cs="Arial"/>
                <w:b/>
                <w:szCs w:val="24"/>
              </w:rPr>
              <w:t>Reports to:</w:t>
            </w:r>
          </w:p>
        </w:tc>
        <w:tc>
          <w:tcPr>
            <w:tcW w:w="6521" w:type="dxa"/>
            <w:gridSpan w:val="3"/>
          </w:tcPr>
          <w:p w14:paraId="186F4396" w14:textId="3D047290" w:rsidR="00A177BD" w:rsidRPr="00A177BD" w:rsidRDefault="00A177BD" w:rsidP="00EF4B13">
            <w:pPr>
              <w:spacing w:after="0" w:line="480" w:lineRule="auto"/>
              <w:ind w:right="303"/>
              <w:rPr>
                <w:rFonts w:cs="Arial"/>
                <w:bCs/>
                <w:color w:val="auto"/>
                <w:szCs w:val="24"/>
              </w:rPr>
            </w:pPr>
            <w:r>
              <w:rPr>
                <w:rFonts w:cs="Arial"/>
                <w:bCs/>
                <w:szCs w:val="24"/>
              </w:rPr>
              <w:t>Division Director</w:t>
            </w:r>
          </w:p>
        </w:tc>
      </w:tr>
      <w:tr w:rsidR="00A177BD" w:rsidRPr="00A177BD" w14:paraId="75D797F7" w14:textId="77777777" w:rsidTr="00663212">
        <w:trPr>
          <w:trHeight w:val="447"/>
        </w:trPr>
        <w:tc>
          <w:tcPr>
            <w:tcW w:w="3119" w:type="dxa"/>
          </w:tcPr>
          <w:p w14:paraId="04C6DE3D" w14:textId="77777777" w:rsidR="00A177BD" w:rsidRPr="00A177BD" w:rsidRDefault="00A177BD" w:rsidP="00EF4B13">
            <w:pPr>
              <w:spacing w:after="0" w:line="480" w:lineRule="auto"/>
              <w:ind w:right="303"/>
              <w:rPr>
                <w:rFonts w:cs="Arial"/>
                <w:b/>
                <w:color w:val="auto"/>
                <w:szCs w:val="24"/>
              </w:rPr>
            </w:pPr>
            <w:r w:rsidRPr="00A177BD">
              <w:rPr>
                <w:rFonts w:cs="Arial"/>
                <w:b/>
                <w:szCs w:val="24"/>
              </w:rPr>
              <w:t>Direct reports:</w:t>
            </w:r>
          </w:p>
        </w:tc>
        <w:tc>
          <w:tcPr>
            <w:tcW w:w="2127" w:type="dxa"/>
          </w:tcPr>
          <w:p w14:paraId="5C4877CA" w14:textId="00091D16" w:rsidR="00A177BD" w:rsidRPr="00A177BD" w:rsidRDefault="00A177BD" w:rsidP="00EF4B13">
            <w:pPr>
              <w:spacing w:after="0" w:line="480" w:lineRule="auto"/>
              <w:ind w:right="303"/>
              <w:rPr>
                <w:rFonts w:cs="Arial"/>
                <w:bCs/>
                <w:color w:val="auto"/>
                <w:szCs w:val="24"/>
              </w:rPr>
            </w:pPr>
            <w:r>
              <w:rPr>
                <w:rFonts w:cs="Arial"/>
                <w:bCs/>
                <w:color w:val="auto"/>
                <w:szCs w:val="24"/>
              </w:rPr>
              <w:t>0</w:t>
            </w:r>
            <w:r w:rsidRPr="00A177BD">
              <w:rPr>
                <w:rFonts w:cs="Arial"/>
                <w:bCs/>
                <w:color w:val="auto"/>
                <w:szCs w:val="24"/>
              </w:rPr>
              <w:t xml:space="preserve"> FTE</w:t>
            </w:r>
          </w:p>
        </w:tc>
        <w:tc>
          <w:tcPr>
            <w:tcW w:w="2267" w:type="dxa"/>
          </w:tcPr>
          <w:p w14:paraId="632871F9" w14:textId="77777777" w:rsidR="00A177BD" w:rsidRPr="00A177BD" w:rsidRDefault="00A177BD" w:rsidP="00EF4B13">
            <w:pPr>
              <w:spacing w:after="0" w:line="480" w:lineRule="auto"/>
              <w:ind w:left="-86" w:right="303"/>
              <w:rPr>
                <w:rFonts w:cs="Arial"/>
                <w:bCs/>
                <w:color w:val="auto"/>
                <w:szCs w:val="24"/>
              </w:rPr>
            </w:pPr>
            <w:r w:rsidRPr="00A177BD">
              <w:rPr>
                <w:rFonts w:cs="Arial"/>
                <w:b/>
                <w:szCs w:val="24"/>
              </w:rPr>
              <w:t xml:space="preserve"> Office location:</w:t>
            </w:r>
          </w:p>
        </w:tc>
        <w:tc>
          <w:tcPr>
            <w:tcW w:w="2127" w:type="dxa"/>
          </w:tcPr>
          <w:p w14:paraId="21A94562" w14:textId="77777777" w:rsidR="00A177BD" w:rsidRPr="00A177BD" w:rsidRDefault="00A177BD" w:rsidP="00EF4B13">
            <w:pPr>
              <w:spacing w:after="0" w:line="480" w:lineRule="auto"/>
              <w:ind w:right="303"/>
              <w:rPr>
                <w:rFonts w:cs="Arial"/>
                <w:bCs/>
                <w:color w:val="auto"/>
                <w:szCs w:val="24"/>
              </w:rPr>
            </w:pPr>
            <w:r w:rsidRPr="00A177BD">
              <w:rPr>
                <w:rFonts w:cs="Arial"/>
                <w:bCs/>
                <w:color w:val="auto"/>
                <w:szCs w:val="24"/>
              </w:rPr>
              <w:t>Perth</w:t>
            </w:r>
          </w:p>
        </w:tc>
      </w:tr>
    </w:tbl>
    <w:p w14:paraId="1A28B896" w14:textId="0283C382" w:rsidR="00A177BD" w:rsidRPr="00993C19" w:rsidRDefault="00A177BD" w:rsidP="008A7101">
      <w:pPr>
        <w:pStyle w:val="Positiontitle"/>
        <w:jc w:val="both"/>
        <w:rPr>
          <w:rFonts w:ascii="Arial" w:hAnsi="Arial" w:cs="Arial"/>
          <w:color w:val="000000" w:themeColor="text1"/>
          <w:sz w:val="20"/>
        </w:rPr>
      </w:pPr>
      <w:r w:rsidRPr="00FF1C5E">
        <w:rPr>
          <w:rFonts w:ascii="Arial" w:hAnsi="Arial" w:cs="Arial"/>
          <w:color w:val="auto"/>
          <w:sz w:val="22"/>
        </w:rPr>
        <w:br/>
      </w:r>
      <w:r w:rsidR="00FF1C5E" w:rsidRPr="00045E78">
        <w:rPr>
          <w:rFonts w:ascii="Arial" w:hAnsi="Arial" w:cs="Arial"/>
          <w:b/>
          <w:bCs/>
          <w:color w:val="auto"/>
          <w:sz w:val="24"/>
          <w:szCs w:val="24"/>
        </w:rPr>
        <w:t>*</w:t>
      </w:r>
      <w:r w:rsidRPr="00993C19">
        <w:rPr>
          <w:rFonts w:ascii="Arial" w:hAnsi="Arial" w:cs="Arial"/>
          <w:b/>
          <w:bCs/>
          <w:color w:val="auto"/>
          <w:sz w:val="20"/>
        </w:rPr>
        <w:t>Divisions</w:t>
      </w:r>
      <w:r w:rsidRPr="00993C19">
        <w:rPr>
          <w:rFonts w:ascii="Arial" w:hAnsi="Arial" w:cs="Arial"/>
          <w:color w:val="auto"/>
          <w:sz w:val="20"/>
        </w:rPr>
        <w:t xml:space="preserve">: </w:t>
      </w:r>
      <w:r w:rsidR="00045E78" w:rsidRPr="00993C19">
        <w:rPr>
          <w:rFonts w:ascii="Arial" w:hAnsi="Arial" w:cs="Arial"/>
          <w:color w:val="auto"/>
          <w:sz w:val="20"/>
        </w:rPr>
        <w:t xml:space="preserve">Directorate, </w:t>
      </w:r>
      <w:r w:rsidR="00FF1C5E" w:rsidRPr="00993C19">
        <w:rPr>
          <w:rFonts w:ascii="Arial" w:hAnsi="Arial" w:cs="Arial"/>
          <w:color w:val="auto"/>
          <w:sz w:val="20"/>
        </w:rPr>
        <w:t xml:space="preserve">Civil Law, Criminal Law, Family Law, </w:t>
      </w:r>
      <w:r w:rsidR="003619FD" w:rsidRPr="00993C19">
        <w:rPr>
          <w:rFonts w:ascii="Arial" w:hAnsi="Arial" w:cs="Arial"/>
          <w:color w:val="auto"/>
          <w:sz w:val="20"/>
        </w:rPr>
        <w:t xml:space="preserve">Early Intervention Services, </w:t>
      </w:r>
      <w:r w:rsidR="00FF1C5E" w:rsidRPr="00993C19">
        <w:rPr>
          <w:rFonts w:ascii="Arial" w:hAnsi="Arial" w:cs="Arial"/>
          <w:color w:val="auto"/>
          <w:sz w:val="20"/>
        </w:rPr>
        <w:t>Lawyers Engagement Network</w:t>
      </w:r>
      <w:r w:rsidR="003619FD" w:rsidRPr="00993C19">
        <w:rPr>
          <w:rFonts w:ascii="Arial" w:hAnsi="Arial" w:cs="Arial"/>
          <w:color w:val="auto"/>
          <w:sz w:val="20"/>
        </w:rPr>
        <w:t>, Regional Services.</w:t>
      </w:r>
    </w:p>
    <w:p w14:paraId="7F7DE9DB" w14:textId="77777777" w:rsidR="00C76C93" w:rsidRPr="00A177BD" w:rsidRDefault="00C76C93">
      <w:pPr>
        <w:pStyle w:val="LevelandPay"/>
      </w:pPr>
    </w:p>
    <w:p w14:paraId="1C816621" w14:textId="77777777" w:rsidR="00A84054" w:rsidRPr="00A177BD" w:rsidRDefault="00A84054" w:rsidP="00C76C93">
      <w:pPr>
        <w:pStyle w:val="Heading1"/>
        <w:spacing w:before="0" w:after="0"/>
        <w:rPr>
          <w:color w:val="auto"/>
          <w:kern w:val="0"/>
        </w:rPr>
      </w:pPr>
      <w:r w:rsidRPr="00A177BD">
        <w:rPr>
          <w:color w:val="auto"/>
          <w:kern w:val="0"/>
        </w:rPr>
        <w:t>Job Description</w:t>
      </w:r>
    </w:p>
    <w:p w14:paraId="6CDBBD34" w14:textId="464F9CAD" w:rsidR="00D20D6E" w:rsidRPr="00045E78" w:rsidRDefault="0045611A" w:rsidP="00E03533">
      <w:pPr>
        <w:spacing w:before="120" w:after="120"/>
        <w:jc w:val="both"/>
        <w:rPr>
          <w:rFonts w:eastAsia="Arial" w:cs="Arial"/>
          <w:color w:val="000000" w:themeColor="text1"/>
          <w:szCs w:val="24"/>
        </w:rPr>
      </w:pPr>
      <w:r w:rsidRPr="00045E78">
        <w:rPr>
          <w:rFonts w:eastAsia="Arial" w:cs="Arial"/>
          <w:color w:val="000000" w:themeColor="text1"/>
          <w:szCs w:val="24"/>
        </w:rPr>
        <w:t xml:space="preserve">This position provides </w:t>
      </w:r>
      <w:r w:rsidR="00662122" w:rsidRPr="00045E78">
        <w:rPr>
          <w:rFonts w:eastAsia="Arial" w:cs="Arial"/>
          <w:color w:val="000000" w:themeColor="text1"/>
          <w:szCs w:val="24"/>
        </w:rPr>
        <w:t xml:space="preserve">secretarial and administrative support to the </w:t>
      </w:r>
      <w:r w:rsidR="006A6225" w:rsidRPr="00045E78">
        <w:rPr>
          <w:rFonts w:eastAsia="Arial" w:cs="Arial"/>
          <w:color w:val="000000" w:themeColor="text1"/>
          <w:szCs w:val="24"/>
        </w:rPr>
        <w:t xml:space="preserve">Division </w:t>
      </w:r>
      <w:r w:rsidR="00662122" w:rsidRPr="00045E78">
        <w:rPr>
          <w:rFonts w:eastAsia="Arial" w:cs="Arial"/>
          <w:color w:val="000000" w:themeColor="text1"/>
          <w:szCs w:val="24"/>
        </w:rPr>
        <w:t xml:space="preserve">Director </w:t>
      </w:r>
      <w:r w:rsidR="006A6225" w:rsidRPr="00045E78">
        <w:rPr>
          <w:rFonts w:eastAsia="Arial" w:cs="Arial"/>
          <w:color w:val="000000" w:themeColor="text1"/>
          <w:szCs w:val="24"/>
        </w:rPr>
        <w:t xml:space="preserve">and </w:t>
      </w:r>
      <w:r w:rsidR="00D70DD4" w:rsidRPr="00045E78">
        <w:rPr>
          <w:rFonts w:eastAsia="Arial" w:cs="Arial"/>
          <w:color w:val="000000" w:themeColor="text1"/>
          <w:szCs w:val="24"/>
        </w:rPr>
        <w:t xml:space="preserve">senior members of the Division. It also maintains a high standard </w:t>
      </w:r>
      <w:r w:rsidR="005970C0" w:rsidRPr="00045E78">
        <w:rPr>
          <w:rFonts w:eastAsia="Arial" w:cs="Arial"/>
          <w:color w:val="000000" w:themeColor="text1"/>
          <w:szCs w:val="24"/>
        </w:rPr>
        <w:t>of communication and public relation</w:t>
      </w:r>
      <w:r w:rsidR="006A6225" w:rsidRPr="00045E78">
        <w:rPr>
          <w:rFonts w:eastAsia="Arial" w:cs="Arial"/>
          <w:color w:val="000000" w:themeColor="text1"/>
          <w:szCs w:val="24"/>
        </w:rPr>
        <w:t>s</w:t>
      </w:r>
      <w:r w:rsidR="005970C0" w:rsidRPr="00045E78">
        <w:rPr>
          <w:rFonts w:eastAsia="Arial" w:cs="Arial"/>
          <w:color w:val="000000" w:themeColor="text1"/>
          <w:szCs w:val="24"/>
        </w:rPr>
        <w:t xml:space="preserve"> on behalf of the </w:t>
      </w:r>
      <w:r w:rsidR="006A6225" w:rsidRPr="00045E78">
        <w:rPr>
          <w:rFonts w:eastAsia="Arial" w:cs="Arial"/>
          <w:color w:val="000000" w:themeColor="text1"/>
          <w:szCs w:val="24"/>
        </w:rPr>
        <w:t xml:space="preserve">Division </w:t>
      </w:r>
      <w:r w:rsidR="005970C0" w:rsidRPr="00045E78">
        <w:rPr>
          <w:rFonts w:eastAsia="Arial" w:cs="Arial"/>
          <w:color w:val="000000" w:themeColor="text1"/>
          <w:szCs w:val="24"/>
        </w:rPr>
        <w:t xml:space="preserve">Director and senior </w:t>
      </w:r>
      <w:r w:rsidR="006A6225" w:rsidRPr="00045E78">
        <w:rPr>
          <w:rFonts w:eastAsia="Arial" w:cs="Arial"/>
          <w:color w:val="000000" w:themeColor="text1"/>
          <w:szCs w:val="24"/>
        </w:rPr>
        <w:t>members</w:t>
      </w:r>
      <w:r w:rsidR="005970C0" w:rsidRPr="00045E78">
        <w:rPr>
          <w:rFonts w:eastAsia="Arial" w:cs="Arial"/>
          <w:color w:val="000000" w:themeColor="text1"/>
          <w:szCs w:val="24"/>
        </w:rPr>
        <w:t xml:space="preserve"> </w:t>
      </w:r>
      <w:r w:rsidR="00C07B3B" w:rsidRPr="00045E78">
        <w:rPr>
          <w:rFonts w:eastAsia="Arial" w:cs="Arial"/>
          <w:color w:val="000000" w:themeColor="text1"/>
          <w:szCs w:val="24"/>
        </w:rPr>
        <w:t xml:space="preserve">of the Division. </w:t>
      </w:r>
    </w:p>
    <w:p w14:paraId="0F6E83E8" w14:textId="750326B6" w:rsidR="00D20D6E" w:rsidRPr="00A177BD" w:rsidRDefault="00D20D6E" w:rsidP="00D20D6E">
      <w:pPr>
        <w:pStyle w:val="BodyText"/>
        <w:spacing w:after="0" w:line="240" w:lineRule="auto"/>
        <w:rPr>
          <w:sz w:val="22"/>
          <w:szCs w:val="22"/>
        </w:rPr>
      </w:pPr>
    </w:p>
    <w:p w14:paraId="2C7EFDB6" w14:textId="77777777" w:rsidR="00A177BD" w:rsidRPr="005E1152" w:rsidRDefault="00A177BD" w:rsidP="00A177BD">
      <w:pPr>
        <w:pStyle w:val="Heading1"/>
        <w:spacing w:before="0" w:after="0"/>
        <w:rPr>
          <w:color w:val="auto"/>
          <w:kern w:val="0"/>
        </w:rPr>
      </w:pPr>
      <w:bookmarkStart w:id="0" w:name="_Hlk200463999"/>
      <w:r w:rsidRPr="00C85F3C">
        <w:rPr>
          <w:color w:val="auto"/>
          <w:kern w:val="0"/>
        </w:rPr>
        <w:t xml:space="preserve">About </w:t>
      </w:r>
      <w:r>
        <w:rPr>
          <w:color w:val="auto"/>
          <w:kern w:val="0"/>
        </w:rPr>
        <w:t>us</w:t>
      </w:r>
    </w:p>
    <w:p w14:paraId="1ED80B82" w14:textId="77777777" w:rsidR="00A177BD" w:rsidRPr="0015208E" w:rsidRDefault="00A177BD" w:rsidP="00A177BD">
      <w:pPr>
        <w:spacing w:before="120" w:after="120"/>
        <w:jc w:val="both"/>
        <w:rPr>
          <w:szCs w:val="24"/>
        </w:rPr>
      </w:pPr>
      <w:bookmarkStart w:id="1" w:name="_Hlk164680243"/>
      <w:r w:rsidRPr="0015208E">
        <w:rPr>
          <w:rFonts w:eastAsia="Arial" w:cs="Arial"/>
          <w:color w:val="000000" w:themeColor="text1"/>
          <w:szCs w:val="24"/>
        </w:rPr>
        <w:t xml:space="preserve">Legal Aid WA </w:t>
      </w:r>
      <w:r>
        <w:rPr>
          <w:rFonts w:eastAsia="Arial" w:cs="Arial"/>
          <w:color w:val="000000" w:themeColor="text1"/>
          <w:szCs w:val="24"/>
        </w:rPr>
        <w:t xml:space="preserve">has one purpose: to see that the law protects all Western Australians regardless of poverty or disadvantage. We </w:t>
      </w:r>
      <w:r w:rsidRPr="0015208E">
        <w:rPr>
          <w:rFonts w:eastAsia="Arial" w:cs="Arial"/>
          <w:color w:val="000000" w:themeColor="text1"/>
          <w:szCs w:val="24"/>
        </w:rPr>
        <w:t xml:space="preserve">provide legal assistance services across Western Australia and the Indian Ocean Territories. </w:t>
      </w:r>
      <w:r>
        <w:rPr>
          <w:rFonts w:eastAsia="Arial" w:cs="Arial"/>
          <w:color w:val="000000" w:themeColor="text1"/>
          <w:szCs w:val="24"/>
        </w:rPr>
        <w:t>We</w:t>
      </w:r>
      <w:r w:rsidRPr="0015208E">
        <w:rPr>
          <w:rFonts w:eastAsia="Arial" w:cs="Arial"/>
          <w:color w:val="000000" w:themeColor="text1"/>
          <w:szCs w:val="24"/>
        </w:rPr>
        <w:t xml:space="preserve"> deliver</w:t>
      </w:r>
      <w:r>
        <w:rPr>
          <w:rFonts w:eastAsia="Arial" w:cs="Arial"/>
          <w:color w:val="000000" w:themeColor="text1"/>
          <w:szCs w:val="24"/>
        </w:rPr>
        <w:t xml:space="preserve"> those services through our offices in the metropolitan area and regional WA, Virtual Offices, outreach locations,</w:t>
      </w:r>
      <w:r w:rsidRPr="0015208E">
        <w:rPr>
          <w:rFonts w:eastAsia="Arial" w:cs="Arial"/>
          <w:color w:val="000000" w:themeColor="text1"/>
          <w:szCs w:val="24"/>
        </w:rPr>
        <w:t xml:space="preserve"> and private lawyers across the State</w:t>
      </w:r>
      <w:r>
        <w:rPr>
          <w:rFonts w:eastAsia="Arial" w:cs="Arial"/>
          <w:color w:val="000000" w:themeColor="text1"/>
          <w:szCs w:val="24"/>
        </w:rPr>
        <w:t xml:space="preserve"> on our panels</w:t>
      </w:r>
      <w:r w:rsidRPr="0015208E">
        <w:rPr>
          <w:rFonts w:eastAsia="Arial" w:cs="Arial"/>
          <w:color w:val="000000" w:themeColor="text1"/>
          <w:szCs w:val="24"/>
        </w:rPr>
        <w:t xml:space="preserve">. </w:t>
      </w:r>
      <w:r>
        <w:rPr>
          <w:rFonts w:eastAsia="Arial" w:cs="Arial"/>
          <w:color w:val="000000" w:themeColor="text1"/>
          <w:szCs w:val="24"/>
        </w:rPr>
        <w:t>We are funded by the State and Federal Governments, are governed by a Board of Commissioners, and we are accountable to the Western Australian</w:t>
      </w:r>
      <w:r w:rsidRPr="0015208E">
        <w:rPr>
          <w:rFonts w:eastAsia="Arial" w:cs="Arial"/>
          <w:color w:val="000000" w:themeColor="text1"/>
          <w:szCs w:val="24"/>
        </w:rPr>
        <w:t xml:space="preserve"> Attorney General.</w:t>
      </w:r>
      <w:bookmarkEnd w:id="1"/>
    </w:p>
    <w:p w14:paraId="613E2C47" w14:textId="77777777" w:rsidR="00A177BD" w:rsidRPr="007C08E4" w:rsidRDefault="00A177BD" w:rsidP="00A177BD">
      <w:pPr>
        <w:pStyle w:val="NoSpacing"/>
        <w:rPr>
          <w:b/>
          <w:color w:val="auto"/>
          <w:szCs w:val="24"/>
        </w:rPr>
      </w:pPr>
      <w:r>
        <w:rPr>
          <w:bCs/>
          <w:color w:val="auto"/>
          <w:szCs w:val="24"/>
        </w:rPr>
        <w:t xml:space="preserve">We are guided by our </w:t>
      </w:r>
      <w:r w:rsidRPr="007C08E4">
        <w:rPr>
          <w:bCs/>
          <w:color w:val="auto"/>
          <w:szCs w:val="24"/>
        </w:rPr>
        <w:t xml:space="preserve">vision </w:t>
      </w:r>
      <w:r>
        <w:rPr>
          <w:bCs/>
          <w:color w:val="auto"/>
          <w:szCs w:val="24"/>
        </w:rPr>
        <w:t>of</w:t>
      </w:r>
      <w:r w:rsidRPr="007C08E4">
        <w:rPr>
          <w:bCs/>
          <w:color w:val="auto"/>
          <w:szCs w:val="24"/>
        </w:rPr>
        <w:t xml:space="preserve"> provid</w:t>
      </w:r>
      <w:r>
        <w:rPr>
          <w:bCs/>
          <w:color w:val="auto"/>
          <w:szCs w:val="24"/>
        </w:rPr>
        <w:t>ing</w:t>
      </w:r>
      <w:r>
        <w:rPr>
          <w:b/>
          <w:color w:val="auto"/>
          <w:szCs w:val="24"/>
        </w:rPr>
        <w:t xml:space="preserve"> </w:t>
      </w:r>
      <w:r>
        <w:rPr>
          <w:color w:val="auto"/>
          <w:szCs w:val="24"/>
        </w:rPr>
        <w:t>e</w:t>
      </w:r>
      <w:r w:rsidRPr="0015208E">
        <w:rPr>
          <w:color w:val="auto"/>
          <w:szCs w:val="24"/>
        </w:rPr>
        <w:t>quitable access to justice to support a fair and safe community</w:t>
      </w:r>
      <w:r>
        <w:rPr>
          <w:color w:val="auto"/>
          <w:szCs w:val="24"/>
        </w:rPr>
        <w:t>, and we are driven by our values:</w:t>
      </w:r>
    </w:p>
    <w:p w14:paraId="29358685" w14:textId="77777777" w:rsidR="00A177BD" w:rsidRPr="0015208E" w:rsidRDefault="00A177BD" w:rsidP="00A177BD">
      <w:pPr>
        <w:pStyle w:val="NoSpacing"/>
        <w:rPr>
          <w:color w:val="auto"/>
          <w:szCs w:val="24"/>
        </w:rPr>
      </w:pPr>
    </w:p>
    <w:bookmarkEnd w:id="0"/>
    <w:p w14:paraId="05767749" w14:textId="77777777" w:rsidR="00A177BD" w:rsidRPr="004E3567" w:rsidRDefault="00A177BD" w:rsidP="00A177BD">
      <w:pPr>
        <w:pStyle w:val="NoSpacing"/>
        <w:numPr>
          <w:ilvl w:val="0"/>
          <w:numId w:val="32"/>
        </w:numPr>
        <w:rPr>
          <w:rFonts w:cs="Arial"/>
          <w:bCs/>
          <w:color w:val="auto"/>
          <w:szCs w:val="24"/>
        </w:rPr>
      </w:pPr>
      <w:r w:rsidRPr="004E3567">
        <w:rPr>
          <w:rFonts w:cs="Arial"/>
          <w:bCs/>
          <w:color w:val="auto"/>
          <w:szCs w:val="24"/>
        </w:rPr>
        <w:t>Client centred</w:t>
      </w:r>
    </w:p>
    <w:p w14:paraId="2CCACC44" w14:textId="77777777" w:rsidR="00A177BD" w:rsidRDefault="00A177BD" w:rsidP="00A177BD">
      <w:pPr>
        <w:pStyle w:val="NoSpacing"/>
        <w:numPr>
          <w:ilvl w:val="0"/>
          <w:numId w:val="32"/>
        </w:numPr>
        <w:rPr>
          <w:rFonts w:cs="Arial"/>
          <w:color w:val="auto"/>
          <w:szCs w:val="24"/>
        </w:rPr>
      </w:pPr>
      <w:r w:rsidRPr="004E3567">
        <w:rPr>
          <w:rFonts w:cs="Arial"/>
          <w:color w:val="auto"/>
          <w:szCs w:val="24"/>
        </w:rPr>
        <w:t>Integrity</w:t>
      </w:r>
    </w:p>
    <w:p w14:paraId="7B0B0EA3" w14:textId="77777777" w:rsidR="00A177BD" w:rsidRPr="004E3567" w:rsidRDefault="00A177BD" w:rsidP="00A177BD">
      <w:pPr>
        <w:pStyle w:val="NoSpacing"/>
        <w:numPr>
          <w:ilvl w:val="0"/>
          <w:numId w:val="32"/>
        </w:numPr>
        <w:rPr>
          <w:rFonts w:cs="Arial"/>
          <w:bCs/>
          <w:color w:val="auto"/>
          <w:szCs w:val="24"/>
        </w:rPr>
      </w:pPr>
      <w:r w:rsidRPr="004E3567">
        <w:rPr>
          <w:rFonts w:cs="Arial"/>
          <w:bCs/>
          <w:color w:val="auto"/>
          <w:szCs w:val="24"/>
        </w:rPr>
        <w:t>Making a difference</w:t>
      </w:r>
    </w:p>
    <w:p w14:paraId="723D7D6C" w14:textId="77777777" w:rsidR="00A177BD" w:rsidRPr="004E3567" w:rsidRDefault="00A177BD" w:rsidP="00A177BD">
      <w:pPr>
        <w:pStyle w:val="NoSpacing"/>
        <w:numPr>
          <w:ilvl w:val="0"/>
          <w:numId w:val="32"/>
        </w:numPr>
        <w:rPr>
          <w:rFonts w:cs="Arial"/>
          <w:bCs/>
          <w:color w:val="auto"/>
          <w:szCs w:val="24"/>
        </w:rPr>
      </w:pPr>
      <w:r w:rsidRPr="004E3567">
        <w:rPr>
          <w:rFonts w:cs="Arial"/>
          <w:bCs/>
          <w:color w:val="auto"/>
          <w:szCs w:val="24"/>
        </w:rPr>
        <w:t>Innovation</w:t>
      </w:r>
    </w:p>
    <w:p w14:paraId="5400207E" w14:textId="644376DB" w:rsidR="009B25F1" w:rsidRPr="00A177BD" w:rsidRDefault="00A177BD" w:rsidP="00A177BD">
      <w:pPr>
        <w:pStyle w:val="NoSpacing"/>
        <w:numPr>
          <w:ilvl w:val="0"/>
          <w:numId w:val="32"/>
        </w:numPr>
        <w:rPr>
          <w:rFonts w:cs="Arial"/>
          <w:color w:val="auto"/>
          <w:szCs w:val="24"/>
        </w:rPr>
      </w:pPr>
      <w:r w:rsidRPr="004E3567">
        <w:rPr>
          <w:rFonts w:cs="Arial"/>
          <w:bCs/>
          <w:color w:val="auto"/>
          <w:szCs w:val="24"/>
        </w:rPr>
        <w:t>Respect</w:t>
      </w:r>
    </w:p>
    <w:p w14:paraId="45457EE7" w14:textId="77777777" w:rsidR="009B25F1" w:rsidRPr="00A177BD" w:rsidRDefault="009B25F1">
      <w:pPr>
        <w:spacing w:after="0" w:line="240" w:lineRule="auto"/>
        <w:rPr>
          <w:bCs/>
          <w:color w:val="auto"/>
          <w:sz w:val="22"/>
        </w:rPr>
      </w:pPr>
      <w:r w:rsidRPr="00A177BD">
        <w:rPr>
          <w:bCs/>
          <w:color w:val="auto"/>
          <w:sz w:val="22"/>
        </w:rPr>
        <w:br w:type="page"/>
      </w:r>
    </w:p>
    <w:p w14:paraId="50102177" w14:textId="77777777" w:rsidR="00A84054" w:rsidRPr="00A177BD" w:rsidRDefault="00A84054">
      <w:pPr>
        <w:pStyle w:val="Heading1"/>
        <w:rPr>
          <w:color w:val="auto"/>
        </w:rPr>
      </w:pPr>
      <w:r w:rsidRPr="00A177BD">
        <w:rPr>
          <w:color w:val="auto"/>
        </w:rPr>
        <w:lastRenderedPageBreak/>
        <w:t>Scope of Duties</w:t>
      </w:r>
    </w:p>
    <w:p w14:paraId="631500B6" w14:textId="72229204" w:rsidR="009E7BA5" w:rsidRPr="00A177BD" w:rsidRDefault="00325305" w:rsidP="00446485">
      <w:pPr>
        <w:pStyle w:val="ListBullet"/>
        <w:spacing w:before="100" w:beforeAutospacing="1" w:after="120" w:line="240" w:lineRule="auto"/>
        <w:ind w:left="357" w:hanging="357"/>
        <w:jc w:val="both"/>
        <w:rPr>
          <w:rFonts w:cs="Arial"/>
          <w:szCs w:val="24"/>
        </w:rPr>
      </w:pPr>
      <w:r w:rsidRPr="00A177BD">
        <w:rPr>
          <w:rFonts w:cs="Arial"/>
          <w:szCs w:val="24"/>
        </w:rPr>
        <w:t xml:space="preserve">Provides administrative services to the Division Director and other members of the Division’s Leadership Team. </w:t>
      </w:r>
    </w:p>
    <w:p w14:paraId="37C93FF4" w14:textId="3B29F4B7" w:rsidR="009E7BA5" w:rsidRPr="00A177BD" w:rsidRDefault="00325305" w:rsidP="00446485">
      <w:pPr>
        <w:pStyle w:val="ListBullet"/>
        <w:spacing w:before="120" w:after="120" w:line="240" w:lineRule="auto"/>
        <w:ind w:left="357" w:hanging="357"/>
        <w:jc w:val="both"/>
        <w:rPr>
          <w:rFonts w:cs="Arial"/>
          <w:szCs w:val="24"/>
        </w:rPr>
      </w:pPr>
      <w:r w:rsidRPr="00A177BD">
        <w:rPr>
          <w:rFonts w:cs="Arial"/>
          <w:szCs w:val="24"/>
        </w:rPr>
        <w:t>Co-ordinates and distributes meeting agendas and papers, takes minutes of meetings and attends meeting as required.</w:t>
      </w:r>
    </w:p>
    <w:p w14:paraId="3EA73474" w14:textId="05361A28" w:rsidR="009E7BA5" w:rsidRPr="00A177BD" w:rsidRDefault="00325305" w:rsidP="00446485">
      <w:pPr>
        <w:pStyle w:val="ListBullet"/>
        <w:spacing w:before="120" w:after="120" w:line="240" w:lineRule="auto"/>
        <w:ind w:left="357" w:hanging="357"/>
        <w:jc w:val="both"/>
        <w:rPr>
          <w:rFonts w:cs="Arial"/>
          <w:szCs w:val="24"/>
        </w:rPr>
      </w:pPr>
      <w:r w:rsidRPr="00A177BD">
        <w:rPr>
          <w:rFonts w:cs="Arial"/>
          <w:szCs w:val="24"/>
        </w:rPr>
        <w:t xml:space="preserve">Screens and attends to incoming calls and visitors, arranges </w:t>
      </w:r>
      <w:r w:rsidR="009B25F1" w:rsidRPr="00A177BD">
        <w:rPr>
          <w:rFonts w:cs="Arial"/>
          <w:szCs w:val="24"/>
        </w:rPr>
        <w:t>appointments,</w:t>
      </w:r>
      <w:r w:rsidRPr="00A177BD">
        <w:rPr>
          <w:rFonts w:cs="Arial"/>
          <w:szCs w:val="24"/>
        </w:rPr>
        <w:t xml:space="preserve"> and maintains the</w:t>
      </w:r>
      <w:r w:rsidR="00F25705" w:rsidRPr="00A177BD">
        <w:rPr>
          <w:rFonts w:cs="Arial"/>
          <w:szCs w:val="24"/>
        </w:rPr>
        <w:t xml:space="preserve"> Division</w:t>
      </w:r>
      <w:r w:rsidR="008E5978" w:rsidRPr="00A177BD">
        <w:rPr>
          <w:rFonts w:cs="Arial"/>
          <w:szCs w:val="24"/>
        </w:rPr>
        <w:t xml:space="preserve"> Director</w:t>
      </w:r>
      <w:r w:rsidR="000B2748">
        <w:rPr>
          <w:rFonts w:cs="Arial"/>
          <w:szCs w:val="24"/>
        </w:rPr>
        <w:t>’s</w:t>
      </w:r>
      <w:r w:rsidR="00F25705" w:rsidRPr="00A177BD">
        <w:rPr>
          <w:rFonts w:cs="Arial"/>
          <w:szCs w:val="24"/>
        </w:rPr>
        <w:t xml:space="preserve"> daily schedule/diary and </w:t>
      </w:r>
      <w:r w:rsidR="006E3B1D" w:rsidRPr="00A177BD">
        <w:rPr>
          <w:rFonts w:cs="Arial"/>
          <w:szCs w:val="24"/>
        </w:rPr>
        <w:t>handles</w:t>
      </w:r>
      <w:r w:rsidR="00F25705" w:rsidRPr="00A177BD">
        <w:rPr>
          <w:rFonts w:cs="Arial"/>
          <w:szCs w:val="24"/>
        </w:rPr>
        <w:t xml:space="preserve"> travel and accommodation bookings. </w:t>
      </w:r>
    </w:p>
    <w:p w14:paraId="5B265391" w14:textId="416C9469" w:rsidR="006C422C" w:rsidRPr="00A177BD" w:rsidRDefault="00F25705" w:rsidP="00446485">
      <w:pPr>
        <w:pStyle w:val="ListBullet"/>
        <w:spacing w:before="100" w:beforeAutospacing="1" w:after="120" w:line="240" w:lineRule="auto"/>
        <w:ind w:left="357" w:hanging="357"/>
        <w:jc w:val="both"/>
        <w:rPr>
          <w:rFonts w:cs="Arial"/>
          <w:szCs w:val="24"/>
        </w:rPr>
      </w:pPr>
      <w:r w:rsidRPr="00A177BD">
        <w:rPr>
          <w:rFonts w:cs="Arial"/>
          <w:szCs w:val="24"/>
        </w:rPr>
        <w:t xml:space="preserve">Applies analytical and decision making skills to support appropriate courses of action for clients. </w:t>
      </w:r>
    </w:p>
    <w:p w14:paraId="6860CD92" w14:textId="6DB48944" w:rsidR="006C422C" w:rsidRPr="00A177BD" w:rsidRDefault="00F25705" w:rsidP="00446485">
      <w:pPr>
        <w:pStyle w:val="ListBullet"/>
        <w:spacing w:before="120" w:after="120" w:line="240" w:lineRule="auto"/>
        <w:ind w:left="357" w:hanging="357"/>
        <w:jc w:val="both"/>
        <w:rPr>
          <w:rFonts w:cs="Arial"/>
          <w:szCs w:val="24"/>
        </w:rPr>
      </w:pPr>
      <w:r w:rsidRPr="00A177BD">
        <w:rPr>
          <w:rFonts w:cs="Arial"/>
          <w:szCs w:val="24"/>
        </w:rPr>
        <w:t>Acts as a role model and point of contact and assistance to other administrative staff in the Division.</w:t>
      </w:r>
    </w:p>
    <w:p w14:paraId="64BB4975" w14:textId="1FD9B375" w:rsidR="006C422C" w:rsidRPr="00A177BD" w:rsidRDefault="00F25705" w:rsidP="00446485">
      <w:pPr>
        <w:pStyle w:val="ListBullet"/>
        <w:spacing w:before="120" w:after="120" w:line="240" w:lineRule="auto"/>
        <w:ind w:left="357" w:hanging="357"/>
        <w:jc w:val="both"/>
        <w:rPr>
          <w:rFonts w:cs="Arial"/>
          <w:szCs w:val="24"/>
        </w:rPr>
      </w:pPr>
      <w:r w:rsidRPr="00A177BD">
        <w:rPr>
          <w:rFonts w:cs="Arial"/>
          <w:szCs w:val="24"/>
        </w:rPr>
        <w:t xml:space="preserve">Provides administrative assistance in relation to responding to client complaints, ministerial correspondence, </w:t>
      </w:r>
      <w:r w:rsidR="009F78C6" w:rsidRPr="00A177BD">
        <w:rPr>
          <w:rFonts w:cs="Arial"/>
          <w:szCs w:val="24"/>
        </w:rPr>
        <w:t xml:space="preserve">and freedom of information requests. </w:t>
      </w:r>
    </w:p>
    <w:p w14:paraId="3976A42C" w14:textId="1DEA2BB6" w:rsidR="00794A4D" w:rsidRPr="00A177BD" w:rsidRDefault="009F78C6" w:rsidP="00446485">
      <w:pPr>
        <w:pStyle w:val="ListBullet"/>
        <w:spacing w:before="100" w:beforeAutospacing="1" w:after="120" w:line="240" w:lineRule="auto"/>
        <w:ind w:left="357" w:hanging="357"/>
        <w:jc w:val="both"/>
        <w:rPr>
          <w:rFonts w:cs="Arial"/>
          <w:szCs w:val="24"/>
        </w:rPr>
      </w:pPr>
      <w:r w:rsidRPr="00A177BD">
        <w:rPr>
          <w:szCs w:val="24"/>
        </w:rPr>
        <w:t xml:space="preserve">Operates effective information management and recordkeeping practices to achieve excellence in the treatment of all records received and generated within the Law Division and signed off by the senior members and the Director. </w:t>
      </w:r>
    </w:p>
    <w:p w14:paraId="1784F45E" w14:textId="131C8450" w:rsidR="00794A4D" w:rsidRPr="00A177BD" w:rsidRDefault="009F78C6" w:rsidP="00446485">
      <w:pPr>
        <w:pStyle w:val="ListBullet"/>
        <w:spacing w:before="120" w:after="120" w:line="240" w:lineRule="auto"/>
        <w:ind w:left="357" w:hanging="357"/>
        <w:jc w:val="both"/>
        <w:rPr>
          <w:rFonts w:cs="Arial"/>
          <w:szCs w:val="24"/>
        </w:rPr>
      </w:pPr>
      <w:r w:rsidRPr="00A177BD">
        <w:rPr>
          <w:rFonts w:cs="Arial"/>
          <w:szCs w:val="24"/>
        </w:rPr>
        <w:t>Liaises with senior Government officer</w:t>
      </w:r>
      <w:r w:rsidR="000B2748">
        <w:rPr>
          <w:rFonts w:cs="Arial"/>
          <w:szCs w:val="24"/>
        </w:rPr>
        <w:t>s</w:t>
      </w:r>
      <w:r w:rsidRPr="00A177BD">
        <w:rPr>
          <w:rFonts w:cs="Arial"/>
          <w:szCs w:val="24"/>
        </w:rPr>
        <w:t>, members of the legal profession, Legal Aid staff and members of the public as required.</w:t>
      </w:r>
    </w:p>
    <w:p w14:paraId="0176254F" w14:textId="77777777" w:rsidR="009F78C6" w:rsidRPr="00A177BD" w:rsidRDefault="009F78C6" w:rsidP="00446485">
      <w:pPr>
        <w:pStyle w:val="ListBullet"/>
        <w:jc w:val="both"/>
        <w:rPr>
          <w:szCs w:val="24"/>
        </w:rPr>
      </w:pPr>
      <w:r w:rsidRPr="00A177BD">
        <w:rPr>
          <w:szCs w:val="24"/>
        </w:rPr>
        <w:t xml:space="preserve">Identifies opportunities to improve information flows necessary for executive decision making and staff communications. </w:t>
      </w:r>
    </w:p>
    <w:p w14:paraId="2C8207FD" w14:textId="64116D6D" w:rsidR="009F78C6" w:rsidRPr="00A177BD" w:rsidRDefault="009F78C6" w:rsidP="00446485">
      <w:pPr>
        <w:pStyle w:val="ListBullet"/>
        <w:jc w:val="both"/>
        <w:rPr>
          <w:szCs w:val="24"/>
        </w:rPr>
      </w:pPr>
      <w:r w:rsidRPr="00A177BD">
        <w:rPr>
          <w:szCs w:val="24"/>
        </w:rPr>
        <w:t xml:space="preserve">Undertakes research, collates, </w:t>
      </w:r>
      <w:r w:rsidR="009B25F1" w:rsidRPr="00A177BD">
        <w:rPr>
          <w:szCs w:val="24"/>
        </w:rPr>
        <w:t>proofs,</w:t>
      </w:r>
      <w:r w:rsidRPr="00A177BD">
        <w:rPr>
          <w:szCs w:val="24"/>
        </w:rPr>
        <w:t xml:space="preserve"> and distributes information and reports as directed. Prepares correspondence and briefing notes as required. </w:t>
      </w:r>
    </w:p>
    <w:p w14:paraId="202D5991" w14:textId="58A3E15D" w:rsidR="006A6225" w:rsidRPr="00A177BD" w:rsidRDefault="006A6225" w:rsidP="009F78C6">
      <w:pPr>
        <w:pStyle w:val="ListBullet"/>
        <w:jc w:val="both"/>
        <w:rPr>
          <w:szCs w:val="24"/>
        </w:rPr>
      </w:pPr>
      <w:r w:rsidRPr="00A177BD">
        <w:rPr>
          <w:szCs w:val="24"/>
        </w:rPr>
        <w:t>Other duties as required.</w:t>
      </w:r>
    </w:p>
    <w:p w14:paraId="4DB340C0" w14:textId="77777777" w:rsidR="0062644C" w:rsidRPr="00A177BD" w:rsidRDefault="00A84054" w:rsidP="00C85F3C">
      <w:pPr>
        <w:pStyle w:val="Heading1"/>
        <w:spacing w:after="120" w:line="240" w:lineRule="auto"/>
        <w:rPr>
          <w:color w:val="auto"/>
          <w:szCs w:val="28"/>
        </w:rPr>
      </w:pPr>
      <w:r w:rsidRPr="00A177BD">
        <w:rPr>
          <w:color w:val="auto"/>
        </w:rPr>
        <w:t>Selection Criteria</w:t>
      </w:r>
    </w:p>
    <w:p w14:paraId="70C7DC70" w14:textId="1EF91611" w:rsidR="00A84054" w:rsidRPr="00A177BD" w:rsidRDefault="00C85F3C" w:rsidP="00C85F3C">
      <w:pPr>
        <w:pStyle w:val="Paragraph"/>
        <w:spacing w:after="0" w:line="240" w:lineRule="auto"/>
        <w:rPr>
          <w:rFonts w:cs="Arial"/>
          <w:i/>
          <w:iCs/>
          <w:sz w:val="18"/>
          <w:szCs w:val="18"/>
        </w:rPr>
      </w:pPr>
      <w:r w:rsidRPr="00A177BD">
        <w:rPr>
          <w:rFonts w:eastAsia="Segoe UI" w:cs="Arial"/>
          <w:i/>
          <w:iCs/>
          <w:color w:val="333333"/>
          <w:sz w:val="18"/>
          <w:szCs w:val="18"/>
        </w:rPr>
        <w:t>If any of the criteria below are in bold only those bold criteria must be addressed in applicant’s written application and resume. These and the remaining selection criteria will be assessed through interview or alternative selection methods</w:t>
      </w:r>
      <w:r w:rsidR="009F6D84" w:rsidRPr="00A177BD">
        <w:rPr>
          <w:rFonts w:eastAsia="Segoe UI" w:cs="Arial"/>
          <w:i/>
          <w:iCs/>
          <w:color w:val="333333"/>
          <w:sz w:val="18"/>
          <w:szCs w:val="18"/>
        </w:rPr>
        <w:t>.</w:t>
      </w:r>
    </w:p>
    <w:p w14:paraId="3E60BAF6" w14:textId="77777777" w:rsidR="00A84054" w:rsidRPr="00A177BD" w:rsidRDefault="00A84054" w:rsidP="00A177BD">
      <w:pPr>
        <w:pStyle w:val="Heading3"/>
        <w:rPr>
          <w:sz w:val="24"/>
          <w:szCs w:val="24"/>
        </w:rPr>
      </w:pPr>
      <w:r w:rsidRPr="00A177BD">
        <w:rPr>
          <w:sz w:val="24"/>
          <w:szCs w:val="24"/>
        </w:rPr>
        <w:t xml:space="preserve">Essential </w:t>
      </w:r>
    </w:p>
    <w:p w14:paraId="39C85CE1" w14:textId="77777777" w:rsidR="009F78C6" w:rsidRPr="00A177BD" w:rsidRDefault="009F78C6" w:rsidP="00446485">
      <w:pPr>
        <w:pStyle w:val="ListBullet"/>
        <w:jc w:val="both"/>
        <w:rPr>
          <w:szCs w:val="24"/>
        </w:rPr>
      </w:pPr>
      <w:r w:rsidRPr="00A177BD">
        <w:rPr>
          <w:szCs w:val="24"/>
        </w:rPr>
        <w:t>Highly developed verbal, written and interpersonal communication skills, which support your ability to build and sustain positive and effective workplace relationships.</w:t>
      </w:r>
    </w:p>
    <w:p w14:paraId="6FF3C888" w14:textId="77777777" w:rsidR="009F78C6" w:rsidRPr="00A177BD" w:rsidRDefault="009F78C6" w:rsidP="00446485">
      <w:pPr>
        <w:pStyle w:val="ListBullet"/>
        <w:jc w:val="both"/>
        <w:rPr>
          <w:szCs w:val="24"/>
        </w:rPr>
      </w:pPr>
      <w:r w:rsidRPr="00A177BD">
        <w:rPr>
          <w:szCs w:val="24"/>
        </w:rPr>
        <w:t>Sound knowledge of administrative information management practices together with the ability to provide support and advice to staff at all levels.</w:t>
      </w:r>
    </w:p>
    <w:p w14:paraId="4C57D21B" w14:textId="7B79B439" w:rsidR="00BB252E" w:rsidRPr="00A177BD" w:rsidRDefault="009F78C6" w:rsidP="00446485">
      <w:pPr>
        <w:pStyle w:val="ListBullet"/>
        <w:jc w:val="both"/>
        <w:rPr>
          <w:szCs w:val="24"/>
        </w:rPr>
      </w:pPr>
      <w:r w:rsidRPr="00A177BD">
        <w:rPr>
          <w:szCs w:val="24"/>
        </w:rPr>
        <w:t>Highly developed secretarial, keyboard and word processing formatting skills, including advanced knowledge of Microsoft applications.</w:t>
      </w:r>
    </w:p>
    <w:p w14:paraId="730383BF" w14:textId="26B1B74E" w:rsidR="009F78C6" w:rsidRPr="00A177BD" w:rsidRDefault="009F78C6" w:rsidP="00446485">
      <w:pPr>
        <w:pStyle w:val="ListBullet"/>
        <w:jc w:val="both"/>
        <w:rPr>
          <w:szCs w:val="24"/>
        </w:rPr>
      </w:pPr>
      <w:r w:rsidRPr="00A177BD">
        <w:rPr>
          <w:rFonts w:cs="Arial"/>
          <w:szCs w:val="24"/>
          <w:lang w:eastAsia="en-AU"/>
        </w:rPr>
        <w:lastRenderedPageBreak/>
        <w:t xml:space="preserve">Effectively self-manages, able to work autonomously and </w:t>
      </w:r>
      <w:r w:rsidR="006A6225" w:rsidRPr="00A177BD">
        <w:rPr>
          <w:rFonts w:cs="Arial"/>
          <w:szCs w:val="24"/>
          <w:lang w:eastAsia="en-AU"/>
        </w:rPr>
        <w:t>self-motivates</w:t>
      </w:r>
      <w:r w:rsidRPr="00A177BD">
        <w:rPr>
          <w:rFonts w:cs="Arial"/>
          <w:szCs w:val="24"/>
          <w:lang w:eastAsia="en-AU"/>
        </w:rPr>
        <w:t>.</w:t>
      </w:r>
      <w:r w:rsidR="00B64D60">
        <w:rPr>
          <w:rFonts w:cs="Arial"/>
          <w:szCs w:val="24"/>
          <w:lang w:eastAsia="en-AU"/>
        </w:rPr>
        <w:t xml:space="preserve"> </w:t>
      </w:r>
    </w:p>
    <w:p w14:paraId="68E23E14" w14:textId="46565930" w:rsidR="009F78C6" w:rsidRPr="00A177BD" w:rsidRDefault="009F78C6" w:rsidP="00446485">
      <w:pPr>
        <w:pStyle w:val="ListBullet"/>
        <w:jc w:val="both"/>
        <w:rPr>
          <w:szCs w:val="24"/>
        </w:rPr>
      </w:pPr>
      <w:r w:rsidRPr="00A177BD">
        <w:rPr>
          <w:szCs w:val="24"/>
        </w:rPr>
        <w:t xml:space="preserve">Proven ability to exercise discretion and </w:t>
      </w:r>
      <w:r w:rsidR="009B25F1" w:rsidRPr="00A177BD">
        <w:rPr>
          <w:szCs w:val="24"/>
        </w:rPr>
        <w:t>tact and</w:t>
      </w:r>
      <w:r w:rsidRPr="00A177BD">
        <w:rPr>
          <w:szCs w:val="24"/>
        </w:rPr>
        <w:t xml:space="preserve"> maintain strict confidentiality. </w:t>
      </w:r>
    </w:p>
    <w:p w14:paraId="33EF5E57" w14:textId="3D5180DE" w:rsidR="00BB252E" w:rsidRPr="00A177BD" w:rsidRDefault="009F78C6" w:rsidP="00446485">
      <w:pPr>
        <w:pStyle w:val="ListBullet"/>
        <w:jc w:val="both"/>
        <w:rPr>
          <w:szCs w:val="24"/>
        </w:rPr>
      </w:pPr>
      <w:r w:rsidRPr="00A177BD">
        <w:rPr>
          <w:szCs w:val="24"/>
        </w:rPr>
        <w:t>Effective planning and organisational skills that support the achievement of planned outcomes.</w:t>
      </w:r>
    </w:p>
    <w:p w14:paraId="07184399" w14:textId="7D3C5F1E" w:rsidR="00A177BD" w:rsidRPr="00A177BD" w:rsidRDefault="00A177BD" w:rsidP="00A177BD">
      <w:pPr>
        <w:spacing w:after="0" w:line="240" w:lineRule="auto"/>
        <w:rPr>
          <w:b/>
          <w:bCs/>
          <w:szCs w:val="24"/>
        </w:rPr>
      </w:pPr>
      <w:r w:rsidRPr="00A177BD">
        <w:rPr>
          <w:b/>
          <w:bCs/>
          <w:szCs w:val="24"/>
        </w:rPr>
        <w:t>Essential Core Competencies</w:t>
      </w:r>
    </w:p>
    <w:p w14:paraId="1F67CA75" w14:textId="4530D623" w:rsidR="00A84054" w:rsidRPr="00446485" w:rsidRDefault="00A84054" w:rsidP="00C85F3C">
      <w:pPr>
        <w:spacing w:after="0" w:line="240" w:lineRule="auto"/>
        <w:rPr>
          <w:i/>
          <w:iCs/>
          <w:sz w:val="18"/>
          <w:szCs w:val="18"/>
        </w:rPr>
      </w:pPr>
      <w:r w:rsidRPr="00446485">
        <w:rPr>
          <w:i/>
          <w:iCs/>
          <w:sz w:val="18"/>
          <w:szCs w:val="18"/>
        </w:rPr>
        <w:t xml:space="preserve">These are essential criteria for </w:t>
      </w:r>
      <w:r w:rsidR="007A3D40" w:rsidRPr="00446485">
        <w:rPr>
          <w:i/>
          <w:iCs/>
          <w:sz w:val="18"/>
          <w:szCs w:val="18"/>
        </w:rPr>
        <w:t xml:space="preserve">appointment to </w:t>
      </w:r>
      <w:r w:rsidRPr="00446485">
        <w:rPr>
          <w:i/>
          <w:iCs/>
          <w:sz w:val="18"/>
          <w:szCs w:val="18"/>
        </w:rPr>
        <w:t xml:space="preserve">all Legal Aid WA positions. Refer to </w:t>
      </w:r>
      <w:r w:rsidR="007A3D40" w:rsidRPr="00446485">
        <w:rPr>
          <w:i/>
          <w:iCs/>
          <w:sz w:val="18"/>
          <w:szCs w:val="18"/>
        </w:rPr>
        <w:t xml:space="preserve">the </w:t>
      </w:r>
      <w:hyperlink r:id="rId10" w:history="1">
        <w:r w:rsidRPr="00446485">
          <w:rPr>
            <w:rStyle w:val="Hyperlink"/>
            <w:i/>
            <w:iCs/>
            <w:sz w:val="18"/>
            <w:szCs w:val="18"/>
          </w:rPr>
          <w:t>Core Competencies Matrix</w:t>
        </w:r>
      </w:hyperlink>
      <w:r w:rsidR="00F36EED" w:rsidRPr="00446485">
        <w:rPr>
          <w:i/>
          <w:iCs/>
          <w:sz w:val="18"/>
          <w:szCs w:val="18"/>
        </w:rPr>
        <w:t xml:space="preserve"> </w:t>
      </w:r>
      <w:r w:rsidR="009F6D84" w:rsidRPr="00446485">
        <w:rPr>
          <w:i/>
          <w:iCs/>
          <w:sz w:val="18"/>
          <w:szCs w:val="18"/>
        </w:rPr>
        <w:t>on our website</w:t>
      </w:r>
      <w:r w:rsidRPr="00446485">
        <w:rPr>
          <w:i/>
          <w:iCs/>
          <w:sz w:val="18"/>
          <w:szCs w:val="18"/>
        </w:rPr>
        <w:t>.</w:t>
      </w:r>
    </w:p>
    <w:p w14:paraId="6BCEBCFF" w14:textId="77777777" w:rsidR="00B92109" w:rsidRPr="00A177BD" w:rsidRDefault="00B92109" w:rsidP="00C85F3C">
      <w:pPr>
        <w:spacing w:after="0" w:line="240" w:lineRule="auto"/>
        <w:rPr>
          <w:i/>
          <w:iCs/>
          <w:szCs w:val="24"/>
        </w:rPr>
      </w:pPr>
    </w:p>
    <w:p w14:paraId="75358250" w14:textId="330124D8" w:rsidR="00A84054" w:rsidRPr="00A177BD" w:rsidRDefault="00A84054" w:rsidP="009679FB">
      <w:pPr>
        <w:pStyle w:val="ListBullet"/>
        <w:spacing w:after="120"/>
        <w:ind w:left="357" w:hanging="357"/>
        <w:rPr>
          <w:szCs w:val="24"/>
        </w:rPr>
      </w:pPr>
      <w:r w:rsidRPr="00A177BD">
        <w:rPr>
          <w:szCs w:val="24"/>
        </w:rPr>
        <w:t>Committed to th</w:t>
      </w:r>
      <w:r w:rsidR="009E51DE" w:rsidRPr="00A177BD">
        <w:rPr>
          <w:szCs w:val="24"/>
        </w:rPr>
        <w:t>e principles of social justice.</w:t>
      </w:r>
      <w:r w:rsidR="00B64D60">
        <w:rPr>
          <w:szCs w:val="24"/>
        </w:rPr>
        <w:t xml:space="preserve"> </w:t>
      </w:r>
    </w:p>
    <w:p w14:paraId="20D524AF" w14:textId="777517FE" w:rsidR="00A84054" w:rsidRPr="00A177BD" w:rsidRDefault="00A84054" w:rsidP="3F6978DD">
      <w:pPr>
        <w:pStyle w:val="ListBullet"/>
        <w:spacing w:after="120"/>
        <w:rPr>
          <w:szCs w:val="24"/>
        </w:rPr>
      </w:pPr>
      <w:r w:rsidRPr="00A177BD">
        <w:rPr>
          <w:szCs w:val="24"/>
        </w:rPr>
        <w:t>Values people, partnership and teamwork</w:t>
      </w:r>
      <w:r w:rsidR="009E51DE" w:rsidRPr="00A177BD">
        <w:rPr>
          <w:szCs w:val="24"/>
        </w:rPr>
        <w:t>.</w:t>
      </w:r>
      <w:r w:rsidR="000E13C0" w:rsidRPr="00A177BD">
        <w:rPr>
          <w:szCs w:val="24"/>
        </w:rPr>
        <w:t xml:space="preserve"> </w:t>
      </w:r>
    </w:p>
    <w:p w14:paraId="2BED1D86" w14:textId="7752D7C2" w:rsidR="00A84054" w:rsidRPr="00A177BD" w:rsidRDefault="00A84054" w:rsidP="00C85F3C">
      <w:pPr>
        <w:pStyle w:val="ListBullet"/>
        <w:spacing w:after="120"/>
        <w:ind w:left="357" w:hanging="357"/>
        <w:rPr>
          <w:szCs w:val="24"/>
        </w:rPr>
      </w:pPr>
      <w:r w:rsidRPr="00A177BD">
        <w:rPr>
          <w:szCs w:val="24"/>
        </w:rPr>
        <w:t>Willingness to learn a</w:t>
      </w:r>
      <w:r w:rsidR="00562AAF" w:rsidRPr="00A177BD">
        <w:rPr>
          <w:szCs w:val="24"/>
        </w:rPr>
        <w:t>nd share knowledge with others.</w:t>
      </w:r>
      <w:r w:rsidR="000B4B98" w:rsidRPr="00A177BD">
        <w:rPr>
          <w:szCs w:val="24"/>
        </w:rPr>
        <w:t xml:space="preserve"> </w:t>
      </w:r>
    </w:p>
    <w:p w14:paraId="1DFFF2CE" w14:textId="296A428A" w:rsidR="006405C3" w:rsidRDefault="00A84054" w:rsidP="00C85F3C">
      <w:pPr>
        <w:pStyle w:val="ListBullet"/>
        <w:spacing w:after="120"/>
        <w:ind w:left="357" w:hanging="357"/>
        <w:rPr>
          <w:szCs w:val="24"/>
        </w:rPr>
      </w:pPr>
      <w:r w:rsidRPr="00A177BD">
        <w:rPr>
          <w:szCs w:val="24"/>
        </w:rPr>
        <w:t>Outcome and service focused.</w:t>
      </w:r>
      <w:r w:rsidR="000E13C0" w:rsidRPr="00A177BD">
        <w:rPr>
          <w:szCs w:val="24"/>
        </w:rPr>
        <w:t xml:space="preserve"> </w:t>
      </w:r>
    </w:p>
    <w:p w14:paraId="53F01D08" w14:textId="7A2F9C93" w:rsidR="00355DA9" w:rsidRPr="00A177BD" w:rsidRDefault="00993C19" w:rsidP="00A177BD">
      <w:r>
        <w:rPr>
          <w:rFonts w:cs="Arial"/>
          <w:b/>
          <w:bCs/>
          <w:szCs w:val="24"/>
          <w:lang w:eastAsia="en-AU"/>
        </w:rPr>
        <w:br/>
      </w:r>
      <w:r w:rsidR="00A177BD" w:rsidRPr="00491234">
        <w:rPr>
          <w:rFonts w:cs="Arial"/>
          <w:b/>
          <w:bCs/>
          <w:szCs w:val="24"/>
          <w:lang w:eastAsia="en-AU"/>
        </w:rPr>
        <w:t>Qualifications/Licences</w:t>
      </w:r>
    </w:p>
    <w:p w14:paraId="1A226122" w14:textId="5726C3FE" w:rsidR="00446485" w:rsidRPr="00FF6779" w:rsidRDefault="00446485" w:rsidP="00446485">
      <w:pPr>
        <w:numPr>
          <w:ilvl w:val="0"/>
          <w:numId w:val="25"/>
        </w:numPr>
        <w:autoSpaceDE w:val="0"/>
        <w:autoSpaceDN w:val="0"/>
        <w:adjustRightInd w:val="0"/>
        <w:spacing w:line="240" w:lineRule="auto"/>
        <w:ind w:left="360"/>
        <w:jc w:val="both"/>
        <w:rPr>
          <w:rFonts w:cs="Arial"/>
          <w:lang w:eastAsia="en-AU"/>
        </w:rPr>
      </w:pPr>
      <w:r w:rsidRPr="00CB18DD">
        <w:rPr>
          <w:rFonts w:cs="Arial"/>
          <w:szCs w:val="24"/>
          <w:lang w:eastAsia="en-AU"/>
        </w:rPr>
        <w:t>‘</w:t>
      </w:r>
      <w:r w:rsidRPr="00FF6779">
        <w:rPr>
          <w:rFonts w:cs="Arial"/>
          <w:lang w:eastAsia="en-AU"/>
        </w:rPr>
        <w:t xml:space="preserve">C’ or ‘CA’ Class Western Australian Driver’s licence or equivalent. </w:t>
      </w:r>
      <w:r w:rsidR="008A7101">
        <w:rPr>
          <w:rFonts w:cs="Arial"/>
          <w:lang w:eastAsia="en-AU"/>
        </w:rPr>
        <w:t>(Desirable)</w:t>
      </w:r>
    </w:p>
    <w:p w14:paraId="4E0A14AE" w14:textId="44B920A7" w:rsidR="007B38C4" w:rsidRPr="00446485" w:rsidRDefault="00A177BD" w:rsidP="00446485">
      <w:pPr>
        <w:pStyle w:val="ListBullet"/>
        <w:numPr>
          <w:ilvl w:val="0"/>
          <w:numId w:val="0"/>
        </w:numPr>
        <w:tabs>
          <w:tab w:val="left" w:pos="360"/>
          <w:tab w:val="left" w:pos="720"/>
          <w:tab w:val="left" w:pos="2280"/>
          <w:tab w:val="left" w:pos="2337"/>
          <w:tab w:val="left" w:pos="2679"/>
          <w:tab w:val="left" w:pos="3990"/>
        </w:tabs>
        <w:autoSpaceDE w:val="0"/>
        <w:autoSpaceDN w:val="0"/>
        <w:adjustRightInd w:val="0"/>
        <w:spacing w:before="120" w:after="0" w:line="240" w:lineRule="auto"/>
        <w:jc w:val="both"/>
        <w:rPr>
          <w:szCs w:val="24"/>
        </w:rPr>
      </w:pPr>
      <w:r w:rsidRPr="00446485">
        <w:rPr>
          <w:rFonts w:cs="Arial"/>
          <w:lang w:eastAsia="en-AU"/>
        </w:rPr>
        <w:t>All appointments to Legal Aid Western Australia are subject to satisfactory National Police Certificate and 100 Point Identification Check</w:t>
      </w:r>
      <w:r w:rsidR="00446485">
        <w:rPr>
          <w:rFonts w:cs="Arial"/>
          <w:lang w:eastAsia="en-AU"/>
        </w:rPr>
        <w:t>.</w:t>
      </w:r>
    </w:p>
    <w:sectPr w:rsidR="007B38C4" w:rsidRPr="00446485" w:rsidSect="00BB1432">
      <w:headerReference w:type="first" r:id="rId11"/>
      <w:footerReference w:type="first" r:id="rId12"/>
      <w:pgSz w:w="11899" w:h="16838" w:code="9"/>
      <w:pgMar w:top="1134" w:right="1134" w:bottom="1134"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4760" w14:textId="77777777" w:rsidR="002943B6" w:rsidRPr="00A177BD" w:rsidRDefault="002943B6">
      <w:r w:rsidRPr="00A177BD">
        <w:separator/>
      </w:r>
    </w:p>
  </w:endnote>
  <w:endnote w:type="continuationSeparator" w:id="0">
    <w:p w14:paraId="192EBDC6" w14:textId="77777777" w:rsidR="002943B6" w:rsidRPr="00A177BD" w:rsidRDefault="002943B6">
      <w:r w:rsidRPr="00A177BD">
        <w:continuationSeparator/>
      </w:r>
    </w:p>
  </w:endnote>
  <w:endnote w:type="continuationNotice" w:id="1">
    <w:p w14:paraId="10E9EC05" w14:textId="77777777" w:rsidR="002943B6" w:rsidRPr="00A177BD" w:rsidRDefault="00294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0E35" w14:textId="7FA2B9FC" w:rsidR="003A47C9" w:rsidRPr="00A177BD" w:rsidRDefault="003A47C9" w:rsidP="003A47C9">
    <w:pPr>
      <w:pStyle w:val="Footer"/>
      <w:ind w:left="-1077"/>
    </w:pPr>
    <w:r w:rsidRPr="00A177BD">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7792" w14:textId="77777777" w:rsidR="002943B6" w:rsidRPr="00A177BD" w:rsidRDefault="002943B6">
      <w:r w:rsidRPr="00A177BD">
        <w:separator/>
      </w:r>
    </w:p>
  </w:footnote>
  <w:footnote w:type="continuationSeparator" w:id="0">
    <w:p w14:paraId="0EE5F85D" w14:textId="77777777" w:rsidR="002943B6" w:rsidRPr="00A177BD" w:rsidRDefault="002943B6">
      <w:r w:rsidRPr="00A177BD">
        <w:continuationSeparator/>
      </w:r>
    </w:p>
  </w:footnote>
  <w:footnote w:type="continuationNotice" w:id="1">
    <w:p w14:paraId="6D04EF55" w14:textId="77777777" w:rsidR="002943B6" w:rsidRPr="00A177BD" w:rsidRDefault="002943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2130" w14:textId="7D465003" w:rsidR="00A177BD" w:rsidRPr="00A177BD" w:rsidRDefault="00A177BD" w:rsidP="00A177BD">
    <w:pPr>
      <w:pStyle w:val="Header"/>
      <w:jc w:val="center"/>
    </w:pPr>
    <w:r w:rsidRPr="00A177BD">
      <w:rPr>
        <w:noProof/>
        <w:lang w:eastAsia="en-AU"/>
      </w:rPr>
      <w:drawing>
        <wp:anchor distT="0" distB="0" distL="114300" distR="114300" simplePos="0" relativeHeight="251659264" behindDoc="0" locked="0" layoutInCell="1" allowOverlap="1" wp14:anchorId="0D786BEB" wp14:editId="69336936">
          <wp:simplePos x="0" y="0"/>
          <wp:positionH relativeFrom="margin">
            <wp:posOffset>-819150</wp:posOffset>
          </wp:positionH>
          <wp:positionV relativeFrom="paragraph">
            <wp:posOffset>0</wp:posOffset>
          </wp:positionV>
          <wp:extent cx="7833600" cy="1306800"/>
          <wp:effectExtent l="0" t="0" r="0" b="8255"/>
          <wp:wrapTopAndBottom/>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6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A84590E"/>
    <w:lvl w:ilvl="0">
      <w:start w:val="1"/>
      <w:numFmt w:val="decimal"/>
      <w:pStyle w:val="ListNumber2"/>
      <w:lvlText w:val="%1."/>
      <w:lvlJc w:val="left"/>
      <w:pPr>
        <w:tabs>
          <w:tab w:val="num" w:pos="360"/>
        </w:tabs>
        <w:ind w:left="360" w:hanging="360"/>
      </w:pPr>
      <w:rPr>
        <w:rFonts w:hint="default"/>
        <w:color w:val="9A4B50"/>
      </w:rPr>
    </w:lvl>
  </w:abstractNum>
  <w:abstractNum w:abstractNumId="1" w15:restartNumberingAfterBreak="0">
    <w:nsid w:val="FFFFFF83"/>
    <w:multiLevelType w:val="singleLevel"/>
    <w:tmpl w:val="58A62ED8"/>
    <w:lvl w:ilvl="0">
      <w:start w:val="1"/>
      <w:numFmt w:val="bullet"/>
      <w:pStyle w:val="ListBullet2"/>
      <w:lvlText w:val=""/>
      <w:lvlJc w:val="left"/>
      <w:pPr>
        <w:tabs>
          <w:tab w:val="num" w:pos="643"/>
        </w:tabs>
        <w:ind w:left="643" w:hanging="360"/>
      </w:pPr>
      <w:rPr>
        <w:rFonts w:ascii="Symbol" w:hAnsi="Symbol" w:hint="default"/>
        <w:color w:val="9A4B50"/>
      </w:rPr>
    </w:lvl>
  </w:abstractNum>
  <w:abstractNum w:abstractNumId="2" w15:restartNumberingAfterBreak="0">
    <w:nsid w:val="001438FD"/>
    <w:multiLevelType w:val="hybridMultilevel"/>
    <w:tmpl w:val="E856BB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DD45AE"/>
    <w:multiLevelType w:val="hybridMultilevel"/>
    <w:tmpl w:val="BABC5458"/>
    <w:lvl w:ilvl="0" w:tplc="98D81F02">
      <w:start w:val="1"/>
      <w:numFmt w:val="bullet"/>
      <w:lvlText w:val=""/>
      <w:lvlJc w:val="left"/>
      <w:pPr>
        <w:ind w:left="720" w:hanging="360"/>
      </w:pPr>
      <w:rPr>
        <w:rFonts w:ascii="Symbol" w:hAnsi="Symbol" w:hint="default"/>
        <w:b w:val="0"/>
        <w:i w:val="0"/>
        <w:strike w:val="0"/>
        <w:dstrike w:val="0"/>
        <w:color w:val="auto"/>
        <w:sz w:val="22"/>
        <w:szCs w:val="22"/>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17A06"/>
    <w:multiLevelType w:val="multilevel"/>
    <w:tmpl w:val="25B4CBA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E1C5739"/>
    <w:multiLevelType w:val="hybridMultilevel"/>
    <w:tmpl w:val="7C80CC8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86D2B"/>
    <w:multiLevelType w:val="hybridMultilevel"/>
    <w:tmpl w:val="BDA4F19C"/>
    <w:lvl w:ilvl="0" w:tplc="1ED8B572">
      <w:start w:val="1"/>
      <w:numFmt w:val="bullet"/>
      <w:lvlText w:val=""/>
      <w:lvlJc w:val="left"/>
      <w:pPr>
        <w:ind w:left="720" w:hanging="360"/>
      </w:pPr>
      <w:rPr>
        <w:rFonts w:ascii="Symbol" w:hAnsi="Symbol"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C724B4"/>
    <w:multiLevelType w:val="hybridMultilevel"/>
    <w:tmpl w:val="7C009440"/>
    <w:lvl w:ilvl="0" w:tplc="04090001">
      <w:start w:val="1"/>
      <w:numFmt w:val="bullet"/>
      <w:lvlText w:val=""/>
      <w:lvlJc w:val="left"/>
      <w:pPr>
        <w:tabs>
          <w:tab w:val="num" w:pos="720"/>
        </w:tabs>
        <w:ind w:left="720" w:hanging="360"/>
      </w:pPr>
      <w:rPr>
        <w:rFonts w:ascii="Symbol" w:hAnsi="Symbol" w:hint="default"/>
      </w:rPr>
    </w:lvl>
    <w:lvl w:ilvl="1" w:tplc="363E455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C6CBF"/>
    <w:multiLevelType w:val="hybridMultilevel"/>
    <w:tmpl w:val="C30E771E"/>
    <w:lvl w:ilvl="0" w:tplc="2EACC880">
      <w:start w:val="1"/>
      <w:numFmt w:val="bullet"/>
      <w:pStyle w:val="ListBullet"/>
      <w:lvlText w:val=""/>
      <w:lvlJc w:val="left"/>
      <w:pPr>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61590"/>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D6C5445"/>
    <w:multiLevelType w:val="hybridMultilevel"/>
    <w:tmpl w:val="A308E54C"/>
    <w:lvl w:ilvl="0" w:tplc="98D81F02">
      <w:start w:val="1"/>
      <w:numFmt w:val="bullet"/>
      <w:lvlText w:val=""/>
      <w:lvlJc w:val="left"/>
      <w:pPr>
        <w:ind w:left="720" w:hanging="360"/>
      </w:pPr>
      <w:rPr>
        <w:rFonts w:ascii="Symbol" w:hAnsi="Symbol" w:hint="default"/>
        <w:b w:val="0"/>
        <w:i w:val="0"/>
        <w:strike w:val="0"/>
        <w:dstrike w:val="0"/>
        <w:color w:val="auto"/>
        <w:sz w:val="22"/>
        <w:szCs w:val="22"/>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E90E0C"/>
    <w:multiLevelType w:val="hybridMultilevel"/>
    <w:tmpl w:val="31EEBE2A"/>
    <w:lvl w:ilvl="0" w:tplc="0C09000F">
      <w:start w:val="1"/>
      <w:numFmt w:val="decimal"/>
      <w:lvlText w:val="%1."/>
      <w:lvlJc w:val="left"/>
      <w:pPr>
        <w:ind w:left="720" w:hanging="360"/>
      </w:pPr>
      <w:rPr>
        <w:rFonts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291471"/>
    <w:multiLevelType w:val="hybridMultilevel"/>
    <w:tmpl w:val="D67C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4343D1"/>
    <w:multiLevelType w:val="hybridMultilevel"/>
    <w:tmpl w:val="A90A7776"/>
    <w:lvl w:ilvl="0" w:tplc="5216AD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8650F9"/>
    <w:multiLevelType w:val="hybridMultilevel"/>
    <w:tmpl w:val="4148D96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B0632"/>
    <w:multiLevelType w:val="hybridMultilevel"/>
    <w:tmpl w:val="D52C8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4284788">
    <w:abstractNumId w:val="0"/>
  </w:num>
  <w:num w:numId="2" w16cid:durableId="1716538287">
    <w:abstractNumId w:val="8"/>
  </w:num>
  <w:num w:numId="3" w16cid:durableId="2018850130">
    <w:abstractNumId w:val="1"/>
  </w:num>
  <w:num w:numId="4" w16cid:durableId="523519027">
    <w:abstractNumId w:val="4"/>
  </w:num>
  <w:num w:numId="5" w16cid:durableId="323164350">
    <w:abstractNumId w:val="5"/>
  </w:num>
  <w:num w:numId="6" w16cid:durableId="1589537393">
    <w:abstractNumId w:val="8"/>
  </w:num>
  <w:num w:numId="7" w16cid:durableId="353271053">
    <w:abstractNumId w:val="8"/>
  </w:num>
  <w:num w:numId="8" w16cid:durableId="1409228386">
    <w:abstractNumId w:val="8"/>
  </w:num>
  <w:num w:numId="9" w16cid:durableId="756946266">
    <w:abstractNumId w:val="8"/>
  </w:num>
  <w:num w:numId="10" w16cid:durableId="214244419">
    <w:abstractNumId w:val="8"/>
  </w:num>
  <w:num w:numId="11" w16cid:durableId="11346541">
    <w:abstractNumId w:val="8"/>
  </w:num>
  <w:num w:numId="12" w16cid:durableId="988050749">
    <w:abstractNumId w:val="8"/>
  </w:num>
  <w:num w:numId="13" w16cid:durableId="80955269">
    <w:abstractNumId w:val="15"/>
  </w:num>
  <w:num w:numId="14" w16cid:durableId="1815095825">
    <w:abstractNumId w:val="12"/>
  </w:num>
  <w:num w:numId="15" w16cid:durableId="49889661">
    <w:abstractNumId w:val="7"/>
  </w:num>
  <w:num w:numId="16" w16cid:durableId="717706440">
    <w:abstractNumId w:val="8"/>
  </w:num>
  <w:num w:numId="17" w16cid:durableId="492575699">
    <w:abstractNumId w:val="8"/>
  </w:num>
  <w:num w:numId="18" w16cid:durableId="971324009">
    <w:abstractNumId w:val="8"/>
  </w:num>
  <w:num w:numId="19" w16cid:durableId="53241977">
    <w:abstractNumId w:val="8"/>
  </w:num>
  <w:num w:numId="20" w16cid:durableId="1320814545">
    <w:abstractNumId w:val="9"/>
  </w:num>
  <w:num w:numId="21" w16cid:durableId="1615088665">
    <w:abstractNumId w:val="8"/>
  </w:num>
  <w:num w:numId="22" w16cid:durableId="1277130960">
    <w:abstractNumId w:val="8"/>
  </w:num>
  <w:num w:numId="23" w16cid:durableId="1734426128">
    <w:abstractNumId w:val="6"/>
  </w:num>
  <w:num w:numId="24" w16cid:durableId="563834844">
    <w:abstractNumId w:val="11"/>
  </w:num>
  <w:num w:numId="25" w16cid:durableId="1089696671">
    <w:abstractNumId w:val="13"/>
  </w:num>
  <w:num w:numId="26" w16cid:durableId="719017627">
    <w:abstractNumId w:val="8"/>
  </w:num>
  <w:num w:numId="27" w16cid:durableId="1241255429">
    <w:abstractNumId w:val="8"/>
  </w:num>
  <w:num w:numId="28" w16cid:durableId="1621301202">
    <w:abstractNumId w:val="14"/>
  </w:num>
  <w:num w:numId="29" w16cid:durableId="507670159">
    <w:abstractNumId w:val="10"/>
  </w:num>
  <w:num w:numId="30" w16cid:durableId="2145080258">
    <w:abstractNumId w:val="3"/>
  </w:num>
  <w:num w:numId="31" w16cid:durableId="1917087753">
    <w:abstractNumId w:val="8"/>
  </w:num>
  <w:num w:numId="32" w16cid:durableId="11953821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63"/>
  <w:displayHorizontalDrawingGridEvery w:val="0"/>
  <w:displayVerticalDrawingGridEvery w:val="0"/>
  <w:noPunctuationKerning/>
  <w:characterSpacingControl w:val="doNotCompress"/>
  <w:hdrShapeDefaults>
    <o:shapedefaults v:ext="edit" spidmax="2050" fillcolor="white">
      <v:fill color="white"/>
      <o:colormru v:ext="edit" colors="#40434b,#bec3cc,#9a4b50"/>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54"/>
    <w:rsid w:val="00026978"/>
    <w:rsid w:val="00032511"/>
    <w:rsid w:val="00045E78"/>
    <w:rsid w:val="0007621B"/>
    <w:rsid w:val="000B1237"/>
    <w:rsid w:val="000B1EE8"/>
    <w:rsid w:val="000B2748"/>
    <w:rsid w:val="000B4B98"/>
    <w:rsid w:val="000B66DB"/>
    <w:rsid w:val="000B702F"/>
    <w:rsid w:val="000B767A"/>
    <w:rsid w:val="000C6A0A"/>
    <w:rsid w:val="000E101D"/>
    <w:rsid w:val="000E13C0"/>
    <w:rsid w:val="000E23B5"/>
    <w:rsid w:val="000E3E08"/>
    <w:rsid w:val="0012205C"/>
    <w:rsid w:val="0012531E"/>
    <w:rsid w:val="001449F2"/>
    <w:rsid w:val="00157139"/>
    <w:rsid w:val="00163EA0"/>
    <w:rsid w:val="001710E1"/>
    <w:rsid w:val="00173FAB"/>
    <w:rsid w:val="00195D2E"/>
    <w:rsid w:val="001C3BB5"/>
    <w:rsid w:val="001D1E70"/>
    <w:rsid w:val="001F0EE8"/>
    <w:rsid w:val="00205CA6"/>
    <w:rsid w:val="002121C6"/>
    <w:rsid w:val="00214F93"/>
    <w:rsid w:val="002201DC"/>
    <w:rsid w:val="002303A6"/>
    <w:rsid w:val="002422F7"/>
    <w:rsid w:val="00247F51"/>
    <w:rsid w:val="0025007A"/>
    <w:rsid w:val="00255454"/>
    <w:rsid w:val="00262575"/>
    <w:rsid w:val="00271434"/>
    <w:rsid w:val="00273845"/>
    <w:rsid w:val="002943B6"/>
    <w:rsid w:val="002A10CE"/>
    <w:rsid w:val="002A1DB6"/>
    <w:rsid w:val="002D10B8"/>
    <w:rsid w:val="002E4390"/>
    <w:rsid w:val="002E6385"/>
    <w:rsid w:val="00301309"/>
    <w:rsid w:val="00312B12"/>
    <w:rsid w:val="00313983"/>
    <w:rsid w:val="00315B2F"/>
    <w:rsid w:val="003167F0"/>
    <w:rsid w:val="003213B2"/>
    <w:rsid w:val="00325305"/>
    <w:rsid w:val="00332F33"/>
    <w:rsid w:val="003506D7"/>
    <w:rsid w:val="00355DA9"/>
    <w:rsid w:val="003619FD"/>
    <w:rsid w:val="00372D69"/>
    <w:rsid w:val="00374397"/>
    <w:rsid w:val="003A270A"/>
    <w:rsid w:val="003A47C9"/>
    <w:rsid w:val="003A50F5"/>
    <w:rsid w:val="003C7DBD"/>
    <w:rsid w:val="003E5ACA"/>
    <w:rsid w:val="003F5B04"/>
    <w:rsid w:val="0040358A"/>
    <w:rsid w:val="00424271"/>
    <w:rsid w:val="00427C83"/>
    <w:rsid w:val="0044128E"/>
    <w:rsid w:val="00441C1D"/>
    <w:rsid w:val="00446485"/>
    <w:rsid w:val="0045611A"/>
    <w:rsid w:val="004621C5"/>
    <w:rsid w:val="00471B2B"/>
    <w:rsid w:val="004752D0"/>
    <w:rsid w:val="00481BBA"/>
    <w:rsid w:val="00495062"/>
    <w:rsid w:val="00495D74"/>
    <w:rsid w:val="004A1F6B"/>
    <w:rsid w:val="004B26DB"/>
    <w:rsid w:val="004C3C63"/>
    <w:rsid w:val="004D0178"/>
    <w:rsid w:val="004D43A6"/>
    <w:rsid w:val="004E3658"/>
    <w:rsid w:val="004E52F3"/>
    <w:rsid w:val="004F30A5"/>
    <w:rsid w:val="00502901"/>
    <w:rsid w:val="00507FD4"/>
    <w:rsid w:val="00517DB5"/>
    <w:rsid w:val="00522130"/>
    <w:rsid w:val="00523408"/>
    <w:rsid w:val="00523E83"/>
    <w:rsid w:val="00540338"/>
    <w:rsid w:val="00562AAF"/>
    <w:rsid w:val="00564B51"/>
    <w:rsid w:val="00573A15"/>
    <w:rsid w:val="00584156"/>
    <w:rsid w:val="0059534D"/>
    <w:rsid w:val="005970C0"/>
    <w:rsid w:val="005A5ABF"/>
    <w:rsid w:val="005B3528"/>
    <w:rsid w:val="00617033"/>
    <w:rsid w:val="0062644C"/>
    <w:rsid w:val="006405C3"/>
    <w:rsid w:val="00656C63"/>
    <w:rsid w:val="00662122"/>
    <w:rsid w:val="00663212"/>
    <w:rsid w:val="00681837"/>
    <w:rsid w:val="00683060"/>
    <w:rsid w:val="00687560"/>
    <w:rsid w:val="00693AC1"/>
    <w:rsid w:val="006A0052"/>
    <w:rsid w:val="006A6225"/>
    <w:rsid w:val="006C422C"/>
    <w:rsid w:val="006C501A"/>
    <w:rsid w:val="006D232A"/>
    <w:rsid w:val="006E3B1D"/>
    <w:rsid w:val="007103FC"/>
    <w:rsid w:val="00716BC3"/>
    <w:rsid w:val="00742946"/>
    <w:rsid w:val="00750BE0"/>
    <w:rsid w:val="00752AF1"/>
    <w:rsid w:val="00765297"/>
    <w:rsid w:val="00767100"/>
    <w:rsid w:val="00772918"/>
    <w:rsid w:val="007774F6"/>
    <w:rsid w:val="00794A4D"/>
    <w:rsid w:val="007A2255"/>
    <w:rsid w:val="007A3D40"/>
    <w:rsid w:val="007A3F2A"/>
    <w:rsid w:val="007A5A2D"/>
    <w:rsid w:val="007B38C4"/>
    <w:rsid w:val="007C64CF"/>
    <w:rsid w:val="007C7016"/>
    <w:rsid w:val="007C78B8"/>
    <w:rsid w:val="007D40C2"/>
    <w:rsid w:val="007F3D31"/>
    <w:rsid w:val="007F7794"/>
    <w:rsid w:val="00801106"/>
    <w:rsid w:val="008066CF"/>
    <w:rsid w:val="00814620"/>
    <w:rsid w:val="0081644F"/>
    <w:rsid w:val="00836FEF"/>
    <w:rsid w:val="00843A05"/>
    <w:rsid w:val="00845861"/>
    <w:rsid w:val="00846E5B"/>
    <w:rsid w:val="0085085E"/>
    <w:rsid w:val="00866A41"/>
    <w:rsid w:val="00894B92"/>
    <w:rsid w:val="008A1A27"/>
    <w:rsid w:val="008A6643"/>
    <w:rsid w:val="008A7101"/>
    <w:rsid w:val="008C3D11"/>
    <w:rsid w:val="008E5978"/>
    <w:rsid w:val="008F27C2"/>
    <w:rsid w:val="00901B32"/>
    <w:rsid w:val="009107C6"/>
    <w:rsid w:val="00940E9E"/>
    <w:rsid w:val="00950839"/>
    <w:rsid w:val="00961DD7"/>
    <w:rsid w:val="00962B12"/>
    <w:rsid w:val="009660B3"/>
    <w:rsid w:val="009679FB"/>
    <w:rsid w:val="00974142"/>
    <w:rsid w:val="00993C19"/>
    <w:rsid w:val="009A094B"/>
    <w:rsid w:val="009B0E4A"/>
    <w:rsid w:val="009B25F1"/>
    <w:rsid w:val="009B7870"/>
    <w:rsid w:val="009C5615"/>
    <w:rsid w:val="009D59A1"/>
    <w:rsid w:val="009E1CD4"/>
    <w:rsid w:val="009E26DF"/>
    <w:rsid w:val="009E4E4F"/>
    <w:rsid w:val="009E51DE"/>
    <w:rsid w:val="009E7BA5"/>
    <w:rsid w:val="009F6D84"/>
    <w:rsid w:val="009F78C6"/>
    <w:rsid w:val="00A02459"/>
    <w:rsid w:val="00A177BD"/>
    <w:rsid w:val="00A35507"/>
    <w:rsid w:val="00A449A6"/>
    <w:rsid w:val="00A4775C"/>
    <w:rsid w:val="00A47AF2"/>
    <w:rsid w:val="00A51B5E"/>
    <w:rsid w:val="00A67804"/>
    <w:rsid w:val="00A7523A"/>
    <w:rsid w:val="00A82FDD"/>
    <w:rsid w:val="00A84054"/>
    <w:rsid w:val="00A934AD"/>
    <w:rsid w:val="00A97CB6"/>
    <w:rsid w:val="00AA5064"/>
    <w:rsid w:val="00AB5B18"/>
    <w:rsid w:val="00AB6B40"/>
    <w:rsid w:val="00AB7973"/>
    <w:rsid w:val="00AC2F24"/>
    <w:rsid w:val="00AD1F5A"/>
    <w:rsid w:val="00AE6234"/>
    <w:rsid w:val="00AF69C8"/>
    <w:rsid w:val="00B11208"/>
    <w:rsid w:val="00B409A3"/>
    <w:rsid w:val="00B5258F"/>
    <w:rsid w:val="00B620D0"/>
    <w:rsid w:val="00B64D60"/>
    <w:rsid w:val="00B6667B"/>
    <w:rsid w:val="00B71989"/>
    <w:rsid w:val="00B72D6F"/>
    <w:rsid w:val="00B82FA0"/>
    <w:rsid w:val="00B85AD2"/>
    <w:rsid w:val="00B92109"/>
    <w:rsid w:val="00BB1432"/>
    <w:rsid w:val="00BB252E"/>
    <w:rsid w:val="00BB6D30"/>
    <w:rsid w:val="00BC47C8"/>
    <w:rsid w:val="00BD277C"/>
    <w:rsid w:val="00BD28DB"/>
    <w:rsid w:val="00BF2A48"/>
    <w:rsid w:val="00C07B3B"/>
    <w:rsid w:val="00C22A1C"/>
    <w:rsid w:val="00C30680"/>
    <w:rsid w:val="00C47300"/>
    <w:rsid w:val="00C76C93"/>
    <w:rsid w:val="00C80E67"/>
    <w:rsid w:val="00C83BD4"/>
    <w:rsid w:val="00C84154"/>
    <w:rsid w:val="00C85F3C"/>
    <w:rsid w:val="00C92A86"/>
    <w:rsid w:val="00C95A7D"/>
    <w:rsid w:val="00CB7787"/>
    <w:rsid w:val="00CD4420"/>
    <w:rsid w:val="00CF2ADA"/>
    <w:rsid w:val="00D027BA"/>
    <w:rsid w:val="00D060F3"/>
    <w:rsid w:val="00D11457"/>
    <w:rsid w:val="00D20D6E"/>
    <w:rsid w:val="00D42351"/>
    <w:rsid w:val="00D459FE"/>
    <w:rsid w:val="00D52E6A"/>
    <w:rsid w:val="00D55F53"/>
    <w:rsid w:val="00D67FCA"/>
    <w:rsid w:val="00D70DD4"/>
    <w:rsid w:val="00DA6FCC"/>
    <w:rsid w:val="00DC7A4E"/>
    <w:rsid w:val="00DD0199"/>
    <w:rsid w:val="00DE42C7"/>
    <w:rsid w:val="00DF4745"/>
    <w:rsid w:val="00E03533"/>
    <w:rsid w:val="00E13FAE"/>
    <w:rsid w:val="00E3479D"/>
    <w:rsid w:val="00E53028"/>
    <w:rsid w:val="00E63166"/>
    <w:rsid w:val="00E65A8B"/>
    <w:rsid w:val="00E77DF1"/>
    <w:rsid w:val="00E9500A"/>
    <w:rsid w:val="00EA0FFC"/>
    <w:rsid w:val="00EA2344"/>
    <w:rsid w:val="00EA2A92"/>
    <w:rsid w:val="00EB63CD"/>
    <w:rsid w:val="00EE3BC7"/>
    <w:rsid w:val="00EF19CE"/>
    <w:rsid w:val="00F22E0C"/>
    <w:rsid w:val="00F25705"/>
    <w:rsid w:val="00F31847"/>
    <w:rsid w:val="00F34302"/>
    <w:rsid w:val="00F36EED"/>
    <w:rsid w:val="00F51104"/>
    <w:rsid w:val="00F57660"/>
    <w:rsid w:val="00F600AF"/>
    <w:rsid w:val="00F731D4"/>
    <w:rsid w:val="00F97025"/>
    <w:rsid w:val="00FA7A95"/>
    <w:rsid w:val="00FB556F"/>
    <w:rsid w:val="00FC0701"/>
    <w:rsid w:val="00FC5466"/>
    <w:rsid w:val="00FD25A4"/>
    <w:rsid w:val="00FE67DB"/>
    <w:rsid w:val="00FF05F5"/>
    <w:rsid w:val="00FF05F8"/>
    <w:rsid w:val="00FF1C5E"/>
    <w:rsid w:val="01A8C111"/>
    <w:rsid w:val="09F4A92A"/>
    <w:rsid w:val="0B9373F0"/>
    <w:rsid w:val="1026B4EF"/>
    <w:rsid w:val="280978F9"/>
    <w:rsid w:val="342B96EF"/>
    <w:rsid w:val="3C57EBAC"/>
    <w:rsid w:val="3F6978DD"/>
    <w:rsid w:val="406A7C57"/>
    <w:rsid w:val="44E52166"/>
    <w:rsid w:val="454FD018"/>
    <w:rsid w:val="46FFFDC2"/>
    <w:rsid w:val="508DB7AB"/>
    <w:rsid w:val="5B3380EC"/>
    <w:rsid w:val="6BE7D2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40434b,#bec3cc,#9a4b50"/>
    </o:shapedefaults>
    <o:shapelayout v:ext="edit">
      <o:idmap v:ext="edit" data="2"/>
    </o:shapelayout>
  </w:shapeDefaults>
  <w:decimalSymbol w:val="."/>
  <w:listSeparator w:val=","/>
  <w14:docId w14:val="30739BCE"/>
  <w15:chartTrackingRefBased/>
  <w15:docId w15:val="{2F84D9ED-E0C3-438E-8220-AF0FE4A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9A1"/>
    <w:pPr>
      <w:spacing w:after="240" w:line="288" w:lineRule="auto"/>
    </w:pPr>
    <w:rPr>
      <w:rFonts w:ascii="Arial" w:hAnsi="Arial"/>
      <w:color w:val="000000"/>
      <w:sz w:val="24"/>
      <w:lang w:eastAsia="en-US"/>
    </w:rPr>
  </w:style>
  <w:style w:type="paragraph" w:styleId="Heading1">
    <w:name w:val="heading 1"/>
    <w:basedOn w:val="Normal"/>
    <w:next w:val="Normal"/>
    <w:qFormat/>
    <w:pPr>
      <w:keepNext/>
      <w:spacing w:before="240"/>
      <w:outlineLvl w:val="0"/>
    </w:pPr>
    <w:rPr>
      <w:rFonts w:ascii="Arial Bold" w:hAnsi="Arial Bold"/>
      <w:color w:val="9A4B50"/>
      <w:kern w:val="28"/>
      <w:sz w:val="28"/>
    </w:rPr>
  </w:style>
  <w:style w:type="paragraph" w:styleId="Heading2">
    <w:name w:val="heading 2"/>
    <w:basedOn w:val="Normal"/>
    <w:next w:val="Normal"/>
    <w:qFormat/>
    <w:pPr>
      <w:keepNext/>
      <w:spacing w:before="240"/>
      <w:outlineLvl w:val="1"/>
    </w:pPr>
    <w:rPr>
      <w:rFonts w:eastAsia="Arial Unicode MS" w:cs="Arial"/>
      <w:b/>
      <w:bCs/>
      <w:cap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6"/>
      <w:szCs w:val="26"/>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 w:val="20"/>
    </w:rPr>
  </w:style>
  <w:style w:type="paragraph" w:styleId="Heading5">
    <w:name w:val="heading 5"/>
    <w:basedOn w:val="Normal"/>
    <w:next w:val="Normal"/>
    <w:qFormat/>
    <w:pPr>
      <w:keepNext/>
      <w:outlineLvl w:val="4"/>
    </w:pPr>
    <w:rPr>
      <w:rFonts w:cs="Arial"/>
      <w:b/>
      <w:bCs/>
      <w:i/>
      <w:iCs/>
      <w:sz w:val="28"/>
    </w:rPr>
  </w:style>
  <w:style w:type="paragraph" w:styleId="Heading6">
    <w:name w:val="heading 6"/>
    <w:basedOn w:val="Normal"/>
    <w:next w:val="Normal"/>
    <w:qFormat/>
    <w:pPr>
      <w:keepNext/>
      <w:outlineLvl w:val="5"/>
    </w:pPr>
    <w:rPr>
      <w:rFonts w:ascii="Arial Narrow" w:hAnsi="Arial Narrow"/>
      <w:b/>
      <w:bCs/>
      <w:sz w:val="32"/>
    </w:rPr>
  </w:style>
  <w:style w:type="paragraph" w:styleId="Heading7">
    <w:name w:val="heading 7"/>
    <w:basedOn w:val="Normal"/>
    <w:next w:val="Normal"/>
    <w:qFormat/>
    <w:pPr>
      <w:keepNext/>
      <w:tabs>
        <w:tab w:val="right" w:pos="7847"/>
      </w:tabs>
      <w:outlineLvl w:val="6"/>
    </w:pPr>
    <w:rPr>
      <w:rFonts w:cs="Arial"/>
      <w:sz w:val="28"/>
      <w:shd w:val="clear" w:color="auto" w:fill="CC3300"/>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outlineLvl w:val="8"/>
    </w:pPr>
    <w:rPr>
      <w:rFonts w:ascii="Arial Narrow" w:hAnsi="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Positiontitle">
    <w:name w:val="Position title"/>
    <w:basedOn w:val="Normal"/>
    <w:qFormat/>
    <w:pPr>
      <w:spacing w:after="0"/>
    </w:pPr>
    <w:rPr>
      <w:rFonts w:ascii="Arial Bold" w:hAnsi="Arial Bold"/>
      <w:color w:val="235172"/>
      <w:sz w:val="32"/>
    </w:rPr>
  </w:style>
  <w:style w:type="character" w:styleId="Hyperlink">
    <w:name w:val="Hyperlink"/>
    <w:rPr>
      <w:rFonts w:ascii="Arial" w:hAnsi="Arial"/>
      <w:color w:val="0000FF"/>
      <w:sz w:val="24"/>
      <w:u w:val="single"/>
    </w:rPr>
  </w:style>
  <w:style w:type="paragraph" w:customStyle="1" w:styleId="Indent1">
    <w:name w:val="Indent 1"/>
    <w:basedOn w:val="Normal"/>
    <w:pPr>
      <w:ind w:left="720" w:hanging="720"/>
    </w:pPr>
  </w:style>
  <w:style w:type="paragraph" w:customStyle="1" w:styleId="Indent2">
    <w:name w:val="Indent 2"/>
    <w:basedOn w:val="Indent1"/>
    <w:pPr>
      <w:ind w:left="1440"/>
    </w:pPr>
  </w:style>
  <w:style w:type="paragraph" w:customStyle="1" w:styleId="Indent3">
    <w:name w:val="Indent 3"/>
    <w:basedOn w:val="Indent2"/>
    <w:pPr>
      <w:ind w:left="2160"/>
    </w:pPr>
  </w:style>
  <w:style w:type="paragraph" w:styleId="Header">
    <w:name w:val="header"/>
    <w:basedOn w:val="Normal"/>
    <w:pPr>
      <w:tabs>
        <w:tab w:val="center" w:pos="4320"/>
        <w:tab w:val="right" w:pos="8640"/>
      </w:tabs>
    </w:pPr>
  </w:style>
  <w:style w:type="character" w:customStyle="1" w:styleId="HeaderChar">
    <w:name w:val="Header Char"/>
    <w:rPr>
      <w:rFonts w:ascii="Arial" w:hAnsi="Arial"/>
      <w:color w:val="000000"/>
      <w:sz w:val="24"/>
      <w:lang w:val="en-AU"/>
    </w:rPr>
  </w:style>
  <w:style w:type="paragraph" w:styleId="ListNumber2">
    <w:name w:val="List Number 2"/>
    <w:basedOn w:val="Normal"/>
    <w:next w:val="Paragraph"/>
    <w:pPr>
      <w:numPr>
        <w:numId w:val="1"/>
      </w:numPr>
    </w:pPr>
    <w:rPr>
      <w:lang w:val="en-GB" w:eastAsia="en-AU"/>
    </w:rPr>
  </w:style>
  <w:style w:type="paragraph" w:styleId="ListBullet">
    <w:name w:val="List Bullet"/>
    <w:basedOn w:val="Paragraph"/>
    <w:pPr>
      <w:numPr>
        <w:numId w:val="2"/>
      </w:numPr>
    </w:pPr>
  </w:style>
  <w:style w:type="paragraph" w:styleId="ListBullet2">
    <w:name w:val="List Bullet 2"/>
    <w:basedOn w:val="Paragraph"/>
    <w:pPr>
      <w:numPr>
        <w:numId w:val="3"/>
      </w:numPr>
      <w:contextualSpacing/>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color w:val="000000"/>
      <w:sz w:val="24"/>
      <w:lang w:val="en-AU"/>
    </w:rPr>
  </w:style>
  <w:style w:type="paragraph" w:customStyle="1" w:styleId="Level">
    <w:name w:val="Level"/>
    <w:basedOn w:val="Positiontitle"/>
    <w:qFormat/>
  </w:style>
  <w:style w:type="paragraph" w:customStyle="1" w:styleId="LevelandPay">
    <w:name w:val="Level and Pay"/>
    <w:basedOn w:val="Positiontitle"/>
    <w:qFormat/>
    <w:rPr>
      <w:sz w:val="24"/>
    </w:rPr>
  </w:style>
  <w:style w:type="paragraph" w:customStyle="1" w:styleId="Paragraph">
    <w:name w:val="Paragraph"/>
    <w:basedOn w:val="Normal"/>
    <w:qFormat/>
  </w:style>
  <w:style w:type="paragraph" w:styleId="BodyText2">
    <w:name w:val="Body Text 2"/>
    <w:basedOn w:val="Normal"/>
    <w:link w:val="BodyText2Char"/>
    <w:pPr>
      <w:spacing w:after="0" w:line="240" w:lineRule="auto"/>
      <w:jc w:val="center"/>
    </w:pPr>
    <w:rPr>
      <w:rFonts w:ascii="Arial Narrow" w:hAnsi="Arial Narrow"/>
      <w:color w:val="auto"/>
    </w:rPr>
  </w:style>
  <w:style w:type="paragraph" w:styleId="BodyText">
    <w:name w:val="Body Text"/>
    <w:basedOn w:val="Normal"/>
    <w:pPr>
      <w:jc w:val="both"/>
    </w:pPr>
  </w:style>
  <w:style w:type="paragraph" w:styleId="BodyTextIndent">
    <w:name w:val="Body Text Indent"/>
    <w:basedOn w:val="Normal"/>
    <w:pPr>
      <w:spacing w:after="0"/>
      <w:ind w:left="-601"/>
    </w:pPr>
    <w:rPr>
      <w:rFonts w:cs="Arial"/>
    </w:rPr>
  </w:style>
  <w:style w:type="paragraph" w:styleId="BodyText3">
    <w:name w:val="Body Text 3"/>
    <w:basedOn w:val="Normal"/>
    <w:rPr>
      <w:rFonts w:cs="Arial"/>
      <w:sz w:val="20"/>
    </w:rPr>
  </w:style>
  <w:style w:type="paragraph" w:customStyle="1" w:styleId="FileName">
    <w:name w:val="FileName"/>
    <w:basedOn w:val="Normal"/>
    <w:pPr>
      <w:spacing w:after="0" w:line="240" w:lineRule="auto"/>
      <w:jc w:val="both"/>
    </w:pPr>
    <w:rPr>
      <w:rFonts w:ascii="Times New Roman" w:hAnsi="Times New Roman"/>
      <w:color w:val="auto"/>
      <w:sz w:val="16"/>
    </w:rPr>
  </w:style>
  <w:style w:type="paragraph" w:styleId="BalloonText">
    <w:name w:val="Balloon Text"/>
    <w:basedOn w:val="Normal"/>
    <w:semiHidden/>
    <w:rsid w:val="00A84054"/>
    <w:rPr>
      <w:rFonts w:ascii="Tahoma" w:hAnsi="Tahoma" w:cs="Tahoma"/>
      <w:sz w:val="16"/>
      <w:szCs w:val="16"/>
    </w:rPr>
  </w:style>
  <w:style w:type="character" w:customStyle="1" w:styleId="BodyText2Char">
    <w:name w:val="Body Text 2 Char"/>
    <w:link w:val="BodyText2"/>
    <w:uiPriority w:val="99"/>
    <w:rsid w:val="00573A15"/>
    <w:rPr>
      <w:rFonts w:ascii="Arial Narrow" w:hAnsi="Arial Narrow"/>
      <w:sz w:val="24"/>
      <w:lang w:val="en-AU" w:eastAsia="en-US" w:bidi="ar-SA"/>
    </w:rPr>
  </w:style>
  <w:style w:type="paragraph" w:styleId="BodyTextIndent2">
    <w:name w:val="Body Text Indent 2"/>
    <w:basedOn w:val="Normal"/>
    <w:rsid w:val="00AB5B18"/>
    <w:pPr>
      <w:spacing w:after="120" w:line="480" w:lineRule="auto"/>
      <w:ind w:left="283"/>
    </w:pPr>
  </w:style>
  <w:style w:type="paragraph" w:styleId="BlockText">
    <w:name w:val="Block Text"/>
    <w:basedOn w:val="Normal"/>
    <w:rsid w:val="004A1F6B"/>
    <w:pPr>
      <w:spacing w:after="0" w:line="240" w:lineRule="auto"/>
      <w:ind w:left="120" w:right="452"/>
      <w:jc w:val="both"/>
    </w:pPr>
    <w:rPr>
      <w:rFonts w:cs="Arial"/>
      <w:color w:val="auto"/>
    </w:rPr>
  </w:style>
  <w:style w:type="paragraph" w:styleId="NoSpacing">
    <w:name w:val="No Spacing"/>
    <w:uiPriority w:val="1"/>
    <w:qFormat/>
    <w:rsid w:val="009D59A1"/>
    <w:rPr>
      <w:rFonts w:ascii="Arial" w:hAnsi="Arial"/>
      <w:color w:val="000000"/>
      <w:sz w:val="24"/>
      <w:lang w:val="en-US"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Arial" w:hAnsi="Arial"/>
      <w:color w:val="000000"/>
      <w:lang w:val="en-US" w:eastAsia="en-US"/>
    </w:rPr>
  </w:style>
  <w:style w:type="character" w:styleId="CommentReference">
    <w:name w:val="annotation reference"/>
    <w:basedOn w:val="DefaultParagraphFont"/>
    <w:rPr>
      <w:sz w:val="16"/>
      <w:szCs w:val="16"/>
    </w:rPr>
  </w:style>
  <w:style w:type="character" w:customStyle="1" w:styleId="UnresolvedMention1">
    <w:name w:val="Unresolved Mention1"/>
    <w:basedOn w:val="DefaultParagraphFont"/>
    <w:uiPriority w:val="99"/>
    <w:semiHidden/>
    <w:unhideWhenUsed/>
    <w:rsid w:val="009F6D84"/>
    <w:rPr>
      <w:color w:val="605E5C"/>
      <w:shd w:val="clear" w:color="auto" w:fill="E1DFDD"/>
    </w:rPr>
  </w:style>
  <w:style w:type="paragraph" w:styleId="ListParagraph">
    <w:name w:val="List Paragraph"/>
    <w:basedOn w:val="Normal"/>
    <w:uiPriority w:val="34"/>
    <w:qFormat/>
    <w:rsid w:val="00355DA9"/>
    <w:pPr>
      <w:ind w:left="720"/>
      <w:contextualSpacing/>
    </w:pPr>
  </w:style>
  <w:style w:type="table" w:styleId="TableGrid">
    <w:name w:val="Table Grid"/>
    <w:basedOn w:val="TableNormal"/>
    <w:rsid w:val="00A1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177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alaid.wa.gov.au/sites/default/files/inline-files/Core-Competencies-Matrix.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87F796255D741B29F6E6207D05602" ma:contentTypeVersion="3" ma:contentTypeDescription="Create a new document." ma:contentTypeScope="" ma:versionID="cfe175a8120b21d71c214e055f73461f">
  <xsd:schema xmlns:xsd="http://www.w3.org/2001/XMLSchema" xmlns:xs="http://www.w3.org/2001/XMLSchema" xmlns:p="http://schemas.microsoft.com/office/2006/metadata/properties" xmlns:ns2="a930c483-f47a-47b8-8401-8fa37683935a" targetNamespace="http://schemas.microsoft.com/office/2006/metadata/properties" ma:root="true" ma:fieldsID="3325e92e4a49ed14de97d8d08a01e8cb" ns2:_="">
    <xsd:import namespace="a930c483-f47a-47b8-8401-8fa3768393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c483-f47a-47b8-8401-8fa37683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7D0C1-FF69-459D-837B-9A2ED2BAE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c483-f47a-47b8-8401-8fa37683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66098-084F-431C-AD84-B41DE70585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FAB3B-8522-4842-AD32-43B9A56E6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Legal Aid, WA</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rtatchley</dc:creator>
  <cp:keywords/>
  <cp:lastModifiedBy>Lorraine McDonald</cp:lastModifiedBy>
  <cp:revision>2</cp:revision>
  <cp:lastPrinted>2024-05-30T03:17:00Z</cp:lastPrinted>
  <dcterms:created xsi:type="dcterms:W3CDTF">2026-06-16T02:24:00Z</dcterms:created>
  <dcterms:modified xsi:type="dcterms:W3CDTF">2026-06-16T02:24:00Z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0x0101004CC87F796255D741B29F6E6207D05602</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