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3E554A76" w14:textId="19E052F3" w:rsidR="0094205D" w:rsidRPr="008C3DB5" w:rsidRDefault="00C80D04" w:rsidP="003275C9">
      <w:pPr>
        <w:spacing w:after="120" w:line="288" w:lineRule="auto"/>
        <w:rPr>
          <w:b/>
          <w:bCs/>
          <w:sz w:val="50"/>
          <w:szCs w:val="50"/>
        </w:rPr>
      </w:pPr>
      <w:r>
        <w:rPr>
          <w:b/>
          <w:bCs/>
          <w:sz w:val="50"/>
          <w:szCs w:val="50"/>
        </w:rPr>
        <w:t>Principal Lawyer</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1AE7EC0B" w:rsidR="00492C13" w:rsidRPr="005140DB" w:rsidRDefault="005140DB" w:rsidP="003275C9">
      <w:pPr>
        <w:spacing w:after="120" w:line="288" w:lineRule="auto"/>
      </w:pPr>
      <w:r w:rsidRPr="005140DB">
        <w:rPr>
          <w:b/>
          <w:bCs/>
        </w:rPr>
        <w:t>Position Number:</w:t>
      </w:r>
      <w:r w:rsidRPr="005140DB">
        <w:tab/>
      </w:r>
      <w:r w:rsidRPr="005140DB">
        <w:tab/>
      </w:r>
      <w:r w:rsidR="00C80D04">
        <w:t>Generic</w:t>
      </w:r>
    </w:p>
    <w:p w14:paraId="6607123D" w14:textId="475AE046" w:rsidR="005140DB" w:rsidRPr="005140DB" w:rsidRDefault="005140DB" w:rsidP="005140DB">
      <w:pPr>
        <w:spacing w:after="120" w:line="288" w:lineRule="auto"/>
      </w:pPr>
      <w:r>
        <w:rPr>
          <w:b/>
          <w:bCs/>
        </w:rPr>
        <w:t>Classification</w:t>
      </w:r>
      <w:r w:rsidRPr="005140DB">
        <w:rPr>
          <w:b/>
          <w:bCs/>
        </w:rPr>
        <w:t>:</w:t>
      </w:r>
      <w:r w:rsidRPr="005140DB">
        <w:tab/>
      </w:r>
      <w:r w:rsidRPr="005140DB">
        <w:tab/>
      </w:r>
      <w:r w:rsidR="00C80D04">
        <w:t>Specified Calling Level 5</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3904A56A" w:rsidR="001D5365" w:rsidRDefault="001D5365" w:rsidP="002E6D8C">
      <w:pPr>
        <w:spacing w:after="120" w:line="288" w:lineRule="auto"/>
        <w:ind w:left="2880" w:hanging="2880"/>
      </w:pPr>
      <w:r>
        <w:rPr>
          <w:b/>
          <w:bCs/>
        </w:rPr>
        <w:t>Organisational Unit:</w:t>
      </w:r>
      <w:r w:rsidRPr="005140DB">
        <w:tab/>
      </w:r>
      <w:r w:rsidR="00C80D04">
        <w:t xml:space="preserve">Strategy, Regulation and Legal / Legal Services </w:t>
      </w:r>
    </w:p>
    <w:p w14:paraId="6EBF9358" w14:textId="048D30A8" w:rsidR="001D5365" w:rsidRDefault="001D5365" w:rsidP="00C80D04">
      <w:pPr>
        <w:spacing w:after="120" w:line="288" w:lineRule="auto"/>
      </w:pPr>
      <w:r>
        <w:rPr>
          <w:b/>
          <w:bCs/>
        </w:rPr>
        <w:t>Location:</w:t>
      </w:r>
      <w:r w:rsidRPr="005140DB">
        <w:tab/>
      </w:r>
      <w:r>
        <w:tab/>
      </w:r>
      <w:r>
        <w:tab/>
        <w:t>Perth Metropolitan Area</w:t>
      </w:r>
    </w:p>
    <w:p w14:paraId="66BE0FC1" w14:textId="37904FFC" w:rsidR="007F044C" w:rsidRDefault="007F044C" w:rsidP="007F044C">
      <w:pPr>
        <w:spacing w:after="120" w:line="288" w:lineRule="auto"/>
      </w:pPr>
      <w:r>
        <w:rPr>
          <w:b/>
          <w:bCs/>
        </w:rPr>
        <w:t>Classification Date:</w:t>
      </w:r>
      <w:r w:rsidRPr="005140DB">
        <w:tab/>
      </w:r>
    </w:p>
    <w:p w14:paraId="246F5308" w14:textId="6F002D54" w:rsidR="007F044C" w:rsidRDefault="007F044C" w:rsidP="00B842EC">
      <w:pPr>
        <w:spacing w:after="120" w:line="288" w:lineRule="auto"/>
        <w:ind w:left="2880" w:hanging="2880"/>
      </w:pPr>
      <w:r>
        <w:rPr>
          <w:b/>
          <w:bCs/>
        </w:rPr>
        <w:t>Effective Date:</w:t>
      </w:r>
      <w:r>
        <w:rPr>
          <w:b/>
          <w:bCs/>
        </w:rPr>
        <w:tab/>
      </w:r>
      <w:r w:rsidR="00C80D04">
        <w:t>June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5CAEBB3C" w:rsidR="001D5365" w:rsidRDefault="00C80D04" w:rsidP="001D5365">
      <w:r>
        <w:t>General Counsel, Specified Calling Level 6</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661284F1" w14:textId="4EF7AD14" w:rsidR="007F044C" w:rsidRDefault="00C80D04" w:rsidP="00C80D04">
      <w:pPr>
        <w:spacing w:after="120" w:line="245" w:lineRule="auto"/>
      </w:pPr>
      <w:r w:rsidRPr="00494C6F">
        <w:t xml:space="preserve">This position may manage a small team of legal and non-legal practitioners according to the structure of that </w:t>
      </w:r>
      <w:proofErr w:type="gramStart"/>
      <w:r w:rsidRPr="00494C6F">
        <w:t>particular Legal</w:t>
      </w:r>
      <w:proofErr w:type="gramEnd"/>
      <w:r w:rsidRPr="00494C6F">
        <w:t xml:space="preserve"> Practice </w:t>
      </w:r>
      <w:r>
        <w:t>a</w:t>
      </w:r>
      <w:r w:rsidRPr="00494C6F">
        <w:t>rea or allocated through business requirements</w:t>
      </w:r>
      <w:r>
        <w:t xml:space="preserve">. </w:t>
      </w:r>
    </w:p>
    <w:p w14:paraId="6F82F4FA" w14:textId="77777777" w:rsidR="007F044C" w:rsidRDefault="007F044C" w:rsidP="001D5365"/>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Default="00F749C2" w:rsidP="00F749C2">
      <w:pPr>
        <w:spacing w:after="120" w:line="288" w:lineRule="auto"/>
      </w:pPr>
      <w:r>
        <w:t>Join us and work in a role where you can make a real difference to the lives of children, families, individuals and communities throughout Western Australia.</w:t>
      </w:r>
    </w:p>
    <w:p w14:paraId="4415C136" w14:textId="77777777" w:rsidR="00C80D04" w:rsidRPr="00492C13" w:rsidRDefault="00C80D04" w:rsidP="00F749C2">
      <w:pPr>
        <w:spacing w:after="120" w:line="288" w:lineRule="auto"/>
      </w:pPr>
    </w:p>
    <w:p w14:paraId="22D2A1AB" w14:textId="77777777"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w:t>
      </w:r>
      <w:r w:rsidR="001C3F71">
        <w:rPr>
          <w:b/>
          <w:bCs/>
          <w:color w:val="2C5C86"/>
          <w:sz w:val="28"/>
          <w:szCs w:val="28"/>
        </w:rPr>
        <w:t>, Regulation</w:t>
      </w:r>
      <w:r w:rsidRPr="001E1B87">
        <w:rPr>
          <w:b/>
          <w:bCs/>
          <w:color w:val="2C5C86"/>
          <w:sz w:val="28"/>
          <w:szCs w:val="28"/>
        </w:rPr>
        <w:t xml:space="preserve"> and </w:t>
      </w:r>
      <w:r w:rsidR="001C3F71">
        <w:rPr>
          <w:b/>
          <w:bCs/>
          <w:color w:val="2C5C86"/>
          <w:sz w:val="28"/>
          <w:szCs w:val="28"/>
        </w:rPr>
        <w:t>Legal</w:t>
      </w:r>
    </w:p>
    <w:p w14:paraId="0590D89E" w14:textId="77777777" w:rsidR="001C3F71" w:rsidRDefault="001C3F71" w:rsidP="001C3F71">
      <w:pPr>
        <w:spacing w:after="120" w:line="288" w:lineRule="auto"/>
      </w:pPr>
      <w:r>
        <w:t>Strategy, Regulation and Legal work to support and safeguard individuals, children, families and communities by strengthening community safety and inclusion. We do this by shaping strategy and policy, regulating human services, delivering client-focused legal services and partnering with stakeholders across government, community sector, Aboriginal Community Controlled Organisations, private industry and community leaders.</w:t>
      </w:r>
    </w:p>
    <w:p w14:paraId="20D2E16B" w14:textId="77777777" w:rsidR="001C3F71" w:rsidRDefault="001C3F71" w:rsidP="001C3F71">
      <w:pPr>
        <w:spacing w:after="120" w:line="288" w:lineRule="auto"/>
      </w:pPr>
      <w:r>
        <w:t xml:space="preserve">Five directorates focus on safety and </w:t>
      </w:r>
      <w:proofErr w:type="gramStart"/>
      <w:r>
        <w:t>inclusion,</w:t>
      </w:r>
      <w:proofErr w:type="gramEnd"/>
      <w:r>
        <w:t xml:space="preserve"> they are the Office of Homelessness; Office for Prevention of Family and Domestic Violence; Strategy; Inclusion and the Executive Services Team. Together they aim to deliver better social, economic and cultural outcomes. We do this by:</w:t>
      </w:r>
    </w:p>
    <w:p w14:paraId="551E8C4D" w14:textId="77777777" w:rsidR="001C3F71" w:rsidRDefault="001C3F71" w:rsidP="001C3F71">
      <w:pPr>
        <w:pStyle w:val="ListParagraph"/>
        <w:numPr>
          <w:ilvl w:val="0"/>
          <w:numId w:val="13"/>
        </w:numPr>
        <w:spacing w:after="120" w:line="288" w:lineRule="auto"/>
      </w:pPr>
      <w:r>
        <w:lastRenderedPageBreak/>
        <w:t>Leading Government reform priorities including election commitments;</w:t>
      </w:r>
    </w:p>
    <w:p w14:paraId="0FF95C4A" w14:textId="77777777" w:rsidR="001C3F71" w:rsidRDefault="001C3F71" w:rsidP="001C3F71">
      <w:pPr>
        <w:pStyle w:val="ListParagraph"/>
        <w:numPr>
          <w:ilvl w:val="0"/>
          <w:numId w:val="12"/>
        </w:numPr>
        <w:spacing w:after="120" w:line="288" w:lineRule="auto"/>
      </w:pPr>
      <w:r>
        <w:t xml:space="preserve">developing and implementing </w:t>
      </w:r>
      <w:proofErr w:type="gramStart"/>
      <w:r>
        <w:t>high level, long term</w:t>
      </w:r>
      <w:proofErr w:type="gramEnd"/>
      <w:r>
        <w:t xml:space="preserve"> strategies across multiple portfolios in partnership with internal and external stakeholders to guide service delivery and investment decisions;</w:t>
      </w:r>
    </w:p>
    <w:p w14:paraId="6C562F17" w14:textId="77777777" w:rsidR="001C3F71" w:rsidRDefault="001C3F71" w:rsidP="001C3F71">
      <w:pPr>
        <w:pStyle w:val="ListParagraph"/>
        <w:numPr>
          <w:ilvl w:val="0"/>
          <w:numId w:val="12"/>
        </w:numPr>
        <w:spacing w:after="120" w:line="288" w:lineRule="auto"/>
      </w:pPr>
      <w:r>
        <w:t>stewarding service delivery systems including through strategic commissioning and service design;</w:t>
      </w:r>
    </w:p>
    <w:p w14:paraId="415965A3" w14:textId="77777777" w:rsidR="001C3F71" w:rsidRDefault="001C3F71" w:rsidP="001C3F71">
      <w:pPr>
        <w:pStyle w:val="ListParagraph"/>
        <w:numPr>
          <w:ilvl w:val="0"/>
          <w:numId w:val="12"/>
        </w:numPr>
        <w:spacing w:after="120" w:line="288" w:lineRule="auto"/>
      </w:pPr>
      <w:r>
        <w:t>supporting front line services through workforce development, operational policy and support for sector coordination;</w:t>
      </w:r>
    </w:p>
    <w:p w14:paraId="1D9D07CB" w14:textId="77777777" w:rsidR="001C3F71" w:rsidRDefault="001C3F71" w:rsidP="001C3F71">
      <w:pPr>
        <w:pStyle w:val="ListParagraph"/>
        <w:numPr>
          <w:ilvl w:val="0"/>
          <w:numId w:val="12"/>
        </w:numPr>
        <w:spacing w:after="120" w:line="288" w:lineRule="auto"/>
      </w:pPr>
      <w:r>
        <w:t>supporting legislative change through targeted policy development.</w:t>
      </w:r>
    </w:p>
    <w:p w14:paraId="2C40A79A" w14:textId="77777777" w:rsidR="001C3F71" w:rsidRDefault="001C3F71" w:rsidP="001C3F71">
      <w:pPr>
        <w:spacing w:after="120" w:line="288" w:lineRule="auto"/>
      </w:pPr>
      <w:r>
        <w:t xml:space="preserve">Regulation and Quality (R&amp;Q) </w:t>
      </w:r>
      <w:proofErr w:type="gramStart"/>
      <w:r>
        <w:t>exists</w:t>
      </w:r>
      <w:proofErr w:type="gramEnd"/>
      <w:r>
        <w:t xml:space="preserve"> to uphold the highest ethical and professional standards. Protecting interests and people within the areas of Child Safety, Seniors and Disability Services, Regulation and Quality works to assess applications, encourage, monitor, and investigate compliance and build capability through community engagement.</w:t>
      </w:r>
    </w:p>
    <w:p w14:paraId="5C2CCE74" w14:textId="77777777" w:rsidR="008D6A50" w:rsidRDefault="001C3F71" w:rsidP="001C3F71">
      <w:pPr>
        <w:spacing w:after="120" w:line="288" w:lineRule="auto"/>
      </w:pPr>
      <w:r>
        <w:t>Legal and Business Services (LBS) works to provide high quality, timely, and client-focused services including legal, screening and claims services, legislative and legal advice to the Department to assist it to deliver on its legal and portfolio responsibilities. </w:t>
      </w:r>
    </w:p>
    <w:p w14:paraId="33C1BE9C" w14:textId="77777777" w:rsidR="00131440" w:rsidRDefault="00131440" w:rsidP="00131440">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15C7F595" w14:textId="77777777" w:rsidR="00C80D04" w:rsidRPr="00494C6F" w:rsidRDefault="00C80D04" w:rsidP="00C80D04">
      <w:r w:rsidRPr="00494C6F">
        <w:t xml:space="preserve">The Legal and Business Services Directorate provides a comprehensive legal service across the Department spanning </w:t>
      </w:r>
      <w:r>
        <w:t>e</w:t>
      </w:r>
      <w:r w:rsidRPr="00494C6F">
        <w:t xml:space="preserve">xecutive; </w:t>
      </w:r>
      <w:r>
        <w:t>Advisory S</w:t>
      </w:r>
      <w:r w:rsidRPr="00494C6F">
        <w:t xml:space="preserve">ervices and </w:t>
      </w:r>
      <w:r>
        <w:t>L</w:t>
      </w:r>
      <w:r w:rsidRPr="00494C6F">
        <w:t xml:space="preserve">egislation; </w:t>
      </w:r>
      <w:r>
        <w:t>C</w:t>
      </w:r>
      <w:r w:rsidRPr="00494C6F">
        <w:t xml:space="preserve">ommercial, </w:t>
      </w:r>
      <w:r>
        <w:t>P</w:t>
      </w:r>
      <w:r w:rsidRPr="00494C6F">
        <w:t xml:space="preserve">roperty and </w:t>
      </w:r>
      <w:r>
        <w:t>P</w:t>
      </w:r>
      <w:r w:rsidRPr="00494C6F">
        <w:t xml:space="preserve">rojects; </w:t>
      </w:r>
      <w:r>
        <w:t>L</w:t>
      </w:r>
      <w:r w:rsidRPr="00494C6F">
        <w:t xml:space="preserve">itigation and </w:t>
      </w:r>
      <w:r>
        <w:t>D</w:t>
      </w:r>
      <w:r w:rsidRPr="00494C6F">
        <w:t xml:space="preserve">ispute </w:t>
      </w:r>
      <w:r>
        <w:t>R</w:t>
      </w:r>
      <w:r w:rsidRPr="00494C6F">
        <w:t xml:space="preserve">esolution; and </w:t>
      </w:r>
      <w:r>
        <w:t>G</w:t>
      </w:r>
      <w:r w:rsidRPr="00494C6F">
        <w:t xml:space="preserve">eneral </w:t>
      </w:r>
      <w:r>
        <w:t>L</w:t>
      </w:r>
      <w:r w:rsidRPr="00494C6F">
        <w:t xml:space="preserve">egal and </w:t>
      </w:r>
      <w:r>
        <w:t>P</w:t>
      </w:r>
      <w:r w:rsidRPr="00494C6F">
        <w:t xml:space="preserve">ractice </w:t>
      </w:r>
      <w:r>
        <w:t>M</w:t>
      </w:r>
      <w:r w:rsidRPr="00494C6F">
        <w:t>anagement.</w:t>
      </w:r>
    </w:p>
    <w:p w14:paraId="332519FD" w14:textId="77777777" w:rsidR="00C80D04" w:rsidRPr="00494C6F" w:rsidRDefault="00C80D04" w:rsidP="00C80D04">
      <w:r w:rsidRPr="00494C6F">
        <w:t xml:space="preserve">Principal Lawyers draw upon their legal and professional experience to provide high level legal advice and/or advocacy across the range of </w:t>
      </w:r>
      <w:r>
        <w:t>p</w:t>
      </w:r>
      <w:r w:rsidRPr="00494C6F">
        <w:t xml:space="preserve">ractice </w:t>
      </w:r>
      <w:r>
        <w:t>a</w:t>
      </w:r>
      <w:r w:rsidRPr="00494C6F">
        <w:t>reas. These roles use independent judgement in managing complex cases and providing legal advice that is practical and accurate.</w:t>
      </w:r>
    </w:p>
    <w:p w14:paraId="3162D5FA" w14:textId="77777777" w:rsidR="00C80D04" w:rsidRPr="00494C6F" w:rsidRDefault="00C80D04" w:rsidP="00C80D04">
      <w:r w:rsidRPr="00494C6F">
        <w:t>The roles may draw upon the use of shared Directorate resources or manage a small team (legal and non-legal); in performing a range of legal work whilst providing professional supervision and mentoring to further build capability across the Department.</w:t>
      </w:r>
    </w:p>
    <w:p w14:paraId="48505A87" w14:textId="265BB2E8" w:rsidR="001E1B87" w:rsidRDefault="00C80D04" w:rsidP="00C80D04">
      <w:pPr>
        <w:spacing w:after="120" w:line="288" w:lineRule="auto"/>
      </w:pPr>
      <w:r w:rsidRPr="00494C6F">
        <w:t>The extent and nature of the legal work allocated will vary according to expertise</w:t>
      </w:r>
      <w:r>
        <w:t>.</w:t>
      </w:r>
    </w:p>
    <w:p w14:paraId="4DADCC5A" w14:textId="77777777" w:rsidR="001E1B87" w:rsidRDefault="001E1B87">
      <w:r>
        <w:br w:type="page"/>
      </w:r>
    </w:p>
    <w:p w14:paraId="1F85745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DCCC056" w14:textId="77777777" w:rsidR="00E95D36" w:rsidRPr="00E95D36" w:rsidRDefault="00E95D36" w:rsidP="00E95D36"/>
    <w:p w14:paraId="12FB8CD2" w14:textId="7C2C05B1" w:rsidR="001E1B87" w:rsidRPr="001E1B87" w:rsidRDefault="001E1B87" w:rsidP="001E1B87">
      <w:pPr>
        <w:rPr>
          <w:b/>
          <w:bCs/>
        </w:rPr>
      </w:pPr>
      <w:r w:rsidRPr="001E1B87">
        <w:rPr>
          <w:b/>
          <w:bCs/>
        </w:rPr>
        <w:t>1.</w:t>
      </w:r>
      <w:r w:rsidRPr="001E1B87">
        <w:rPr>
          <w:b/>
          <w:bCs/>
        </w:rPr>
        <w:tab/>
      </w:r>
      <w:r w:rsidR="00C80D04" w:rsidRPr="00494C6F">
        <w:rPr>
          <w:b/>
          <w:bCs/>
        </w:rPr>
        <w:t>Management and Professional Supervision</w:t>
      </w:r>
    </w:p>
    <w:p w14:paraId="57560524" w14:textId="2B8AB0F3" w:rsidR="001E1B87" w:rsidRPr="001E1B87" w:rsidRDefault="001E1B87" w:rsidP="00C80D04">
      <w:pPr>
        <w:ind w:left="720" w:hanging="720"/>
      </w:pPr>
      <w:r w:rsidRPr="001E1B87">
        <w:t>1.1</w:t>
      </w:r>
      <w:r w:rsidRPr="001E1B87">
        <w:tab/>
      </w:r>
      <w:r w:rsidR="00C80D04" w:rsidRPr="00494C6F">
        <w:t>Principal Lawyers may draw upon the use of shared Directorate resources or manage a small team (legal and non-legal) in performing a range of legal work whilst providing professional supervision and mentoring to further build capability across the Department</w:t>
      </w:r>
      <w:r w:rsidR="00C80D04">
        <w:t xml:space="preserve">. </w:t>
      </w:r>
    </w:p>
    <w:p w14:paraId="1A102067" w14:textId="22C811E4" w:rsidR="001E1B87" w:rsidRPr="001E1B87" w:rsidRDefault="001E1B87" w:rsidP="00C80D04">
      <w:pPr>
        <w:ind w:left="720" w:hanging="720"/>
      </w:pPr>
      <w:r w:rsidRPr="001E1B87">
        <w:t>1.2</w:t>
      </w:r>
      <w:r w:rsidRPr="001E1B87">
        <w:tab/>
      </w:r>
      <w:r w:rsidR="00C80D04" w:rsidRPr="00494C6F">
        <w:t>Coordinates the delivery of outsourced legal services from external providers including engagement, preparation of briefs, fee negotiation and the management of timeframes</w:t>
      </w:r>
      <w:r w:rsidR="00C80D04">
        <w:t xml:space="preserve">. </w:t>
      </w:r>
    </w:p>
    <w:p w14:paraId="77B7DF97" w14:textId="6FE7FCA3" w:rsidR="001E1B87" w:rsidRDefault="001E1B87" w:rsidP="00C80D04">
      <w:pPr>
        <w:ind w:left="720" w:hanging="720"/>
      </w:pPr>
      <w:r>
        <w:t>1.3</w:t>
      </w:r>
      <w:r>
        <w:tab/>
      </w:r>
      <w:r w:rsidR="00C80D04" w:rsidRPr="00494C6F">
        <w:t>Identifies and pursues professional development opportunities for both the position holder and emerging practitioners through mentoring programs, and the imparting of knowledge and experience</w:t>
      </w:r>
      <w:r w:rsidR="00C80D04">
        <w:t xml:space="preserve">. </w:t>
      </w:r>
    </w:p>
    <w:p w14:paraId="66B5D534" w14:textId="6ED8C559" w:rsidR="00C80D04" w:rsidRDefault="00C80D04" w:rsidP="00C80D04">
      <w:pPr>
        <w:ind w:left="720" w:hanging="720"/>
      </w:pPr>
      <w:r>
        <w:t>1.4</w:t>
      </w:r>
      <w:r>
        <w:tab/>
      </w:r>
      <w:r w:rsidRPr="00494C6F">
        <w:t>Assists in identifying the Department’s legal training requirements and suitable processes or programs to meet those needs. This may include the development and delivery of in-house development opportunities for operational staff in the use or application of legal instruments</w:t>
      </w:r>
      <w:r>
        <w:t xml:space="preserve">. </w:t>
      </w:r>
    </w:p>
    <w:p w14:paraId="67797757" w14:textId="48CC1743" w:rsidR="00C80D04" w:rsidRDefault="00C80D04" w:rsidP="00C80D04">
      <w:pPr>
        <w:ind w:left="720" w:hanging="720"/>
      </w:pPr>
      <w:r>
        <w:t>1.5</w:t>
      </w:r>
      <w:r>
        <w:tab/>
      </w:r>
      <w:r w:rsidRPr="00494C6F">
        <w:t>Administratively manages human resources as required</w:t>
      </w:r>
      <w:r>
        <w:t>.</w:t>
      </w:r>
    </w:p>
    <w:p w14:paraId="5584243F" w14:textId="0B9E179F" w:rsidR="00C80D04" w:rsidRDefault="00C80D04" w:rsidP="00C80D04">
      <w:pPr>
        <w:ind w:left="720" w:hanging="720"/>
      </w:pPr>
      <w:r>
        <w:t>1.6</w:t>
      </w:r>
      <w:r>
        <w:tab/>
      </w:r>
      <w:r w:rsidRPr="00494C6F">
        <w:t>Contributes to the Directorate’s strategic and business planning process including the development and implementation of broader strategies and local planning initiatives, policies and procedures</w:t>
      </w:r>
      <w:r>
        <w:t xml:space="preserve">. </w:t>
      </w:r>
    </w:p>
    <w:p w14:paraId="64098B54" w14:textId="77777777" w:rsidR="001E1B87" w:rsidRPr="001E1B87" w:rsidRDefault="001E1B87" w:rsidP="001E1B87"/>
    <w:p w14:paraId="5D330FDF" w14:textId="6CA68296" w:rsidR="001E1B87" w:rsidRPr="001E1B87" w:rsidRDefault="001E1B87" w:rsidP="001E1B87">
      <w:pPr>
        <w:rPr>
          <w:b/>
          <w:bCs/>
        </w:rPr>
      </w:pPr>
      <w:r w:rsidRPr="001E1B87">
        <w:rPr>
          <w:b/>
          <w:bCs/>
        </w:rPr>
        <w:t>2.</w:t>
      </w:r>
      <w:r w:rsidRPr="001E1B87">
        <w:rPr>
          <w:b/>
          <w:bCs/>
        </w:rPr>
        <w:tab/>
      </w:r>
      <w:r w:rsidR="004432C6" w:rsidRPr="00494C6F">
        <w:rPr>
          <w:b/>
          <w:bCs/>
        </w:rPr>
        <w:t>Legal Advice and Advocacy</w:t>
      </w:r>
    </w:p>
    <w:p w14:paraId="0AF4CF9B" w14:textId="5B9C2B14" w:rsidR="001E1B87" w:rsidRPr="001E1B87" w:rsidRDefault="001E1B87" w:rsidP="004432C6">
      <w:pPr>
        <w:ind w:left="720" w:hanging="720"/>
      </w:pPr>
      <w:r w:rsidRPr="001E1B87">
        <w:t>2.1</w:t>
      </w:r>
      <w:r w:rsidRPr="001E1B87">
        <w:tab/>
      </w:r>
      <w:r w:rsidR="004432C6" w:rsidRPr="00494C6F">
        <w:t>Autonomously provides high level legal advice on the Department’s legal and operating frameworks; interpretation and application of legislation; compliance and commercial matters; and civil litigation for the Minister or Department</w:t>
      </w:r>
      <w:r w:rsidR="004432C6">
        <w:t xml:space="preserve">. </w:t>
      </w:r>
    </w:p>
    <w:p w14:paraId="6CCD2EDE" w14:textId="16D88C11" w:rsidR="001E1B87" w:rsidRPr="001E1B87" w:rsidRDefault="001E1B87" w:rsidP="004432C6">
      <w:pPr>
        <w:ind w:left="720" w:hanging="720"/>
      </w:pPr>
      <w:r w:rsidRPr="001E1B87">
        <w:t>2.2</w:t>
      </w:r>
      <w:r w:rsidRPr="001E1B87">
        <w:tab/>
      </w:r>
      <w:r w:rsidR="004432C6" w:rsidRPr="00494C6F">
        <w:t>Undertakes legal research and drafts a wide range of legal documents including complex and sensitive transactions and Court documents spanning the control of the Department’s legal service</w:t>
      </w:r>
      <w:r w:rsidR="004432C6">
        <w:t xml:space="preserve">. </w:t>
      </w:r>
    </w:p>
    <w:p w14:paraId="168BF862" w14:textId="00457667" w:rsidR="001E1B87" w:rsidRDefault="001E1B87" w:rsidP="004432C6">
      <w:pPr>
        <w:ind w:left="720" w:hanging="720"/>
      </w:pPr>
      <w:r w:rsidRPr="001E1B87">
        <w:t>2.</w:t>
      </w:r>
      <w:r>
        <w:t>3</w:t>
      </w:r>
      <w:r w:rsidRPr="001E1B87">
        <w:tab/>
      </w:r>
      <w:r w:rsidR="004432C6" w:rsidRPr="00494C6F">
        <w:t>Advocates, mediates and conducts negotiations on complex legal matters, management of disputes, litigation, and insurance claims on behalf of the Department</w:t>
      </w:r>
      <w:r w:rsidR="004432C6">
        <w:t xml:space="preserve">. </w:t>
      </w:r>
    </w:p>
    <w:p w14:paraId="3F98AEE8" w14:textId="77777777" w:rsidR="00CC0166" w:rsidRDefault="00CC0166" w:rsidP="004432C6">
      <w:pPr>
        <w:ind w:left="720" w:hanging="720"/>
      </w:pPr>
      <w:r>
        <w:br w:type="page"/>
      </w:r>
    </w:p>
    <w:p w14:paraId="2B2956B6" w14:textId="1AF4E242" w:rsidR="004432C6" w:rsidRDefault="004432C6" w:rsidP="004432C6">
      <w:pPr>
        <w:ind w:left="720" w:hanging="720"/>
      </w:pPr>
      <w:r>
        <w:lastRenderedPageBreak/>
        <w:t>2.4</w:t>
      </w:r>
      <w:r>
        <w:tab/>
        <w:t>Principal Lawyers in the</w:t>
      </w:r>
      <w:r w:rsidRPr="0002288F">
        <w:t xml:space="preserve"> </w:t>
      </w:r>
      <w:r>
        <w:t>Litigation and Dispute Resolution team m</w:t>
      </w:r>
      <w:r w:rsidRPr="00494C6F">
        <w:t>anage cases, coordinate litigation and attend or instruct Counsel to attend relevant courts and tribunals in Western Australia, and occasionally other jurisdictions, on a range of medium to complex general, civil, commercial or other matters including appeal proceedings</w:t>
      </w:r>
      <w:r>
        <w:t xml:space="preserve">. </w:t>
      </w:r>
    </w:p>
    <w:p w14:paraId="03EC74AC" w14:textId="37824767" w:rsidR="00CC0166" w:rsidRDefault="00CC0166" w:rsidP="004432C6">
      <w:pPr>
        <w:ind w:left="720" w:hanging="720"/>
      </w:pPr>
      <w:r>
        <w:t>2.5</w:t>
      </w:r>
      <w:r>
        <w:tab/>
      </w:r>
      <w:bookmarkStart w:id="0" w:name="_Hlk195524794"/>
      <w:r>
        <w:t>Principal Lawyers in the</w:t>
      </w:r>
      <w:r w:rsidRPr="0002288F">
        <w:t xml:space="preserve"> </w:t>
      </w:r>
      <w:bookmarkEnd w:id="0"/>
      <w:r>
        <w:t>Litigation and Dispute Resolution team p</w:t>
      </w:r>
      <w:r w:rsidRPr="00494C6F">
        <w:t xml:space="preserve">repare for the possibility of undertaking trials of up to ten days. Prepares and briefs effectively </w:t>
      </w:r>
      <w:r>
        <w:t xml:space="preserve">for </w:t>
      </w:r>
      <w:r w:rsidRPr="00494C6F">
        <w:t>longer trials</w:t>
      </w:r>
      <w:r>
        <w:t xml:space="preserve">. </w:t>
      </w:r>
    </w:p>
    <w:p w14:paraId="6374FED2" w14:textId="59B66198" w:rsidR="00CC0166" w:rsidRDefault="00CC0166" w:rsidP="004432C6">
      <w:pPr>
        <w:ind w:left="720" w:hanging="720"/>
      </w:pPr>
      <w:r>
        <w:t>2.6</w:t>
      </w:r>
      <w:r>
        <w:tab/>
        <w:t>Principal Lawyers in the</w:t>
      </w:r>
      <w:r w:rsidRPr="0002288F">
        <w:t xml:space="preserve"> </w:t>
      </w:r>
      <w:r>
        <w:t>Advisory Services and Legislation team p</w:t>
      </w:r>
      <w:r w:rsidRPr="00494C6F">
        <w:t>rovides reports, advice and undertakes actions that contribute to the review and development of legislation, including preparation of drafting instructions for amendment of regulations and legislation</w:t>
      </w:r>
      <w:r>
        <w:t xml:space="preserve">. </w:t>
      </w:r>
    </w:p>
    <w:p w14:paraId="38DD72C8" w14:textId="5B262A29" w:rsidR="00CC0166" w:rsidRDefault="00CC0166" w:rsidP="004432C6">
      <w:pPr>
        <w:ind w:left="720" w:hanging="720"/>
      </w:pPr>
      <w:r>
        <w:t>2.7</w:t>
      </w:r>
      <w:r>
        <w:tab/>
      </w:r>
      <w:r w:rsidRPr="00494C6F">
        <w:t>Develops the capacity to problem solve constructively and deal effectively with situations that cause strong emotions in a resilient way while maintaining the highest degree of professionalism</w:t>
      </w:r>
      <w:r>
        <w:t xml:space="preserve">. </w:t>
      </w:r>
    </w:p>
    <w:p w14:paraId="59122311" w14:textId="3AC0D2DF" w:rsidR="00CC0166" w:rsidRDefault="00CC0166" w:rsidP="004432C6">
      <w:pPr>
        <w:ind w:left="720" w:hanging="720"/>
      </w:pPr>
      <w:r>
        <w:t>2.8</w:t>
      </w:r>
      <w:r>
        <w:tab/>
      </w:r>
      <w:r w:rsidRPr="00494C6F">
        <w:t>Maintains expert awareness of relevant trends and legal matters pertaining to the Department’s responsibilities</w:t>
      </w:r>
      <w:r>
        <w:t xml:space="preserve">. </w:t>
      </w:r>
    </w:p>
    <w:p w14:paraId="12C4734A" w14:textId="77777777" w:rsidR="001E1B87" w:rsidRPr="001E1B87" w:rsidRDefault="001E1B87" w:rsidP="001E1B87"/>
    <w:p w14:paraId="15878D64" w14:textId="3C50F570" w:rsidR="001E1B87" w:rsidRPr="001E1B87" w:rsidRDefault="001E1B87" w:rsidP="001E1B87">
      <w:pPr>
        <w:rPr>
          <w:b/>
          <w:bCs/>
        </w:rPr>
      </w:pPr>
      <w:r w:rsidRPr="001E1B87">
        <w:rPr>
          <w:b/>
          <w:bCs/>
        </w:rPr>
        <w:t>3.</w:t>
      </w:r>
      <w:r w:rsidRPr="001E1B87">
        <w:rPr>
          <w:b/>
          <w:bCs/>
        </w:rPr>
        <w:tab/>
      </w:r>
      <w:r w:rsidR="00CC0166" w:rsidRPr="00494C6F">
        <w:rPr>
          <w:b/>
          <w:bCs/>
        </w:rPr>
        <w:t>Engagement and Relationships</w:t>
      </w:r>
    </w:p>
    <w:p w14:paraId="0C47EEF4" w14:textId="1E7195A2" w:rsidR="001E1B87" w:rsidRPr="001E1B87" w:rsidRDefault="001E1B87" w:rsidP="00CC0166">
      <w:pPr>
        <w:ind w:left="720" w:hanging="720"/>
      </w:pPr>
      <w:r w:rsidRPr="001E1B87">
        <w:t>3.1</w:t>
      </w:r>
      <w:r w:rsidRPr="001E1B87">
        <w:tab/>
      </w:r>
      <w:r w:rsidR="00CC0166" w:rsidRPr="00494C6F">
        <w:t>Builds partnerships with business areas across the Department to ensure an informed, timely and where appropriate, proactive legal service is provided built on trust, understanding and shared goals</w:t>
      </w:r>
      <w:r w:rsidR="00CC0166">
        <w:t xml:space="preserve">. </w:t>
      </w:r>
    </w:p>
    <w:p w14:paraId="3EA6ADE7" w14:textId="47C803DA" w:rsidR="001E1B87" w:rsidRDefault="001E1B87" w:rsidP="00CC0166">
      <w:pPr>
        <w:ind w:left="720" w:hanging="720"/>
      </w:pPr>
      <w:r w:rsidRPr="001E1B87">
        <w:t>3.2</w:t>
      </w:r>
      <w:r w:rsidRPr="001E1B87">
        <w:tab/>
      </w:r>
      <w:r w:rsidR="00CC0166" w:rsidRPr="00494C6F">
        <w:t xml:space="preserve">Conducts high level liaison and consultation with key stakeholders including legal professionals, solicitors, barristers, </w:t>
      </w:r>
      <w:r w:rsidR="00CC0166">
        <w:t>d</w:t>
      </w:r>
      <w:r w:rsidR="00CC0166" w:rsidRPr="00494C6F">
        <w:t>epartmental employees, external practitioners and the Minister’s office on complex and sensitive legal matters</w:t>
      </w:r>
      <w:r w:rsidR="00CC0166">
        <w:t xml:space="preserve">. </w:t>
      </w:r>
    </w:p>
    <w:p w14:paraId="1B6A57A7" w14:textId="3E3FA753" w:rsidR="001E1B87" w:rsidRDefault="001E1B87" w:rsidP="001E1B87">
      <w:r>
        <w:t>3</w:t>
      </w:r>
      <w:r w:rsidRPr="001E1B87">
        <w:t>.</w:t>
      </w:r>
      <w:r>
        <w:t>3</w:t>
      </w:r>
      <w:r w:rsidRPr="001E1B87">
        <w:tab/>
      </w:r>
      <w:r w:rsidR="00CC0166" w:rsidRPr="00494C6F">
        <w:t>Represents the Department on committees, conferences and working parties</w:t>
      </w:r>
      <w:r w:rsidR="00CC0166">
        <w:t xml:space="preserve">.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2B02FA50"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799107E1" w14:textId="5FCC242A" w:rsidR="00E95D36" w:rsidRDefault="00E95D36" w:rsidP="00CC0166">
      <w:pPr>
        <w:spacing w:after="120" w:line="288" w:lineRule="auto"/>
        <w:ind w:left="720" w:hanging="720"/>
      </w:pPr>
      <w:r>
        <w:t>1.</w:t>
      </w:r>
      <w:r>
        <w:tab/>
      </w:r>
      <w:r w:rsidR="00CC0166" w:rsidRPr="00494C6F">
        <w:t>Bachelor of Laws Degree AND admission as a practitioner, however described, of the Supreme Court of Western Australia</w:t>
      </w:r>
      <w:r w:rsidR="00CC0166">
        <w:t xml:space="preserve">. </w:t>
      </w:r>
    </w:p>
    <w:p w14:paraId="4BE832E8" w14:textId="4497B935" w:rsidR="00E95D36" w:rsidRDefault="00E95D36" w:rsidP="00CC0166">
      <w:pPr>
        <w:spacing w:after="120" w:line="288" w:lineRule="auto"/>
        <w:ind w:left="720" w:hanging="720"/>
      </w:pPr>
      <w:r>
        <w:t>2.</w:t>
      </w:r>
      <w:r>
        <w:tab/>
      </w:r>
      <w:r w:rsidR="00CC0166" w:rsidRPr="00494C6F">
        <w:t>High level communication, interpersonal and negotiation skills to engage and influence stakeholders</w:t>
      </w:r>
      <w:r w:rsidR="00CC0166">
        <w:t xml:space="preserve">. </w:t>
      </w:r>
    </w:p>
    <w:p w14:paraId="25F5C4FA" w14:textId="54F2141F" w:rsidR="00E95D36" w:rsidRDefault="00E95D36" w:rsidP="00E95D36">
      <w:pPr>
        <w:spacing w:after="120" w:line="288" w:lineRule="auto"/>
      </w:pPr>
      <w:r>
        <w:t>3.</w:t>
      </w:r>
      <w:r>
        <w:tab/>
      </w:r>
      <w:r w:rsidR="00CC0166">
        <w:t xml:space="preserve">Ability to draft complex legal documents. </w:t>
      </w:r>
    </w:p>
    <w:p w14:paraId="6092645D" w14:textId="39E826FE" w:rsidR="00E95D36" w:rsidRDefault="00E95D36" w:rsidP="00CC0166">
      <w:pPr>
        <w:spacing w:after="120" w:line="288" w:lineRule="auto"/>
        <w:ind w:left="720" w:hanging="720"/>
      </w:pPr>
      <w:r>
        <w:t>4.</w:t>
      </w:r>
      <w:r>
        <w:tab/>
      </w:r>
      <w:r w:rsidR="00CC0166" w:rsidRPr="00494C6F">
        <w:t xml:space="preserve">Extensive experience in providing legal advice on complex matters </w:t>
      </w:r>
      <w:r w:rsidR="00CC0166">
        <w:t>and/</w:t>
      </w:r>
      <w:r w:rsidR="00CC0166" w:rsidRPr="00494C6F">
        <w:t>or autonomously conducting legal proceedings</w:t>
      </w:r>
      <w:r w:rsidR="00CC0166">
        <w:t xml:space="preserve">. </w:t>
      </w:r>
    </w:p>
    <w:p w14:paraId="6B2130CE" w14:textId="0E391246" w:rsidR="00E95D36" w:rsidRDefault="00E95D36" w:rsidP="00CC0166">
      <w:pPr>
        <w:spacing w:after="120" w:line="288" w:lineRule="auto"/>
        <w:ind w:left="720" w:hanging="720"/>
      </w:pPr>
      <w:r>
        <w:t>5.</w:t>
      </w:r>
      <w:r>
        <w:tab/>
      </w:r>
      <w:r w:rsidR="00CC0166" w:rsidRPr="00494C6F">
        <w:t>Substantial knowledge and understanding of the relevant legislation, standards, codes and guidelines</w:t>
      </w:r>
      <w:r w:rsidR="00CC0166">
        <w:t xml:space="preserve">. </w:t>
      </w:r>
    </w:p>
    <w:p w14:paraId="20C67195" w14:textId="46030F67" w:rsidR="00CC0166" w:rsidRDefault="00CC0166" w:rsidP="00CC0166">
      <w:pPr>
        <w:spacing w:after="120" w:line="288" w:lineRule="auto"/>
        <w:ind w:left="720" w:hanging="720"/>
      </w:pPr>
      <w:r>
        <w:t>6.</w:t>
      </w:r>
      <w:r>
        <w:tab/>
      </w:r>
      <w:r w:rsidRPr="00494C6F">
        <w:t>Demonstrated ability to model transparency, integrity and accountability</w:t>
      </w:r>
      <w:r>
        <w:t xml:space="preserve">.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949F998" w14:textId="080AF424" w:rsidR="00E95D36" w:rsidRDefault="00E95D36" w:rsidP="00E95D36">
      <w:pPr>
        <w:spacing w:after="120" w:line="288" w:lineRule="auto"/>
      </w:pPr>
      <w:r>
        <w:t>2.</w:t>
      </w:r>
      <w:r>
        <w:tab/>
      </w:r>
      <w:r w:rsidR="00CC0166" w:rsidRPr="00A31294">
        <w:t>Appointment is subject to a satisfactory Communities’ Employment Records Check</w:t>
      </w:r>
      <w:r w:rsidR="00CC0166">
        <w:t xml:space="preserve">. </w:t>
      </w:r>
    </w:p>
    <w:p w14:paraId="15F8F5B2" w14:textId="653F2CC4" w:rsidR="00E95D36" w:rsidRDefault="00E95D36" w:rsidP="00E95D36">
      <w:pPr>
        <w:spacing w:after="120" w:line="288" w:lineRule="auto"/>
      </w:pPr>
      <w:r>
        <w:t>3.</w:t>
      </w:r>
      <w:r>
        <w:tab/>
      </w:r>
      <w:r w:rsidR="00CC0166" w:rsidRPr="00126DA1">
        <w:t>Appointment is subject to a satisfactory Client and Child Protection Check</w:t>
      </w:r>
      <w:r w:rsidR="00CC0166">
        <w:t xml:space="preserve">. </w:t>
      </w:r>
    </w:p>
    <w:p w14:paraId="0AF65DFF" w14:textId="7FAA4B98" w:rsidR="00E95D36" w:rsidRDefault="00E95D36" w:rsidP="00CC0166">
      <w:pPr>
        <w:spacing w:after="120" w:line="288" w:lineRule="auto"/>
        <w:ind w:left="720" w:hanging="720"/>
      </w:pPr>
      <w:r>
        <w:t>4.</w:t>
      </w:r>
      <w:r>
        <w:tab/>
      </w:r>
      <w:r w:rsidR="00CC0166">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EDA5017" w14:textId="38575DC8" w:rsidR="00CC0166" w:rsidRDefault="00CC0166" w:rsidP="00CC0166">
      <w:pPr>
        <w:spacing w:after="120" w:line="288" w:lineRule="auto"/>
        <w:ind w:left="720" w:hanging="720"/>
      </w:pPr>
      <w:r>
        <w:t>5.</w:t>
      </w:r>
      <w:r>
        <w:tab/>
        <w:t xml:space="preserve">Ability to travel to remote regional locations, including by light aircraft, and to stay overnight or for short periods. </w:t>
      </w:r>
    </w:p>
    <w:sectPr w:rsidR="00CC016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7557" w14:textId="77777777" w:rsidR="00210ED0" w:rsidRDefault="00210ED0" w:rsidP="0094205D">
      <w:pPr>
        <w:spacing w:after="0" w:line="240" w:lineRule="auto"/>
      </w:pPr>
      <w:r>
        <w:separator/>
      </w:r>
    </w:p>
  </w:endnote>
  <w:endnote w:type="continuationSeparator" w:id="0">
    <w:p w14:paraId="0C1AC5F4" w14:textId="77777777" w:rsidR="00210ED0" w:rsidRDefault="00210ED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00F813A6">
      <w:tc>
        <w:tcPr>
          <w:tcW w:w="8505" w:type="dxa"/>
        </w:tcPr>
        <w:p w14:paraId="3949455E" w14:textId="6491FE34" w:rsidR="00492C13" w:rsidRPr="00492C13" w:rsidRDefault="00C80D04" w:rsidP="00492C13">
          <w:r>
            <w:t>Principal Lawyer, Generic, Specified Calling Level 5</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EF40" w14:textId="77777777" w:rsidR="00210ED0" w:rsidRDefault="00210ED0" w:rsidP="0094205D">
      <w:pPr>
        <w:spacing w:after="0" w:line="240" w:lineRule="auto"/>
      </w:pPr>
      <w:r>
        <w:separator/>
      </w:r>
    </w:p>
  </w:footnote>
  <w:footnote w:type="continuationSeparator" w:id="0">
    <w:p w14:paraId="6DF54293" w14:textId="77777777" w:rsidR="00210ED0" w:rsidRDefault="00210ED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1"/>
  </w:num>
  <w:num w:numId="7" w16cid:durableId="63527633">
    <w:abstractNumId w:val="8"/>
  </w:num>
  <w:num w:numId="8" w16cid:durableId="1288118814">
    <w:abstractNumId w:val="8"/>
  </w:num>
  <w:num w:numId="9" w16cid:durableId="1579096154">
    <w:abstractNumId w:val="1"/>
  </w:num>
  <w:num w:numId="10" w16cid:durableId="859971413">
    <w:abstractNumId w:val="10"/>
  </w:num>
  <w:num w:numId="11" w16cid:durableId="338510014">
    <w:abstractNumId w:val="2"/>
  </w:num>
  <w:num w:numId="12" w16cid:durableId="406271536">
    <w:abstractNumId w:val="3"/>
  </w:num>
  <w:num w:numId="13" w16cid:durableId="155701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64DE"/>
    <w:rsid w:val="000A1BC6"/>
    <w:rsid w:val="000B2285"/>
    <w:rsid w:val="000B2514"/>
    <w:rsid w:val="000D29C0"/>
    <w:rsid w:val="000D6B91"/>
    <w:rsid w:val="000E1131"/>
    <w:rsid w:val="000E1FD5"/>
    <w:rsid w:val="000E3BFA"/>
    <w:rsid w:val="00126DA1"/>
    <w:rsid w:val="00131440"/>
    <w:rsid w:val="00140B81"/>
    <w:rsid w:val="001476F3"/>
    <w:rsid w:val="00151C38"/>
    <w:rsid w:val="0016167E"/>
    <w:rsid w:val="00171621"/>
    <w:rsid w:val="001B0DFC"/>
    <w:rsid w:val="001C0DF2"/>
    <w:rsid w:val="001C3F71"/>
    <w:rsid w:val="001D5365"/>
    <w:rsid w:val="001E1B87"/>
    <w:rsid w:val="00210ED0"/>
    <w:rsid w:val="00253FF5"/>
    <w:rsid w:val="002C6D18"/>
    <w:rsid w:val="002D411B"/>
    <w:rsid w:val="002D751E"/>
    <w:rsid w:val="002E6D8C"/>
    <w:rsid w:val="002E7141"/>
    <w:rsid w:val="002F3BD9"/>
    <w:rsid w:val="003067B8"/>
    <w:rsid w:val="003228E1"/>
    <w:rsid w:val="003275C9"/>
    <w:rsid w:val="00335928"/>
    <w:rsid w:val="00345382"/>
    <w:rsid w:val="003608A6"/>
    <w:rsid w:val="0036124F"/>
    <w:rsid w:val="00384206"/>
    <w:rsid w:val="003862B7"/>
    <w:rsid w:val="003D05B2"/>
    <w:rsid w:val="003D120E"/>
    <w:rsid w:val="003E0BB3"/>
    <w:rsid w:val="003F1D19"/>
    <w:rsid w:val="0040313D"/>
    <w:rsid w:val="00425740"/>
    <w:rsid w:val="00426185"/>
    <w:rsid w:val="00426664"/>
    <w:rsid w:val="00431740"/>
    <w:rsid w:val="004432C6"/>
    <w:rsid w:val="00453B1E"/>
    <w:rsid w:val="0047275C"/>
    <w:rsid w:val="00475A6E"/>
    <w:rsid w:val="00476522"/>
    <w:rsid w:val="00490272"/>
    <w:rsid w:val="00492C13"/>
    <w:rsid w:val="004A0EB5"/>
    <w:rsid w:val="004A6D01"/>
    <w:rsid w:val="004C3465"/>
    <w:rsid w:val="005140DB"/>
    <w:rsid w:val="00564528"/>
    <w:rsid w:val="005A2DCF"/>
    <w:rsid w:val="005B07A7"/>
    <w:rsid w:val="005E3B5E"/>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317DF"/>
    <w:rsid w:val="00750229"/>
    <w:rsid w:val="0075637D"/>
    <w:rsid w:val="007A7278"/>
    <w:rsid w:val="007D271B"/>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5FA"/>
    <w:rsid w:val="00974CDA"/>
    <w:rsid w:val="009B3032"/>
    <w:rsid w:val="009B56E9"/>
    <w:rsid w:val="009B74B1"/>
    <w:rsid w:val="009C1275"/>
    <w:rsid w:val="009F0039"/>
    <w:rsid w:val="00A31294"/>
    <w:rsid w:val="00A65176"/>
    <w:rsid w:val="00A70BBA"/>
    <w:rsid w:val="00A81990"/>
    <w:rsid w:val="00A85B56"/>
    <w:rsid w:val="00A900D7"/>
    <w:rsid w:val="00AA566E"/>
    <w:rsid w:val="00AC7587"/>
    <w:rsid w:val="00AD4714"/>
    <w:rsid w:val="00AE7524"/>
    <w:rsid w:val="00B024D9"/>
    <w:rsid w:val="00B34BD1"/>
    <w:rsid w:val="00B369C9"/>
    <w:rsid w:val="00B4017C"/>
    <w:rsid w:val="00B51433"/>
    <w:rsid w:val="00B701CA"/>
    <w:rsid w:val="00B718EF"/>
    <w:rsid w:val="00B744C9"/>
    <w:rsid w:val="00B842EC"/>
    <w:rsid w:val="00B87220"/>
    <w:rsid w:val="00B92928"/>
    <w:rsid w:val="00BA732C"/>
    <w:rsid w:val="00BB343D"/>
    <w:rsid w:val="00BB5991"/>
    <w:rsid w:val="00BF0062"/>
    <w:rsid w:val="00BF5103"/>
    <w:rsid w:val="00C052B6"/>
    <w:rsid w:val="00C23AF3"/>
    <w:rsid w:val="00C412EE"/>
    <w:rsid w:val="00C80D04"/>
    <w:rsid w:val="00C82983"/>
    <w:rsid w:val="00C92766"/>
    <w:rsid w:val="00C9306E"/>
    <w:rsid w:val="00CC0166"/>
    <w:rsid w:val="00CC0B54"/>
    <w:rsid w:val="00CD0A2C"/>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50D52"/>
    <w:rsid w:val="00E95D36"/>
    <w:rsid w:val="00EA3821"/>
    <w:rsid w:val="00ED0B72"/>
    <w:rsid w:val="00EF045F"/>
    <w:rsid w:val="00EF27F5"/>
    <w:rsid w:val="00F06918"/>
    <w:rsid w:val="00F129EB"/>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011724
011725
011726
011727
011728
011782
012959
020467
021064
011759
011760
011774
011781
014853
011757
011758
011761
011766
011767
011770
011778
</Reviewnotes>
    <Branch xmlns="15946499-f577-4098-96bc-48df851b8c1c">Various</Branch>
    <Division xmlns="15946499-f577-4098-96bc-48df851b8c1c">Strategy, Regulation and Legal </Division>
    <LegacyPosNo xmlns="6a393f6b-8c99-4fde-9a33-938d668bc734" xsi:nil="true"/>
    <Review_x0020_Notes xmlns="6a393f6b-8c99-4fde-9a33-938d668bc734" xsi:nil="true"/>
    <Individual xmlns="6a393f6b-8c99-4fde-9a33-938d668bc734">false</Individual>
    <Classification xmlns="6a393f6b-8c99-4fde-9a33-938d668bc734">SC 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863B6117-4905-4B41-B3E3-FD44E5953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1</TotalTime>
  <Pages>7</Pages>
  <Words>1637</Words>
  <Characters>9332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Lawyer</dc:title>
  <dc:subject/>
  <dc:creator>CDEABO1</dc:creator>
  <cp:keywords>JDF template V1.28</cp:keywords>
  <dc:description/>
  <cp:lastModifiedBy>Kate Cottingham</cp:lastModifiedBy>
  <cp:revision>2</cp:revision>
  <dcterms:created xsi:type="dcterms:W3CDTF">2026-06-15T05:29:00Z</dcterms:created>
  <dcterms:modified xsi:type="dcterms:W3CDTF">2026-06-15T05:29:00Z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