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2F85" w14:textId="77777777" w:rsidR="003275C9" w:rsidRDefault="003275C9" w:rsidP="003275C9">
      <w:pPr>
        <w:spacing w:after="120" w:line="288" w:lineRule="auto"/>
      </w:pPr>
    </w:p>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588A9690" w:rsidR="0094205D" w:rsidRPr="008C3DB5" w:rsidRDefault="004C6AFA" w:rsidP="003275C9">
      <w:pPr>
        <w:spacing w:after="120" w:line="288" w:lineRule="auto"/>
        <w:rPr>
          <w:b/>
          <w:bCs/>
          <w:sz w:val="50"/>
          <w:szCs w:val="50"/>
        </w:rPr>
      </w:pPr>
      <w:r>
        <w:rPr>
          <w:b/>
          <w:bCs/>
          <w:sz w:val="50"/>
          <w:szCs w:val="50"/>
        </w:rPr>
        <w:t xml:space="preserve">Director Regional Therapeutic Residential Care </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67700107" w:rsidR="00492C13" w:rsidRPr="005140DB" w:rsidRDefault="005140DB" w:rsidP="003275C9">
      <w:pPr>
        <w:spacing w:after="120" w:line="288" w:lineRule="auto"/>
      </w:pPr>
      <w:r w:rsidRPr="005140DB">
        <w:rPr>
          <w:b/>
          <w:bCs/>
        </w:rPr>
        <w:t>Position Number:</w:t>
      </w:r>
      <w:r w:rsidRPr="005140DB">
        <w:tab/>
      </w:r>
      <w:r w:rsidRPr="005140DB">
        <w:tab/>
      </w:r>
      <w:r w:rsidR="004C6AFA">
        <w:t>016540</w:t>
      </w:r>
    </w:p>
    <w:p w14:paraId="7E306B15" w14:textId="3298B8FA" w:rsidR="005140DB" w:rsidRPr="005140DB" w:rsidRDefault="005140DB" w:rsidP="005140DB">
      <w:pPr>
        <w:spacing w:after="120" w:line="288" w:lineRule="auto"/>
      </w:pPr>
      <w:r>
        <w:rPr>
          <w:b/>
          <w:bCs/>
        </w:rPr>
        <w:t>Classification</w:t>
      </w:r>
      <w:r w:rsidRPr="005140DB">
        <w:rPr>
          <w:b/>
          <w:bCs/>
        </w:rPr>
        <w:t>:</w:t>
      </w:r>
      <w:r w:rsidRPr="005140DB">
        <w:tab/>
      </w:r>
      <w:r w:rsidRPr="005140DB">
        <w:tab/>
      </w:r>
      <w:r w:rsidR="004C6AFA">
        <w:t>Specified Calling Level 5</w:t>
      </w:r>
    </w:p>
    <w:p w14:paraId="7EAD9B10" w14:textId="31FFFBC1" w:rsidR="00D92C71" w:rsidRDefault="005140DB" w:rsidP="004C6AFA">
      <w:pPr>
        <w:spacing w:after="120" w:line="288" w:lineRule="auto"/>
        <w:ind w:left="2880" w:hanging="2880"/>
      </w:pPr>
      <w:r>
        <w:rPr>
          <w:b/>
          <w:bCs/>
        </w:rPr>
        <w:t>Award/Agreement</w:t>
      </w:r>
      <w:r w:rsidRPr="005140DB">
        <w:rPr>
          <w:b/>
          <w:bCs/>
        </w:rPr>
        <w:t>:</w:t>
      </w:r>
      <w:r w:rsidRPr="005140DB">
        <w:tab/>
      </w:r>
      <w:r w:rsidR="00D92C71">
        <w:t xml:space="preserve">Public </w:t>
      </w:r>
      <w:r w:rsidR="0094324B">
        <w:t>S</w:t>
      </w:r>
      <w:r w:rsidR="00D92C71">
        <w:t xml:space="preserve">ector </w:t>
      </w:r>
      <w:r w:rsidR="0094324B">
        <w:t>A</w:t>
      </w:r>
      <w:r w:rsidR="00D92C71">
        <w:t xml:space="preserve">ward and </w:t>
      </w:r>
      <w:r w:rsidR="0094324B">
        <w:t>A</w:t>
      </w:r>
      <w:r w:rsidR="00D92C71">
        <w:t>greement</w:t>
      </w:r>
    </w:p>
    <w:p w14:paraId="266F55EC" w14:textId="46AFCECD" w:rsidR="001D5365" w:rsidRDefault="001D5365" w:rsidP="006B18A6">
      <w:pPr>
        <w:spacing w:after="120" w:line="288" w:lineRule="auto"/>
        <w:ind w:left="2880" w:hanging="2880"/>
      </w:pPr>
      <w:r>
        <w:rPr>
          <w:b/>
          <w:bCs/>
        </w:rPr>
        <w:t>Organisational Unit:</w:t>
      </w:r>
      <w:r w:rsidRPr="005140DB">
        <w:tab/>
      </w:r>
      <w:r w:rsidR="004C6AFA">
        <w:t xml:space="preserve">Community Services / Statewide Services / Residential Care </w:t>
      </w:r>
    </w:p>
    <w:p w14:paraId="696F6573" w14:textId="6F195256" w:rsidR="001D5365" w:rsidRDefault="001D5365" w:rsidP="004C6AFA">
      <w:pPr>
        <w:spacing w:after="120" w:line="288" w:lineRule="auto"/>
      </w:pPr>
      <w:r>
        <w:rPr>
          <w:b/>
          <w:bCs/>
        </w:rPr>
        <w:t>Location:</w:t>
      </w:r>
      <w:r w:rsidRPr="005140DB">
        <w:tab/>
      </w:r>
      <w:r>
        <w:tab/>
      </w:r>
      <w:r>
        <w:tab/>
        <w:t>Perth Metropolitan Area</w:t>
      </w:r>
    </w:p>
    <w:p w14:paraId="593E62D1" w14:textId="397893F8" w:rsidR="007F044C" w:rsidRDefault="007F044C" w:rsidP="007F044C">
      <w:pPr>
        <w:spacing w:after="120" w:line="288" w:lineRule="auto"/>
      </w:pPr>
      <w:r>
        <w:rPr>
          <w:b/>
          <w:bCs/>
        </w:rPr>
        <w:t>Classification Date:</w:t>
      </w:r>
      <w:r w:rsidRPr="005140DB">
        <w:tab/>
      </w:r>
    </w:p>
    <w:p w14:paraId="4961D8CC" w14:textId="262E44D4" w:rsidR="007F044C" w:rsidRDefault="007F044C" w:rsidP="00B842EC">
      <w:pPr>
        <w:spacing w:after="120" w:line="288" w:lineRule="auto"/>
        <w:ind w:left="2880" w:hanging="2880"/>
      </w:pPr>
      <w:r>
        <w:rPr>
          <w:b/>
          <w:bCs/>
        </w:rPr>
        <w:t>Effective Date:</w:t>
      </w:r>
      <w:r>
        <w:rPr>
          <w:b/>
          <w:bCs/>
        </w:rPr>
        <w:tab/>
      </w:r>
      <w:r w:rsidR="004C6AFA">
        <w:t>September 2024</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08D5A07C" w:rsidR="001D5365" w:rsidRDefault="004C6AFA" w:rsidP="001D5365">
      <w:r>
        <w:t>State Director Therapeutic Care, 014082, Specified Calling Level 6</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08472577" w14:textId="3355CAEC" w:rsidR="00F57027" w:rsidRDefault="00F57027" w:rsidP="00F57027">
      <w:r>
        <w:t>This position supervise</w:t>
      </w:r>
      <w:r w:rsidR="004C6AFA">
        <w:t>s</w:t>
      </w:r>
      <w:r>
        <w:t xml:space="preserve"> a small team.</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817E92E" w14:textId="77777777" w:rsidR="00F749C2" w:rsidRDefault="00F749C2" w:rsidP="00F749C2">
      <w:pPr>
        <w:spacing w:after="120" w:line="288" w:lineRule="auto"/>
      </w:pPr>
      <w:r>
        <w:t>The Department of Communities is Western Australia’s major human services department that brings together vital services and functions that support individual, family and community wellbeing.</w:t>
      </w:r>
    </w:p>
    <w:p w14:paraId="785977A1" w14:textId="77777777" w:rsidR="00F749C2" w:rsidRDefault="00F749C2" w:rsidP="00F749C2">
      <w:pPr>
        <w:spacing w:after="120" w:line="288" w:lineRule="auto"/>
      </w:pPr>
      <w:r>
        <w:t xml:space="preserve">Working closely with our partners across government and the community services sector, our areas of responsibility include disability services; child protection; housing; homelessness; women’s interests; community services; prevention of family and domestic violence; seniors and ageing; volunteering; and youth.  </w:t>
      </w:r>
    </w:p>
    <w:p w14:paraId="1B4F473D" w14:textId="77777777" w:rsidR="00F749C2" w:rsidRDefault="00F749C2" w:rsidP="00F749C2">
      <w:pPr>
        <w:spacing w:after="120" w:line="288" w:lineRule="auto"/>
      </w:pPr>
      <w:r>
        <w:t>We support many Western Australians, with a focus on some of the most vulnerable people in our state.  The job we do is rewarding but can be challenging.</w:t>
      </w:r>
    </w:p>
    <w:p w14:paraId="4B6CAA6E" w14:textId="77777777" w:rsidR="00F749C2" w:rsidRDefault="00F749C2" w:rsidP="00F749C2">
      <w:pPr>
        <w:spacing w:after="120" w:line="288" w:lineRule="auto"/>
      </w:pPr>
      <w:r>
        <w:t>People, place and home is at the core of everything we do and why we do it.</w:t>
      </w:r>
    </w:p>
    <w:p w14:paraId="22D30B70" w14:textId="77777777" w:rsidR="00F749C2" w:rsidRDefault="00F749C2" w:rsidP="00F749C2">
      <w:pPr>
        <w:spacing w:after="120" w:line="288" w:lineRule="auto"/>
      </w:pPr>
      <w:r>
        <w:t>We work for the people who make up our communities across Western Australia; we help people be the best they can be.  We focus our efforts on building places that are inclusive and connected and offer everyone the opportunity to prosper.  And we support children and families so that they can have a physically and emotionally secure place to call home.</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0D7D50B0" w14:textId="77777777" w:rsidR="00131440" w:rsidRPr="00C23AF3" w:rsidRDefault="00131440" w:rsidP="00131440">
      <w:pPr>
        <w:spacing w:after="120" w:line="288" w:lineRule="auto"/>
        <w:rPr>
          <w:rFonts w:eastAsia="Times New Roman"/>
          <w:lang w:eastAsia="en-AU"/>
        </w:rPr>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0F2C865E" w14:textId="148E8B35" w:rsidR="001E1B87" w:rsidRDefault="004C6AFA" w:rsidP="00F278BE">
      <w:pPr>
        <w:spacing w:after="120" w:line="288" w:lineRule="auto"/>
      </w:pPr>
      <w:r w:rsidRPr="00572B16">
        <w:t xml:space="preserve">The </w:t>
      </w:r>
      <w:r w:rsidRPr="006125E6">
        <w:rPr>
          <w:bCs/>
        </w:rPr>
        <w:t xml:space="preserve">Director </w:t>
      </w:r>
      <w:r>
        <w:rPr>
          <w:bCs/>
        </w:rPr>
        <w:t xml:space="preserve">Regional Therapeutic </w:t>
      </w:r>
      <w:r w:rsidRPr="006125E6">
        <w:rPr>
          <w:bCs/>
        </w:rPr>
        <w:t>Residential Care</w:t>
      </w:r>
      <w:r>
        <w:t xml:space="preserve"> </w:t>
      </w:r>
      <w:r w:rsidRPr="00572B16">
        <w:t>is responsible for managing the Department’s accommodation options and facilities to ensure the needs of vulnerable children are met within a familial and communities context. This will include the development, implementation and monitoring of consistent policies and practices to ensure that best practice standards in accommodation care are met</w:t>
      </w:r>
      <w:r>
        <w:t xml:space="preserve">, the voice of children is implemented into operational practice and a process of continual improvements. </w:t>
      </w:r>
    </w:p>
    <w:p w14:paraId="3A2B7839" w14:textId="77777777" w:rsidR="001E1B87" w:rsidRDefault="001E1B87">
      <w:r>
        <w:br w:type="page"/>
      </w:r>
    </w:p>
    <w:p w14:paraId="30B005C3" w14:textId="77777777" w:rsidR="001E1B87" w:rsidRDefault="001E1B87" w:rsidP="001E1B87">
      <w:pPr>
        <w:spacing w:after="120" w:line="288" w:lineRule="auto"/>
      </w:pPr>
    </w:p>
    <w:p w14:paraId="6BD9E89F"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21BE1359" w14:textId="77777777" w:rsidR="00E95D36" w:rsidRPr="00E95D36" w:rsidRDefault="00E95D36" w:rsidP="00E95D36"/>
    <w:p w14:paraId="13F91347" w14:textId="78D29E41" w:rsidR="001E1B87" w:rsidRPr="001E1B87" w:rsidRDefault="001E1B87" w:rsidP="001E1B87">
      <w:pPr>
        <w:rPr>
          <w:b/>
          <w:bCs/>
        </w:rPr>
      </w:pPr>
      <w:r w:rsidRPr="001E1B87">
        <w:rPr>
          <w:b/>
          <w:bCs/>
        </w:rPr>
        <w:t>1.</w:t>
      </w:r>
      <w:r w:rsidRPr="001E1B87">
        <w:rPr>
          <w:b/>
          <w:bCs/>
        </w:rPr>
        <w:tab/>
      </w:r>
      <w:r w:rsidR="004C6AFA">
        <w:rPr>
          <w:b/>
          <w:bCs/>
        </w:rPr>
        <w:t xml:space="preserve">Shapes and Manages Strategy </w:t>
      </w:r>
    </w:p>
    <w:p w14:paraId="55654B61" w14:textId="3083F6E8" w:rsidR="001E1B87" w:rsidRPr="001E1B87" w:rsidRDefault="001E1B87" w:rsidP="004C6AFA">
      <w:pPr>
        <w:ind w:left="720" w:hanging="720"/>
      </w:pPr>
      <w:r w:rsidRPr="001E1B87">
        <w:t>1.1</w:t>
      </w:r>
      <w:r w:rsidRPr="001E1B87">
        <w:tab/>
      </w:r>
      <w:r w:rsidR="004C6AFA" w:rsidRPr="00572B16">
        <w:t>Participates in and contributes to the Department’s strategic planning and policy development processes</w:t>
      </w:r>
      <w:r w:rsidR="004C6AFA">
        <w:t xml:space="preserve">. </w:t>
      </w:r>
    </w:p>
    <w:p w14:paraId="2A09B81C" w14:textId="07CCC925" w:rsidR="001E1B87" w:rsidRPr="001E1B87" w:rsidRDefault="001E1B87" w:rsidP="004C6AFA">
      <w:pPr>
        <w:ind w:left="720" w:hanging="720"/>
      </w:pPr>
      <w:r w:rsidRPr="001E1B87">
        <w:t>1.2</w:t>
      </w:r>
      <w:r w:rsidRPr="001E1B87">
        <w:tab/>
      </w:r>
      <w:r w:rsidR="004C6AFA" w:rsidRPr="00572B16">
        <w:t>Inspires a sense of purpose and direction in the Division</w:t>
      </w:r>
      <w:r w:rsidR="004C6AFA">
        <w:t xml:space="preserve"> and Directorate</w:t>
      </w:r>
      <w:r w:rsidR="004C6AFA" w:rsidRPr="00572B16">
        <w:t xml:space="preserve"> through the development of a business plan and strategies that links to the Department’s legislative responsibilities and strategic objectives</w:t>
      </w:r>
      <w:r w:rsidR="004C6AFA">
        <w:t xml:space="preserve">. </w:t>
      </w:r>
    </w:p>
    <w:p w14:paraId="51E8C4EA" w14:textId="138EF65D" w:rsidR="001E1B87" w:rsidRDefault="001E1B87" w:rsidP="004C6AFA">
      <w:pPr>
        <w:ind w:left="720" w:hanging="720"/>
        <w:rPr>
          <w:rFonts w:eastAsia="Times New Roman"/>
        </w:rPr>
      </w:pPr>
      <w:r>
        <w:t>1.3</w:t>
      </w:r>
      <w:r>
        <w:tab/>
      </w:r>
      <w:r w:rsidR="004C6AFA" w:rsidRPr="00572B16">
        <w:t>Develops and manages the implementation of programs</w:t>
      </w:r>
      <w:r w:rsidR="004C6AFA">
        <w:t>,</w:t>
      </w:r>
      <w:r w:rsidR="004C6AFA" w:rsidRPr="00572B16">
        <w:t xml:space="preserve"> projects</w:t>
      </w:r>
      <w:r w:rsidR="004C6AFA">
        <w:t xml:space="preserve"> and</w:t>
      </w:r>
      <w:r w:rsidR="004C6AFA" w:rsidRPr="003133BC">
        <w:rPr>
          <w:rFonts w:eastAsia="Times New Roman"/>
        </w:rPr>
        <w:t xml:space="preserve"> initiatives that continually improve the quality of care for children in </w:t>
      </w:r>
      <w:r w:rsidR="004C6AFA">
        <w:rPr>
          <w:rFonts w:eastAsia="Times New Roman"/>
        </w:rPr>
        <w:t xml:space="preserve">Therapeutic </w:t>
      </w:r>
      <w:r w:rsidR="004C6AFA" w:rsidRPr="003133BC">
        <w:rPr>
          <w:rFonts w:eastAsia="Times New Roman"/>
        </w:rPr>
        <w:t>Residential Care</w:t>
      </w:r>
      <w:r w:rsidR="004C6AFA">
        <w:rPr>
          <w:rFonts w:eastAsia="Times New Roman"/>
        </w:rPr>
        <w:t xml:space="preserve">. </w:t>
      </w:r>
    </w:p>
    <w:p w14:paraId="5826C0C5" w14:textId="48038287" w:rsidR="004C6AFA" w:rsidRDefault="004C6AFA" w:rsidP="004C6AFA">
      <w:pPr>
        <w:ind w:left="720" w:hanging="720"/>
      </w:pPr>
      <w:r>
        <w:rPr>
          <w:rFonts w:eastAsia="Times New Roman"/>
        </w:rPr>
        <w:t>1.4</w:t>
      </w:r>
      <w:r>
        <w:rPr>
          <w:rFonts w:eastAsia="Times New Roman"/>
        </w:rPr>
        <w:tab/>
      </w:r>
      <w:r w:rsidRPr="00572B16">
        <w:t>Ensures quality assurance and quality improvement mechanisms within the Division are applied and maintained</w:t>
      </w:r>
      <w:r>
        <w:t xml:space="preserve">. </w:t>
      </w:r>
    </w:p>
    <w:p w14:paraId="003096E8" w14:textId="157FCDE8" w:rsidR="004C6AFA" w:rsidRDefault="004C6AFA" w:rsidP="004C6AFA">
      <w:pPr>
        <w:ind w:left="720" w:hanging="720"/>
      </w:pPr>
      <w:r>
        <w:t>1.5</w:t>
      </w:r>
      <w:r>
        <w:tab/>
      </w:r>
      <w:r w:rsidRPr="00572B16">
        <w:t>Manages the</w:t>
      </w:r>
      <w:r>
        <w:t xml:space="preserve"> placement of children in Therapeutic Residential Care</w:t>
      </w:r>
      <w:r w:rsidRPr="00572B16">
        <w:t xml:space="preserve"> in accordance with best practice</w:t>
      </w:r>
      <w:r>
        <w:t xml:space="preserve">. </w:t>
      </w:r>
    </w:p>
    <w:p w14:paraId="69D72E6E" w14:textId="77777777" w:rsidR="001E1B87" w:rsidRPr="001E1B87" w:rsidRDefault="001E1B87" w:rsidP="001E1B87"/>
    <w:p w14:paraId="7F1D219A" w14:textId="0129814A" w:rsidR="001E1B87" w:rsidRPr="001E1B87" w:rsidRDefault="001E1B87" w:rsidP="001E1B87">
      <w:pPr>
        <w:rPr>
          <w:b/>
          <w:bCs/>
        </w:rPr>
      </w:pPr>
      <w:r w:rsidRPr="001E1B87">
        <w:rPr>
          <w:b/>
          <w:bCs/>
        </w:rPr>
        <w:t>2.</w:t>
      </w:r>
      <w:r w:rsidRPr="001E1B87">
        <w:rPr>
          <w:b/>
          <w:bCs/>
        </w:rPr>
        <w:tab/>
      </w:r>
      <w:r w:rsidR="004C6AFA">
        <w:rPr>
          <w:b/>
          <w:bCs/>
        </w:rPr>
        <w:t xml:space="preserve">Achieves Results </w:t>
      </w:r>
    </w:p>
    <w:p w14:paraId="1B9F0383" w14:textId="4CFDFB68" w:rsidR="001E1B87" w:rsidRPr="001E1B87" w:rsidRDefault="001E1B87" w:rsidP="001E1B87">
      <w:r w:rsidRPr="001E1B87">
        <w:t>2.1</w:t>
      </w:r>
      <w:r w:rsidRPr="001E1B87">
        <w:tab/>
      </w:r>
      <w:r w:rsidR="006E44D0" w:rsidRPr="00572B16">
        <w:t xml:space="preserve">Provides accountable management and leadership to </w:t>
      </w:r>
      <w:r w:rsidR="006E44D0">
        <w:t xml:space="preserve">Therapeutic Residential Care staff. </w:t>
      </w:r>
    </w:p>
    <w:p w14:paraId="3E568817" w14:textId="4DB81C02" w:rsidR="001E1B87" w:rsidRPr="001E1B87" w:rsidRDefault="001E1B87" w:rsidP="006E44D0">
      <w:pPr>
        <w:ind w:left="720" w:hanging="720"/>
      </w:pPr>
      <w:r w:rsidRPr="001E1B87">
        <w:t>2.2</w:t>
      </w:r>
      <w:r w:rsidRPr="001E1B87">
        <w:tab/>
      </w:r>
      <w:r w:rsidR="006E44D0" w:rsidRPr="00572B16">
        <w:t>Develops and coordinates strategies to ensure compliance with relevant legislation and Public Sector policies and standards</w:t>
      </w:r>
      <w:r w:rsidR="006E44D0">
        <w:t xml:space="preserve">. </w:t>
      </w:r>
    </w:p>
    <w:p w14:paraId="18AFA97C" w14:textId="0E9F881D" w:rsidR="001E1B87" w:rsidRDefault="001E1B87" w:rsidP="006E44D0">
      <w:pPr>
        <w:ind w:left="720" w:hanging="720"/>
        <w:rPr>
          <w:bCs/>
        </w:rPr>
      </w:pPr>
      <w:r w:rsidRPr="001E1B87">
        <w:t>2.</w:t>
      </w:r>
      <w:r>
        <w:t>3</w:t>
      </w:r>
      <w:r w:rsidRPr="001E1B87">
        <w:tab/>
      </w:r>
      <w:r w:rsidR="006E44D0" w:rsidRPr="003133BC">
        <w:rPr>
          <w:bCs/>
        </w:rPr>
        <w:t>Monitors and reports on the compliance with legislative requirements and Department policies and procedures</w:t>
      </w:r>
      <w:r w:rsidR="006E44D0">
        <w:rPr>
          <w:bCs/>
        </w:rPr>
        <w:t xml:space="preserve">. </w:t>
      </w:r>
    </w:p>
    <w:p w14:paraId="342617F3" w14:textId="7B0A9846" w:rsidR="006E44D0" w:rsidRDefault="006E44D0" w:rsidP="006E44D0">
      <w:pPr>
        <w:ind w:left="720" w:hanging="720"/>
        <w:rPr>
          <w:bCs/>
        </w:rPr>
      </w:pPr>
      <w:r>
        <w:rPr>
          <w:bCs/>
        </w:rPr>
        <w:t>2.4</w:t>
      </w:r>
      <w:r>
        <w:rPr>
          <w:bCs/>
        </w:rPr>
        <w:tab/>
      </w:r>
      <w:r w:rsidRPr="003133BC">
        <w:rPr>
          <w:bCs/>
        </w:rPr>
        <w:t>Evaluates ongoing performance, identifies critical success factors and instigates continuous improvement strategies and activities to achieve outcomes</w:t>
      </w:r>
      <w:r>
        <w:rPr>
          <w:bCs/>
        </w:rPr>
        <w:t xml:space="preserve">. </w:t>
      </w:r>
    </w:p>
    <w:p w14:paraId="4232974A" w14:textId="619B0BB8" w:rsidR="006E44D0" w:rsidRDefault="006E44D0" w:rsidP="006E44D0">
      <w:pPr>
        <w:ind w:left="720" w:hanging="720"/>
        <w:rPr>
          <w:bCs/>
        </w:rPr>
      </w:pPr>
      <w:r>
        <w:rPr>
          <w:bCs/>
        </w:rPr>
        <w:t>2.5</w:t>
      </w:r>
      <w:r>
        <w:rPr>
          <w:bCs/>
        </w:rPr>
        <w:tab/>
      </w:r>
      <w:r w:rsidRPr="003133BC">
        <w:rPr>
          <w:bCs/>
        </w:rPr>
        <w:t>Takes responsibility for managing staffing and oversees workload management within the Division</w:t>
      </w:r>
      <w:r>
        <w:rPr>
          <w:bCs/>
        </w:rPr>
        <w:t xml:space="preserve">. </w:t>
      </w:r>
    </w:p>
    <w:p w14:paraId="4C95923F" w14:textId="338D7A26" w:rsidR="006E44D0" w:rsidRDefault="006E44D0" w:rsidP="006E44D0">
      <w:pPr>
        <w:ind w:left="720" w:hanging="720"/>
        <w:rPr>
          <w:bCs/>
        </w:rPr>
      </w:pPr>
      <w:r>
        <w:rPr>
          <w:bCs/>
        </w:rPr>
        <w:t>2.6</w:t>
      </w:r>
      <w:r>
        <w:rPr>
          <w:bCs/>
        </w:rPr>
        <w:tab/>
      </w:r>
      <w:r w:rsidRPr="003133BC">
        <w:rPr>
          <w:bCs/>
        </w:rPr>
        <w:t>Takes responsible for accountability and sound corporate governance within the Directorate</w:t>
      </w:r>
      <w:r>
        <w:rPr>
          <w:bCs/>
        </w:rPr>
        <w:t xml:space="preserve">. </w:t>
      </w:r>
    </w:p>
    <w:p w14:paraId="23E19DAB" w14:textId="48F8FB54" w:rsidR="006E44D0" w:rsidRDefault="006E44D0" w:rsidP="006E44D0">
      <w:pPr>
        <w:ind w:left="720" w:hanging="720"/>
      </w:pPr>
      <w:r>
        <w:rPr>
          <w:bCs/>
        </w:rPr>
        <w:t>2.7</w:t>
      </w:r>
      <w:r>
        <w:rPr>
          <w:bCs/>
        </w:rPr>
        <w:tab/>
      </w:r>
      <w:r w:rsidRPr="003133BC">
        <w:rPr>
          <w:bCs/>
        </w:rPr>
        <w:t>Manages facilities to required standards</w:t>
      </w:r>
      <w:r>
        <w:rPr>
          <w:bCs/>
        </w:rPr>
        <w:t xml:space="preserve">. </w:t>
      </w:r>
    </w:p>
    <w:p w14:paraId="2605A655" w14:textId="77777777" w:rsidR="001E1B87" w:rsidRPr="001E1B87" w:rsidRDefault="001E1B87" w:rsidP="001E1B87"/>
    <w:p w14:paraId="41CACBC4" w14:textId="01A4D422" w:rsidR="001E1B87" w:rsidRPr="001E1B87" w:rsidRDefault="001E1B87" w:rsidP="001E1B87">
      <w:pPr>
        <w:rPr>
          <w:b/>
          <w:bCs/>
        </w:rPr>
      </w:pPr>
      <w:r w:rsidRPr="001E1B87">
        <w:rPr>
          <w:b/>
          <w:bCs/>
        </w:rPr>
        <w:lastRenderedPageBreak/>
        <w:t>3.</w:t>
      </w:r>
      <w:r w:rsidRPr="001E1B87">
        <w:rPr>
          <w:b/>
          <w:bCs/>
        </w:rPr>
        <w:tab/>
      </w:r>
      <w:r w:rsidR="006E44D0">
        <w:rPr>
          <w:b/>
          <w:bCs/>
        </w:rPr>
        <w:t xml:space="preserve">Builds Productive Relationships </w:t>
      </w:r>
    </w:p>
    <w:p w14:paraId="1BF80395" w14:textId="231C2486" w:rsidR="001E1B87" w:rsidRPr="001E1B87" w:rsidRDefault="001E1B87" w:rsidP="006E44D0">
      <w:pPr>
        <w:ind w:left="720" w:hanging="720"/>
      </w:pPr>
      <w:r w:rsidRPr="001E1B87">
        <w:t>3.1</w:t>
      </w:r>
      <w:r w:rsidRPr="001E1B87">
        <w:tab/>
      </w:r>
      <w:r w:rsidR="006E44D0" w:rsidRPr="00572B16">
        <w:t>Agrees clear performance standards and guides and mentors employees to enable them to translate strategic objectives into operational outcomes</w:t>
      </w:r>
      <w:r w:rsidR="006E44D0">
        <w:t xml:space="preserve">. </w:t>
      </w:r>
    </w:p>
    <w:p w14:paraId="14AE3BC1" w14:textId="2656B657" w:rsidR="001E1B87" w:rsidRDefault="001E1B87" w:rsidP="006E44D0">
      <w:pPr>
        <w:ind w:left="720" w:hanging="720"/>
      </w:pPr>
      <w:r w:rsidRPr="001E1B87">
        <w:t>3.2</w:t>
      </w:r>
      <w:r w:rsidRPr="001E1B87">
        <w:tab/>
      </w:r>
      <w:r w:rsidR="006E44D0" w:rsidRPr="00572B16">
        <w:t>Encourages discussion to facilitate agreement and acceptance of mutually beneficial solutions</w:t>
      </w:r>
      <w:r w:rsidR="006E44D0">
        <w:t xml:space="preserve">. </w:t>
      </w:r>
    </w:p>
    <w:p w14:paraId="0CC6EB0B" w14:textId="77777777" w:rsidR="001E1B87" w:rsidRPr="001E1B87" w:rsidRDefault="001E1B87" w:rsidP="001E1B87"/>
    <w:p w14:paraId="4633CBA7" w14:textId="37279E30" w:rsidR="001E1B87" w:rsidRPr="001E1B87" w:rsidRDefault="001E1B87" w:rsidP="001E1B87">
      <w:pPr>
        <w:rPr>
          <w:b/>
          <w:bCs/>
        </w:rPr>
      </w:pPr>
      <w:r w:rsidRPr="001E1B87">
        <w:rPr>
          <w:b/>
          <w:bCs/>
        </w:rPr>
        <w:t>4.</w:t>
      </w:r>
      <w:r w:rsidRPr="001E1B87">
        <w:rPr>
          <w:b/>
          <w:bCs/>
        </w:rPr>
        <w:tab/>
      </w:r>
      <w:r w:rsidR="006E44D0" w:rsidRPr="00915344">
        <w:rPr>
          <w:b/>
          <w:bCs/>
        </w:rPr>
        <w:t>Communicates and Influences Effectively</w:t>
      </w:r>
      <w:r w:rsidR="006E44D0">
        <w:rPr>
          <w:b/>
          <w:bCs/>
        </w:rPr>
        <w:t xml:space="preserve">. </w:t>
      </w:r>
    </w:p>
    <w:p w14:paraId="4C18AA85" w14:textId="028A8156" w:rsidR="001E1B87" w:rsidRPr="001E1B87" w:rsidRDefault="001E1B87" w:rsidP="006E44D0">
      <w:pPr>
        <w:ind w:left="720" w:hanging="720"/>
      </w:pPr>
      <w:r w:rsidRPr="001E1B87">
        <w:t>4.1</w:t>
      </w:r>
      <w:r w:rsidRPr="001E1B87">
        <w:tab/>
      </w:r>
      <w:r w:rsidR="006E44D0" w:rsidRPr="00572B16">
        <w:t>Communicates the Department’s vision and directions to key internal and external stakeholders and undertakes a change management role in building the understanding and commitment of employees to the Department’s directions</w:t>
      </w:r>
      <w:r w:rsidR="006E44D0">
        <w:t xml:space="preserve">. </w:t>
      </w:r>
    </w:p>
    <w:p w14:paraId="69529CE3" w14:textId="600FDEC1" w:rsidR="001E1B87" w:rsidRPr="001E1B87" w:rsidRDefault="001E1B87" w:rsidP="006E44D0">
      <w:pPr>
        <w:ind w:left="720" w:hanging="720"/>
      </w:pPr>
      <w:r w:rsidRPr="001E1B87">
        <w:t>4.2</w:t>
      </w:r>
      <w:r w:rsidRPr="001E1B87">
        <w:tab/>
      </w:r>
      <w:r w:rsidR="006E44D0" w:rsidRPr="00572B16">
        <w:t>Provides leadership in promoting, encouraging and supporting responsible innovative practice aligned to the interests of the Department objectives</w:t>
      </w:r>
      <w:r w:rsidR="006E44D0">
        <w:t xml:space="preserve">. </w:t>
      </w:r>
    </w:p>
    <w:p w14:paraId="215991E0" w14:textId="696D607F" w:rsidR="001E1B87" w:rsidRDefault="001E1B87" w:rsidP="006E44D0">
      <w:pPr>
        <w:ind w:left="720" w:hanging="720"/>
      </w:pPr>
      <w:r>
        <w:t>4</w:t>
      </w:r>
      <w:r w:rsidRPr="001E1B87">
        <w:t>.</w:t>
      </w:r>
      <w:r>
        <w:t>3</w:t>
      </w:r>
      <w:r w:rsidRPr="001E1B87">
        <w:tab/>
      </w:r>
      <w:r w:rsidR="006E44D0" w:rsidRPr="00572B16">
        <w:t>Encourages and motivates employees to engage in continuous learning,</w:t>
      </w:r>
      <w:r w:rsidR="006E44D0">
        <w:t xml:space="preserve"> </w:t>
      </w:r>
      <w:r w:rsidR="006E44D0" w:rsidRPr="00572B16">
        <w:t>and provides appropriate learning and development opportunities</w:t>
      </w:r>
      <w:r w:rsidR="006E44D0">
        <w:t xml:space="preserve">. </w:t>
      </w:r>
    </w:p>
    <w:p w14:paraId="5CE9AC12" w14:textId="6B65EA99" w:rsidR="006E44D0" w:rsidRDefault="006E44D0" w:rsidP="006E44D0">
      <w:pPr>
        <w:ind w:left="720" w:hanging="720"/>
      </w:pPr>
      <w:r>
        <w:t>4.4</w:t>
      </w:r>
      <w:r>
        <w:tab/>
      </w:r>
      <w:r w:rsidRPr="00572B16">
        <w:t>Participates in the enhancement of Department functioning by contributing knowledge and experience to Department and sector forums, seminars and professional development activities</w:t>
      </w:r>
      <w:r>
        <w:t xml:space="preserve">. </w:t>
      </w:r>
    </w:p>
    <w:p w14:paraId="6FFC687E" w14:textId="313051A4" w:rsidR="006E44D0" w:rsidRDefault="006E44D0" w:rsidP="006E44D0">
      <w:pPr>
        <w:ind w:left="720" w:hanging="720"/>
      </w:pPr>
      <w:r>
        <w:t>4.5</w:t>
      </w:r>
      <w:r>
        <w:tab/>
      </w:r>
      <w:r w:rsidRPr="00572B16">
        <w:t>Translates and delivers information to diverse audiences</w:t>
      </w:r>
      <w:r>
        <w:t xml:space="preserve">. </w:t>
      </w:r>
    </w:p>
    <w:p w14:paraId="5FC59765" w14:textId="77777777" w:rsidR="006E44D0" w:rsidRPr="001E1B87" w:rsidRDefault="006E44D0" w:rsidP="006E44D0"/>
    <w:p w14:paraId="3A4DDC07" w14:textId="7AE8AD8F" w:rsidR="006E44D0" w:rsidRPr="001E1B87" w:rsidRDefault="006E44D0" w:rsidP="006E44D0">
      <w:pPr>
        <w:rPr>
          <w:b/>
          <w:bCs/>
        </w:rPr>
      </w:pPr>
      <w:r>
        <w:rPr>
          <w:b/>
          <w:bCs/>
        </w:rPr>
        <w:t>5</w:t>
      </w:r>
      <w:r w:rsidRPr="001E1B87">
        <w:rPr>
          <w:b/>
          <w:bCs/>
        </w:rPr>
        <w:t>.</w:t>
      </w:r>
      <w:r w:rsidRPr="001E1B87">
        <w:rPr>
          <w:b/>
          <w:bCs/>
        </w:rPr>
        <w:tab/>
      </w:r>
      <w:r w:rsidRPr="00915344">
        <w:rPr>
          <w:b/>
          <w:bCs/>
        </w:rPr>
        <w:t>Exemplifies Personal Integrity and Self-Awareness</w:t>
      </w:r>
    </w:p>
    <w:p w14:paraId="57FEC651" w14:textId="1B204CD9" w:rsidR="006E44D0" w:rsidRPr="001E1B87" w:rsidRDefault="006E44D0" w:rsidP="006E44D0">
      <w:pPr>
        <w:ind w:left="720" w:hanging="720"/>
      </w:pPr>
      <w:r>
        <w:t>5</w:t>
      </w:r>
      <w:r w:rsidRPr="001E1B87">
        <w:t>.1</w:t>
      </w:r>
      <w:r w:rsidRPr="001E1B87">
        <w:tab/>
      </w:r>
      <w:r w:rsidRPr="00B25C80">
        <w:t>Displays self-awareness, critically analyses own performance and demonstrates a strong commitment to learning and self-development, including embracing new challenges</w:t>
      </w:r>
      <w:r>
        <w:t xml:space="preserve">. </w:t>
      </w:r>
    </w:p>
    <w:p w14:paraId="640B0018" w14:textId="73048CAB" w:rsidR="006E44D0" w:rsidRPr="001E1B87" w:rsidRDefault="006E44D0" w:rsidP="006E44D0">
      <w:pPr>
        <w:ind w:left="720" w:hanging="720"/>
      </w:pPr>
      <w:r>
        <w:t>5</w:t>
      </w:r>
      <w:r w:rsidRPr="001E1B87">
        <w:t>.2</w:t>
      </w:r>
      <w:r w:rsidRPr="001E1B87">
        <w:tab/>
      </w:r>
      <w:r w:rsidRPr="00B25C80">
        <w:t>Adheres to the Public Sector Code of Ethics and the Department’s Code of Conduct and acts professionally and impartially at all times</w:t>
      </w:r>
      <w:r>
        <w:t xml:space="preserve">. </w:t>
      </w:r>
    </w:p>
    <w:p w14:paraId="150F7D6D" w14:textId="5B66B843" w:rsidR="006E44D0" w:rsidRDefault="006E44D0" w:rsidP="006E44D0">
      <w:r>
        <w:t>5</w:t>
      </w:r>
      <w:r w:rsidRPr="001E1B87">
        <w:t>.</w:t>
      </w:r>
      <w:r>
        <w:t>3</w:t>
      </w:r>
      <w:r w:rsidRPr="001E1B87">
        <w:tab/>
      </w:r>
      <w:r w:rsidRPr="00B25C80">
        <w:t>Acknowledges and values individual differences and diversity</w:t>
      </w:r>
      <w:r>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0EB7D5E2"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6F2D9558" w:rsidR="00E95D36" w:rsidRPr="006E44D0" w:rsidRDefault="00E95D36" w:rsidP="00E95D36">
      <w:pPr>
        <w:spacing w:after="120" w:line="288" w:lineRule="auto"/>
        <w:rPr>
          <w:b/>
          <w:bCs/>
        </w:rPr>
      </w:pPr>
      <w:r w:rsidRPr="006E44D0">
        <w:rPr>
          <w:b/>
          <w:bCs/>
        </w:rPr>
        <w:t>1.</w:t>
      </w:r>
      <w:r w:rsidRPr="006E44D0">
        <w:rPr>
          <w:b/>
          <w:bCs/>
        </w:rPr>
        <w:tab/>
      </w:r>
      <w:r w:rsidR="006E44D0" w:rsidRPr="006E44D0">
        <w:rPr>
          <w:b/>
          <w:bCs/>
        </w:rPr>
        <w:t xml:space="preserve">Shapes and Manages Strategy </w:t>
      </w:r>
    </w:p>
    <w:p w14:paraId="6F770549" w14:textId="3E387251" w:rsidR="006E44D0" w:rsidRDefault="006E44D0" w:rsidP="006E44D0">
      <w:pPr>
        <w:spacing w:after="120" w:line="288" w:lineRule="auto"/>
        <w:ind w:left="720"/>
      </w:pPr>
      <w:r w:rsidRPr="006125E6">
        <w:t>Demonstrated experience in showing leadership in the development and implementation of strategy and programs to achieve business goals. Recognise opportunities to initiate policy and program development and review within a Division context. This includes high level conceptual, analytical and decision-making skills that demonstrates an ability to advise on complex issues at a senior level. Develops and manages change processes</w:t>
      </w:r>
      <w:r>
        <w:t xml:space="preserve">. </w:t>
      </w:r>
    </w:p>
    <w:p w14:paraId="4F372326" w14:textId="45A4E70F" w:rsidR="00E95D36" w:rsidRPr="006E44D0" w:rsidRDefault="00E95D36" w:rsidP="00E95D36">
      <w:pPr>
        <w:spacing w:after="120" w:line="288" w:lineRule="auto"/>
        <w:rPr>
          <w:b/>
          <w:bCs/>
        </w:rPr>
      </w:pPr>
      <w:r w:rsidRPr="006E44D0">
        <w:rPr>
          <w:b/>
          <w:bCs/>
        </w:rPr>
        <w:t>2.</w:t>
      </w:r>
      <w:r w:rsidRPr="006E44D0">
        <w:rPr>
          <w:b/>
          <w:bCs/>
        </w:rPr>
        <w:tab/>
      </w:r>
      <w:r w:rsidR="006E44D0" w:rsidRPr="006E44D0">
        <w:rPr>
          <w:b/>
          <w:bCs/>
        </w:rPr>
        <w:t xml:space="preserve">Achieves Results </w:t>
      </w:r>
    </w:p>
    <w:p w14:paraId="76287BB4" w14:textId="096E5946" w:rsidR="006E44D0" w:rsidRDefault="006E44D0" w:rsidP="006E44D0">
      <w:pPr>
        <w:spacing w:after="120" w:line="288" w:lineRule="auto"/>
        <w:ind w:left="720"/>
      </w:pPr>
      <w:r>
        <w:t xml:space="preserve">A proven record in producing outcomes and a commitment to working collaboratively and inclusively to address emerging issues. This is built on a foundation of professional practice and the ability to manage available resources (human, financial and physical) to achieve organisational goals. </w:t>
      </w:r>
    </w:p>
    <w:p w14:paraId="114C450B" w14:textId="5358B4F0" w:rsidR="00E95D36" w:rsidRPr="006E44D0" w:rsidRDefault="00E95D36" w:rsidP="00E95D36">
      <w:pPr>
        <w:spacing w:after="120" w:line="288" w:lineRule="auto"/>
        <w:rPr>
          <w:b/>
          <w:bCs/>
        </w:rPr>
      </w:pPr>
      <w:r w:rsidRPr="006E44D0">
        <w:rPr>
          <w:b/>
          <w:bCs/>
        </w:rPr>
        <w:t>3.</w:t>
      </w:r>
      <w:r w:rsidRPr="006E44D0">
        <w:rPr>
          <w:b/>
          <w:bCs/>
        </w:rPr>
        <w:tab/>
      </w:r>
      <w:r w:rsidR="006E44D0" w:rsidRPr="006E44D0">
        <w:rPr>
          <w:b/>
          <w:bCs/>
        </w:rPr>
        <w:t xml:space="preserve">Builds Productive Relationships </w:t>
      </w:r>
    </w:p>
    <w:p w14:paraId="75C06F0C" w14:textId="132D5AFA" w:rsidR="006E44D0" w:rsidRDefault="006E44D0" w:rsidP="006E44D0">
      <w:pPr>
        <w:spacing w:after="120" w:line="288" w:lineRule="auto"/>
        <w:ind w:left="720"/>
      </w:pPr>
      <w:r>
        <w:t xml:space="preserve">Experience in nurturing internal and external relationships with a network of key people.  Proven ability to facilitate cooperation and partnerships bringing people together and encouraging input from key stakeholders. Fostering team work and rewarding cooperative and collaborative behaviour as well as using appropriate conflict resolution strategies are critical approaches of the manager. Encouraging and motivating people to engage in continuous learning and empowering people through delegating tasks builds the capacity of both staff and the community. </w:t>
      </w:r>
    </w:p>
    <w:p w14:paraId="3601817A" w14:textId="78E59683" w:rsidR="00E95D36" w:rsidRPr="006E44D0" w:rsidRDefault="00E95D36" w:rsidP="00E95D36">
      <w:pPr>
        <w:spacing w:after="120" w:line="288" w:lineRule="auto"/>
        <w:rPr>
          <w:b/>
          <w:bCs/>
        </w:rPr>
      </w:pPr>
      <w:r w:rsidRPr="006E44D0">
        <w:rPr>
          <w:b/>
          <w:bCs/>
        </w:rPr>
        <w:t>4.</w:t>
      </w:r>
      <w:r w:rsidRPr="006E44D0">
        <w:rPr>
          <w:b/>
          <w:bCs/>
        </w:rPr>
        <w:tab/>
      </w:r>
      <w:r w:rsidR="006E44D0" w:rsidRPr="006E44D0">
        <w:rPr>
          <w:b/>
          <w:bCs/>
        </w:rPr>
        <w:t xml:space="preserve">Communicates and Influences Effectively </w:t>
      </w:r>
    </w:p>
    <w:p w14:paraId="2129604F" w14:textId="7F013053" w:rsidR="006E44D0" w:rsidRDefault="006E44D0" w:rsidP="006E44D0">
      <w:pPr>
        <w:spacing w:after="120" w:line="288" w:lineRule="auto"/>
        <w:ind w:left="720"/>
      </w:pPr>
      <w:r>
        <w:t xml:space="preserve">Extensive experience in communicating clearly and confidently and presenting messages in a clear, concise and articulate manner to the range of audiences and groups within the Division is critical. This communication influences the direction of change and within the Division and the Department. Through advocating and negotiating persuasively builds and sustains working partnerships. </w:t>
      </w:r>
    </w:p>
    <w:p w14:paraId="626ECB0F" w14:textId="77777777" w:rsidR="006E44D0" w:rsidRDefault="006E44D0" w:rsidP="00E95D36">
      <w:pPr>
        <w:spacing w:after="120" w:line="288" w:lineRule="auto"/>
        <w:rPr>
          <w:b/>
          <w:bCs/>
        </w:rPr>
      </w:pPr>
      <w:r>
        <w:rPr>
          <w:b/>
          <w:bCs/>
        </w:rPr>
        <w:br w:type="page"/>
      </w:r>
    </w:p>
    <w:p w14:paraId="72D0EDEC" w14:textId="6A15D3E4" w:rsidR="00E95D36" w:rsidRPr="006E44D0" w:rsidRDefault="00E95D36" w:rsidP="00E95D36">
      <w:pPr>
        <w:spacing w:after="120" w:line="288" w:lineRule="auto"/>
        <w:rPr>
          <w:b/>
          <w:bCs/>
        </w:rPr>
      </w:pPr>
      <w:r w:rsidRPr="006E44D0">
        <w:rPr>
          <w:b/>
          <w:bCs/>
        </w:rPr>
        <w:lastRenderedPageBreak/>
        <w:t>5.</w:t>
      </w:r>
      <w:r w:rsidRPr="006E44D0">
        <w:rPr>
          <w:b/>
          <w:bCs/>
        </w:rPr>
        <w:tab/>
      </w:r>
      <w:r w:rsidR="006E44D0" w:rsidRPr="006E44D0">
        <w:rPr>
          <w:b/>
          <w:bCs/>
        </w:rPr>
        <w:t xml:space="preserve">Exemplifies Personal Integrity and Self-Awareness </w:t>
      </w:r>
    </w:p>
    <w:p w14:paraId="623B4915" w14:textId="70CA73E3" w:rsidR="006E44D0" w:rsidRDefault="006E44D0" w:rsidP="006E44D0">
      <w:pPr>
        <w:spacing w:after="120" w:line="288" w:lineRule="auto"/>
        <w:ind w:left="720"/>
      </w:pPr>
      <w:r>
        <w:t xml:space="preserve">Exhibit a high commitment to personal integrity, accountability and professional ethos.  A strong commitment to customer service and personal learning.  Ability to work within the value system of the Department and the wider public sector.  Demonstrates professional practice and enhances the Department’s functioning by contributing to sector forums, seminars and professional development activities and ongoing review of practice standards. </w:t>
      </w:r>
    </w:p>
    <w:p w14:paraId="48B6D08E" w14:textId="55FA446E" w:rsidR="006E44D0" w:rsidRPr="006E44D0" w:rsidRDefault="006E44D0" w:rsidP="006E44D0">
      <w:pPr>
        <w:spacing w:after="120" w:line="288" w:lineRule="auto"/>
        <w:rPr>
          <w:b/>
          <w:bCs/>
        </w:rPr>
      </w:pPr>
      <w:r w:rsidRPr="006E44D0">
        <w:rPr>
          <w:b/>
          <w:bCs/>
        </w:rPr>
        <w:t>6.</w:t>
      </w:r>
      <w:r w:rsidRPr="006E44D0">
        <w:rPr>
          <w:b/>
          <w:bCs/>
        </w:rPr>
        <w:tab/>
        <w:t>A Relevant Tertiary Qualification</w:t>
      </w:r>
    </w:p>
    <w:p w14:paraId="5BA94974" w14:textId="7648C353" w:rsidR="006E44D0" w:rsidRDefault="006E44D0" w:rsidP="006E44D0">
      <w:pPr>
        <w:pStyle w:val="BodyText"/>
        <w:ind w:firstLine="720"/>
      </w:pPr>
      <w:r>
        <w:t>A tertiary qualification in social work, psychology or a relevant human resource area.</w:t>
      </w:r>
    </w:p>
    <w:p w14:paraId="60449412" w14:textId="77777777" w:rsidR="006E44D0" w:rsidRDefault="006E44D0" w:rsidP="006E44D0">
      <w:pPr>
        <w:pStyle w:val="BodyText"/>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67A59A59" w:rsidR="00E95D36" w:rsidRDefault="00E95D36" w:rsidP="00E95D36">
      <w:pPr>
        <w:spacing w:after="120" w:line="288" w:lineRule="auto"/>
      </w:pPr>
      <w:r>
        <w:t>2.</w:t>
      </w:r>
      <w:r>
        <w:tab/>
      </w:r>
      <w:r w:rsidR="006E44D0">
        <w:t xml:space="preserve">Appointment is subject to a satisfactory Working with Children (WWC) Check. </w:t>
      </w:r>
    </w:p>
    <w:p w14:paraId="26B4AB52" w14:textId="0069A88D" w:rsidR="00E95D36" w:rsidRDefault="00E95D36" w:rsidP="00E95D36">
      <w:pPr>
        <w:spacing w:after="120" w:line="288" w:lineRule="auto"/>
      </w:pPr>
      <w:r>
        <w:t>3.</w:t>
      </w:r>
      <w:r>
        <w:tab/>
      </w:r>
      <w:r w:rsidR="006E44D0" w:rsidRPr="00126DA1">
        <w:t>Appointment is subject to a satisfactory Client and Child Protection Check</w:t>
      </w:r>
      <w:r w:rsidR="006E44D0">
        <w:t xml:space="preserve">. </w:t>
      </w:r>
    </w:p>
    <w:p w14:paraId="7C1D2DA5" w14:textId="103B0DBF" w:rsidR="00E95D36" w:rsidRDefault="00E95D36" w:rsidP="006E44D0">
      <w:pPr>
        <w:spacing w:after="120" w:line="288" w:lineRule="auto"/>
        <w:ind w:left="720" w:hanging="720"/>
      </w:pPr>
      <w:r>
        <w:t>4.</w:t>
      </w:r>
      <w:r>
        <w:tab/>
      </w:r>
      <w:r w:rsidR="006E44D0">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24309C05" w14:textId="470B5620" w:rsidR="006E44D0" w:rsidRDefault="006E44D0" w:rsidP="006E44D0">
      <w:pPr>
        <w:spacing w:after="120" w:line="288" w:lineRule="auto"/>
        <w:ind w:left="720" w:hanging="720"/>
      </w:pPr>
      <w:r>
        <w:t>5.</w:t>
      </w:r>
      <w:r>
        <w:tab/>
      </w:r>
      <w:r w:rsidRPr="00707F74">
        <w:t>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w:t>
      </w:r>
      <w:r>
        <w:t xml:space="preserve">. </w:t>
      </w:r>
    </w:p>
    <w:p w14:paraId="066D1060" w14:textId="77777777" w:rsidR="005A2DCF" w:rsidRPr="005A2DCF" w:rsidRDefault="005A2DCF" w:rsidP="005A2DCF">
      <w:pPr>
        <w:rPr>
          <w:highlight w:val="yellow"/>
        </w:rPr>
      </w:pPr>
    </w:p>
    <w:sectPr w:rsidR="005A2DCF" w:rsidRPr="005A2DCF"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0C0DF" w14:textId="77777777" w:rsidR="000A7C0A" w:rsidRDefault="000A7C0A" w:rsidP="0094205D">
      <w:pPr>
        <w:spacing w:after="0" w:line="240" w:lineRule="auto"/>
      </w:pPr>
      <w:r>
        <w:separator/>
      </w:r>
    </w:p>
  </w:endnote>
  <w:endnote w:type="continuationSeparator" w:id="0">
    <w:p w14:paraId="61A05556" w14:textId="77777777" w:rsidR="000A7C0A" w:rsidRDefault="000A7C0A"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0C1B52C4" w:rsidR="00492C13" w:rsidRPr="00492C13" w:rsidRDefault="004C6AFA" w:rsidP="00492C13">
          <w:r>
            <w:t>Director Regional Therapeutic Residential Care, 016540, SC Level 5</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D8A9D" w14:textId="77777777" w:rsidR="000A7C0A" w:rsidRDefault="000A7C0A" w:rsidP="0094205D">
      <w:pPr>
        <w:spacing w:after="0" w:line="240" w:lineRule="auto"/>
      </w:pPr>
      <w:r>
        <w:separator/>
      </w:r>
    </w:p>
  </w:footnote>
  <w:footnote w:type="continuationSeparator" w:id="0">
    <w:p w14:paraId="35B679DF" w14:textId="77777777" w:rsidR="000A7C0A" w:rsidRDefault="000A7C0A"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2DDC" w14:textId="77777777" w:rsidR="00A33227" w:rsidRDefault="00A332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77777777" w:rsidR="0094205D" w:rsidRDefault="0094205D">
    <w:pPr>
      <w:pStyle w:val="Header"/>
    </w:pPr>
    <w:r>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77777777" w:rsidR="0094205D" w:rsidRPr="0094205D" w:rsidRDefault="0094205D" w:rsidP="0094205D">
    <w:pPr>
      <w:pStyle w:val="Header"/>
    </w:pPr>
    <w:r>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3"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7"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4"/>
  </w:num>
  <w:num w:numId="2" w16cid:durableId="1792359676">
    <w:abstractNumId w:val="5"/>
  </w:num>
  <w:num w:numId="3" w16cid:durableId="1710764348">
    <w:abstractNumId w:val="0"/>
  </w:num>
  <w:num w:numId="4" w16cid:durableId="1663118973">
    <w:abstractNumId w:val="3"/>
  </w:num>
  <w:num w:numId="5" w16cid:durableId="975530748">
    <w:abstractNumId w:val="2"/>
  </w:num>
  <w:num w:numId="6" w16cid:durableId="840269307">
    <w:abstractNumId w:val="8"/>
  </w:num>
  <w:num w:numId="7" w16cid:durableId="63527633">
    <w:abstractNumId w:val="6"/>
  </w:num>
  <w:num w:numId="8" w16cid:durableId="1288118814">
    <w:abstractNumId w:val="6"/>
  </w:num>
  <w:num w:numId="9" w16cid:durableId="1579096154">
    <w:abstractNumId w:val="1"/>
  </w:num>
  <w:num w:numId="10" w16cid:durableId="8599714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A7C0A"/>
    <w:rsid w:val="000B2285"/>
    <w:rsid w:val="000D29C0"/>
    <w:rsid w:val="000D6B91"/>
    <w:rsid w:val="000E1FD5"/>
    <w:rsid w:val="000E3BFA"/>
    <w:rsid w:val="00126DA1"/>
    <w:rsid w:val="00131440"/>
    <w:rsid w:val="00140B81"/>
    <w:rsid w:val="001476F3"/>
    <w:rsid w:val="00151C38"/>
    <w:rsid w:val="00171621"/>
    <w:rsid w:val="001B0DFC"/>
    <w:rsid w:val="001D5365"/>
    <w:rsid w:val="001E1B87"/>
    <w:rsid w:val="002C6D18"/>
    <w:rsid w:val="002D411B"/>
    <w:rsid w:val="002E7141"/>
    <w:rsid w:val="002F3BD9"/>
    <w:rsid w:val="003067B8"/>
    <w:rsid w:val="003275C9"/>
    <w:rsid w:val="0036124F"/>
    <w:rsid w:val="00384206"/>
    <w:rsid w:val="003862B7"/>
    <w:rsid w:val="003D120E"/>
    <w:rsid w:val="003E0BB3"/>
    <w:rsid w:val="003F1D19"/>
    <w:rsid w:val="00425740"/>
    <w:rsid w:val="00431740"/>
    <w:rsid w:val="00453B1E"/>
    <w:rsid w:val="0047275C"/>
    <w:rsid w:val="00475A6E"/>
    <w:rsid w:val="00476522"/>
    <w:rsid w:val="00490272"/>
    <w:rsid w:val="00492C13"/>
    <w:rsid w:val="004A0EB5"/>
    <w:rsid w:val="004A6D01"/>
    <w:rsid w:val="004C3465"/>
    <w:rsid w:val="004C6AFA"/>
    <w:rsid w:val="005140DB"/>
    <w:rsid w:val="005A2DCF"/>
    <w:rsid w:val="005E3E82"/>
    <w:rsid w:val="005E6DD1"/>
    <w:rsid w:val="005F17DB"/>
    <w:rsid w:val="005F6F36"/>
    <w:rsid w:val="00603360"/>
    <w:rsid w:val="00643AF9"/>
    <w:rsid w:val="00644E49"/>
    <w:rsid w:val="00647895"/>
    <w:rsid w:val="006543B6"/>
    <w:rsid w:val="00670BF0"/>
    <w:rsid w:val="006736FE"/>
    <w:rsid w:val="0069567D"/>
    <w:rsid w:val="006A33CE"/>
    <w:rsid w:val="006B18A6"/>
    <w:rsid w:val="006E44D0"/>
    <w:rsid w:val="006F226E"/>
    <w:rsid w:val="007149FC"/>
    <w:rsid w:val="00716B0F"/>
    <w:rsid w:val="007317DF"/>
    <w:rsid w:val="00750229"/>
    <w:rsid w:val="0075637D"/>
    <w:rsid w:val="007F044C"/>
    <w:rsid w:val="007F2480"/>
    <w:rsid w:val="00847E0B"/>
    <w:rsid w:val="00873572"/>
    <w:rsid w:val="008C3DB5"/>
    <w:rsid w:val="008D10DE"/>
    <w:rsid w:val="008D1337"/>
    <w:rsid w:val="008D6A50"/>
    <w:rsid w:val="0090128A"/>
    <w:rsid w:val="00915469"/>
    <w:rsid w:val="0094205D"/>
    <w:rsid w:val="0094324B"/>
    <w:rsid w:val="009475F9"/>
    <w:rsid w:val="009556B0"/>
    <w:rsid w:val="00974CDA"/>
    <w:rsid w:val="009B74B1"/>
    <w:rsid w:val="00A31294"/>
    <w:rsid w:val="00A33227"/>
    <w:rsid w:val="00A65176"/>
    <w:rsid w:val="00A81990"/>
    <w:rsid w:val="00A85B56"/>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D02EFE"/>
    <w:rsid w:val="00D264B1"/>
    <w:rsid w:val="00D52E33"/>
    <w:rsid w:val="00D5341B"/>
    <w:rsid w:val="00D612C6"/>
    <w:rsid w:val="00D67DBB"/>
    <w:rsid w:val="00D71DC2"/>
    <w:rsid w:val="00D80B38"/>
    <w:rsid w:val="00D832E9"/>
    <w:rsid w:val="00D92C71"/>
    <w:rsid w:val="00DD09DE"/>
    <w:rsid w:val="00DF29E4"/>
    <w:rsid w:val="00E10AD4"/>
    <w:rsid w:val="00E36023"/>
    <w:rsid w:val="00E95D36"/>
    <w:rsid w:val="00EA3821"/>
    <w:rsid w:val="00ED0B72"/>
    <w:rsid w:val="00EF045F"/>
    <w:rsid w:val="00EF27F5"/>
    <w:rsid w:val="00F06918"/>
    <w:rsid w:val="00F278BE"/>
    <w:rsid w:val="00F57027"/>
    <w:rsid w:val="00F749C2"/>
    <w:rsid w:val="00F813A6"/>
    <w:rsid w:val="00FC1D90"/>
    <w:rsid w:val="00FD6503"/>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 w:type="paragraph" w:styleId="BodyText">
    <w:name w:val="Body Text"/>
    <w:basedOn w:val="Normal"/>
    <w:link w:val="BodyTextChar"/>
    <w:autoRedefine/>
    <w:qFormat/>
    <w:rsid w:val="006E44D0"/>
    <w:pPr>
      <w:spacing w:after="120" w:line="288" w:lineRule="auto"/>
      <w:jc w:val="both"/>
    </w:pPr>
    <w:rPr>
      <w:rFonts w:eastAsia="Arial"/>
      <w:bCs/>
      <w:lang w:val="en-GB"/>
    </w:rPr>
  </w:style>
  <w:style w:type="character" w:customStyle="1" w:styleId="BodyTextChar">
    <w:name w:val="Body Text Char"/>
    <w:basedOn w:val="DefaultParagraphFont"/>
    <w:link w:val="BodyText"/>
    <w:rsid w:val="006E44D0"/>
    <w:rPr>
      <w:rFonts w:eastAsia="Arial"/>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Residential Care</Branch>
    <Division xmlns="15946499-f577-4098-96bc-48df851b8c1c">Community Services</Division>
    <LegacyPosNo xmlns="6a393f6b-8c99-4fde-9a33-938d668bc734" xsi:nil="true"/>
    <Review_x0020_Notes xmlns="6a393f6b-8c99-4fde-9a33-938d668bc734" xsi:nil="true"/>
    <Individual xmlns="6a393f6b-8c99-4fde-9a33-938d668bc734">true</Individual>
    <Classification xmlns="6a393f6b-8c99-4fde-9a33-938d668bc734">SC Level 5</Classification>
    <Reviewed xmlns="6a393f6b-8c99-4fde-9a33-938d668bc734">yes1</Reviewed>
    <Position_x0020_Number xmlns="15946499-f577-4098-96bc-48df851b8c1c">016540</Position_x0020_Number>
    <Former_x0020_Agency xmlns="15946499-f577-4098-96bc-48df851b8c1c" xsi:nil="true"/>
    <Specified_x0020_Calling_x0020_Group xmlns="15946499-f577-4098-96bc-48df851b8c1c">None</Specified_x0020_Calling_x0020_Group>
    <Directorate xmlns="6a393f6b-8c99-4fde-9a33-938d668bc734">Statewide Services</Directorate>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8990D28F-CDFD-4078-A93F-53FBEF300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5.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0</TotalTime>
  <Pages>7</Pages>
  <Words>1539</Words>
  <Characters>8562</Characters>
  <Application>Microsoft Office Word</Application>
  <DocSecurity>4</DocSecurity>
  <Lines>535</Lines>
  <Paragraphs>531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Regional Therapeutic Residential Care</dc:title>
  <dc:subject/>
  <dc:creator>ugohj2</dc:creator>
  <cp:keywords>JDF template V1.28</cp:keywords>
  <dc:description/>
  <cp:lastModifiedBy>Sarah Scafetta</cp:lastModifiedBy>
  <cp:revision>2</cp:revision>
  <dcterms:created xsi:type="dcterms:W3CDTF">2026-06-11T07:57:00Z</dcterms:created>
  <dcterms:modified xsi:type="dcterms:W3CDTF">2026-06-11T07:57:00Z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MSIP_Label_01af4abc-7e38-4153-bace-cc7e19e3a22a_Enabled">
    <vt:lpwstr>true</vt:lpwstr>
  </property>
  <property fmtid="{D5CDD505-2E9C-101B-9397-08002B2CF9AE}" pid="42" name="MSIP_Label_01af4abc-7e38-4153-bace-cc7e19e3a22a_SetDate">
    <vt:lpwstr>2026-06-11T07:57:53Z</vt:lpwstr>
  </property>
  <property fmtid="{D5CDD505-2E9C-101B-9397-08002B2CF9AE}" pid="43" name="MSIP_Label_01af4abc-7e38-4153-bace-cc7e19e3a22a_Method">
    <vt:lpwstr>Standard</vt:lpwstr>
  </property>
  <property fmtid="{D5CDD505-2E9C-101B-9397-08002B2CF9AE}" pid="44" name="MSIP_Label_01af4abc-7e38-4153-bace-cc7e19e3a22a_Name">
    <vt:lpwstr>Official</vt:lpwstr>
  </property>
  <property fmtid="{D5CDD505-2E9C-101B-9397-08002B2CF9AE}" pid="45" name="MSIP_Label_01af4abc-7e38-4153-bace-cc7e19e3a22a_SiteId">
    <vt:lpwstr>99036377-c0d4-4dde-be9e-1bac0c850429</vt:lpwstr>
  </property>
  <property fmtid="{D5CDD505-2E9C-101B-9397-08002B2CF9AE}" pid="46" name="MSIP_Label_01af4abc-7e38-4153-bace-cc7e19e3a22a_ActionId">
    <vt:lpwstr>618b92bc-b2bd-47be-9f1b-2462c0572f72</vt:lpwstr>
  </property>
  <property fmtid="{D5CDD505-2E9C-101B-9397-08002B2CF9AE}" pid="47" name="MSIP_Label_01af4abc-7e38-4153-bace-cc7e19e3a22a_ContentBits">
    <vt:lpwstr>1</vt:lpwstr>
  </property>
  <property fmtid="{D5CDD505-2E9C-101B-9397-08002B2CF9AE}" pid="48" name="MSIP_Label_01af4abc-7e38-4153-bace-cc7e19e3a22a_Tag">
    <vt:lpwstr>10, 3, 0, 1</vt:lpwstr>
  </property>
</Properties>
</file>