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5EC02327" w:rsidR="0094205D" w:rsidRPr="008C3DB5" w:rsidRDefault="00F94A82" w:rsidP="003275C9">
      <w:pPr>
        <w:spacing w:after="120" w:line="288" w:lineRule="auto"/>
        <w:rPr>
          <w:b/>
          <w:bCs/>
          <w:sz w:val="50"/>
          <w:szCs w:val="50"/>
        </w:rPr>
      </w:pPr>
      <w:r>
        <w:rPr>
          <w:b/>
          <w:bCs/>
          <w:sz w:val="50"/>
          <w:szCs w:val="50"/>
        </w:rPr>
        <w:t>Senior Child Safety Practitioner - Aboriginal Intensive Family Support (50(d))</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45B10894" w:rsidR="00492C13" w:rsidRPr="005140DB" w:rsidRDefault="005140DB" w:rsidP="003275C9">
      <w:pPr>
        <w:spacing w:after="120" w:line="288" w:lineRule="auto"/>
      </w:pPr>
      <w:r w:rsidRPr="005140DB">
        <w:rPr>
          <w:b/>
          <w:bCs/>
        </w:rPr>
        <w:t>Position Number:</w:t>
      </w:r>
      <w:r w:rsidRPr="005140DB">
        <w:tab/>
      </w:r>
      <w:r w:rsidRPr="005140DB">
        <w:tab/>
      </w:r>
      <w:r w:rsidR="00F94A82">
        <w:t>Generic</w:t>
      </w:r>
    </w:p>
    <w:p w14:paraId="7E306B15" w14:textId="7689DAD2" w:rsidR="005140DB" w:rsidRPr="005140DB" w:rsidRDefault="005140DB" w:rsidP="005140DB">
      <w:pPr>
        <w:spacing w:after="120" w:line="288" w:lineRule="auto"/>
      </w:pPr>
      <w:r>
        <w:rPr>
          <w:b/>
          <w:bCs/>
        </w:rPr>
        <w:t>Classification</w:t>
      </w:r>
      <w:r w:rsidRPr="005140DB">
        <w:rPr>
          <w:b/>
          <w:bCs/>
        </w:rPr>
        <w:t>:</w:t>
      </w:r>
      <w:r w:rsidRPr="005140DB">
        <w:tab/>
      </w:r>
      <w:r w:rsidRPr="005140DB">
        <w:tab/>
      </w:r>
      <w:r w:rsidR="00F94A82">
        <w:t>CSQ2</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152C0AB5" w14:textId="0E5A42BC" w:rsidR="00DE2876" w:rsidRDefault="005140DB" w:rsidP="00F94A82">
      <w:pPr>
        <w:spacing w:after="120" w:line="288" w:lineRule="auto"/>
      </w:pPr>
      <w:r>
        <w:rPr>
          <w:b/>
          <w:bCs/>
        </w:rPr>
        <w:t>Agreement</w:t>
      </w:r>
      <w:r w:rsidRPr="005140DB">
        <w:rPr>
          <w:b/>
          <w:bCs/>
        </w:rPr>
        <w:t>:</w:t>
      </w:r>
      <w:r w:rsidRPr="005140DB">
        <w:tab/>
      </w:r>
      <w:r w:rsidR="009B56E9">
        <w:tab/>
      </w:r>
      <w:r w:rsidR="009B56E9">
        <w:tab/>
      </w:r>
      <w:r w:rsidR="00DE2876">
        <w:t>Child Protection Agreement</w:t>
      </w:r>
    </w:p>
    <w:p w14:paraId="266F55EC" w14:textId="780DABC9" w:rsidR="001D5365" w:rsidRDefault="001D5365" w:rsidP="002E6D8C">
      <w:pPr>
        <w:spacing w:after="120" w:line="288" w:lineRule="auto"/>
        <w:ind w:left="2880" w:hanging="2880"/>
      </w:pPr>
      <w:r>
        <w:rPr>
          <w:b/>
          <w:bCs/>
        </w:rPr>
        <w:t>Organisational Unit:</w:t>
      </w:r>
      <w:r w:rsidRPr="005140DB">
        <w:tab/>
      </w:r>
      <w:r w:rsidR="00F94A82">
        <w:t>Child Protection and Family Support / CPFS Service Delivery</w:t>
      </w:r>
    </w:p>
    <w:p w14:paraId="500EAC5A" w14:textId="50A71331" w:rsidR="001D5365" w:rsidRDefault="001D5365" w:rsidP="00F94A82">
      <w:pPr>
        <w:spacing w:after="120" w:line="288" w:lineRule="auto"/>
      </w:pPr>
      <w:r>
        <w:rPr>
          <w:b/>
          <w:bCs/>
        </w:rPr>
        <w:t>Location:</w:t>
      </w:r>
      <w:r w:rsidRPr="005140DB">
        <w:tab/>
      </w:r>
      <w:r>
        <w:tab/>
      </w:r>
      <w:r>
        <w:tab/>
        <w:t>Metropolitan and Regional WA</w:t>
      </w:r>
    </w:p>
    <w:p w14:paraId="593E62D1" w14:textId="34982B99" w:rsidR="007F044C" w:rsidRDefault="007F044C" w:rsidP="007F044C">
      <w:pPr>
        <w:spacing w:after="120" w:line="288" w:lineRule="auto"/>
      </w:pPr>
      <w:r>
        <w:rPr>
          <w:b/>
          <w:bCs/>
        </w:rPr>
        <w:t>Classification Date:</w:t>
      </w:r>
      <w:r w:rsidRPr="005140DB">
        <w:tab/>
      </w:r>
    </w:p>
    <w:p w14:paraId="4961D8CC" w14:textId="02426E16" w:rsidR="007F044C" w:rsidRDefault="007F044C" w:rsidP="00B842EC">
      <w:pPr>
        <w:spacing w:after="120" w:line="288" w:lineRule="auto"/>
        <w:ind w:left="2880" w:hanging="2880"/>
      </w:pPr>
      <w:r>
        <w:rPr>
          <w:b/>
          <w:bCs/>
        </w:rPr>
        <w:t>Effective Date:</w:t>
      </w:r>
      <w:r>
        <w:rPr>
          <w:b/>
          <w:bCs/>
        </w:rPr>
        <w:tab/>
      </w:r>
      <w:r w:rsidR="00F94A82">
        <w:t>July 202</w:t>
      </w:r>
      <w:r w:rsidR="00B30019">
        <w:t>5</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63F662D0" w:rsidR="001D5365" w:rsidRDefault="00F94A82" w:rsidP="001D5365">
      <w:r>
        <w:t>Team Leader Child Safety, CSQ3</w:t>
      </w:r>
    </w:p>
    <w:p w14:paraId="06934257" w14:textId="04785E00" w:rsidR="00F94A82" w:rsidRDefault="00F94A82" w:rsidP="001D5365">
      <w:r>
        <w:t>Team Manager Child Safety, CSU4</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268407DC" w14:textId="77777777" w:rsidR="007F044C" w:rsidRDefault="00B842EC" w:rsidP="001D5365">
      <w:r w:rsidRPr="00B842EC">
        <w:t>This position has no subordinates</w:t>
      </w:r>
      <w:r w:rsidR="000D6B91">
        <w:t>.</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39E1A424" w14:textId="77777777" w:rsidR="005A6F6F" w:rsidRDefault="005A6F6F" w:rsidP="005A6F6F"/>
    <w:p w14:paraId="2156EAE6" w14:textId="20320474" w:rsidR="005A6F6F" w:rsidRDefault="005A6F6F" w:rsidP="005A6F6F">
      <w:r w:rsidRPr="00A90B2C">
        <w:t xml:space="preserve">The Senior </w:t>
      </w:r>
      <w:r>
        <w:t>Child Safety Practitioner</w:t>
      </w:r>
      <w:r w:rsidRPr="00A90B2C">
        <w:t xml:space="preserve"> – Aboriginal Intensive Family Support (50(d)) is responsible </w:t>
      </w:r>
      <w:r>
        <w:t>for</w:t>
      </w:r>
      <w:r w:rsidRPr="00A90B2C">
        <w:t xml:space="preserve"> engage</w:t>
      </w:r>
      <w:r>
        <w:t>ment</w:t>
      </w:r>
      <w:r w:rsidRPr="00A90B2C">
        <w:t xml:space="preserve"> and</w:t>
      </w:r>
      <w:r>
        <w:t xml:space="preserve"> to</w:t>
      </w:r>
      <w:r w:rsidRPr="00A90B2C">
        <w:t xml:space="preserve"> work with identified at risk Aboriginal families to prevent the need for children to enter out of home care.</w:t>
      </w:r>
      <w:r>
        <w:t xml:space="preserve"> </w:t>
      </w:r>
    </w:p>
    <w:p w14:paraId="1E7E4755" w14:textId="77777777" w:rsidR="005A6F6F" w:rsidRPr="00A90B2C" w:rsidRDefault="005A6F6F" w:rsidP="005A6F6F">
      <w:r>
        <w:t>The role is also responsible for</w:t>
      </w:r>
      <w:r w:rsidRPr="00A90B2C">
        <w:t xml:space="preserve"> </w:t>
      </w:r>
      <w:r>
        <w:t>a</w:t>
      </w:r>
      <w:r w:rsidRPr="00A90B2C">
        <w:t>ssisting and planning with District staff and others to develop community and family capacity to provide a safe environment for children and other vulnerable people is key to the role.</w:t>
      </w:r>
    </w:p>
    <w:p w14:paraId="61A7FFC7" w14:textId="77777777" w:rsidR="005A6F6F" w:rsidRPr="00A90B2C" w:rsidRDefault="005A6F6F" w:rsidP="005A6F6F">
      <w:r w:rsidRPr="00A90B2C">
        <w:lastRenderedPageBreak/>
        <w:t>The aim is to strengthen families’ capacity to provide safe care by increasing child safety through the Intensive Family Support approach providing intensive in-home support services and case management for Aboriginal children in ways that are:</w:t>
      </w:r>
    </w:p>
    <w:p w14:paraId="050C53EE" w14:textId="5A1E5D39" w:rsidR="005A6F6F" w:rsidRPr="00A90B2C" w:rsidRDefault="005A6F6F" w:rsidP="0014574F">
      <w:pPr>
        <w:pStyle w:val="ListParagraph"/>
        <w:numPr>
          <w:ilvl w:val="0"/>
          <w:numId w:val="12"/>
        </w:numPr>
        <w:ind w:left="714" w:hanging="357"/>
        <w:contextualSpacing w:val="0"/>
      </w:pPr>
      <w:r>
        <w:t>p</w:t>
      </w:r>
      <w:r w:rsidRPr="00A90B2C">
        <w:t>ractical and flexible;</w:t>
      </w:r>
    </w:p>
    <w:p w14:paraId="44FC94BF" w14:textId="59EA6C29" w:rsidR="005A6F6F" w:rsidRPr="00A90B2C" w:rsidRDefault="005A6F6F" w:rsidP="0014574F">
      <w:pPr>
        <w:pStyle w:val="ListParagraph"/>
        <w:numPr>
          <w:ilvl w:val="0"/>
          <w:numId w:val="12"/>
        </w:numPr>
        <w:ind w:left="714" w:hanging="357"/>
        <w:contextualSpacing w:val="0"/>
      </w:pPr>
      <w:r>
        <w:t>i</w:t>
      </w:r>
      <w:r w:rsidRPr="00A90B2C">
        <w:t xml:space="preserve">n alignment with the Department’s case plan with the family; </w:t>
      </w:r>
    </w:p>
    <w:p w14:paraId="28E34193" w14:textId="61C168F3" w:rsidR="005A6F6F" w:rsidRPr="00A90B2C" w:rsidRDefault="005A6F6F" w:rsidP="0014574F">
      <w:pPr>
        <w:pStyle w:val="ListParagraph"/>
        <w:numPr>
          <w:ilvl w:val="0"/>
          <w:numId w:val="12"/>
        </w:numPr>
        <w:ind w:left="714" w:hanging="357"/>
        <w:contextualSpacing w:val="0"/>
      </w:pPr>
      <w:r>
        <w:t>i</w:t>
      </w:r>
      <w:r w:rsidRPr="00A90B2C">
        <w:t xml:space="preserve">n accordance with the </w:t>
      </w:r>
      <w:r w:rsidRPr="0014574F">
        <w:rPr>
          <w:i/>
          <w:iCs/>
        </w:rPr>
        <w:t>Children and Community Services Act 2004</w:t>
      </w:r>
      <w:r>
        <w:t>,</w:t>
      </w:r>
      <w:r w:rsidRPr="00A90B2C">
        <w:t xml:space="preserve"> and</w:t>
      </w:r>
    </w:p>
    <w:p w14:paraId="3157643E" w14:textId="00DFA6AE" w:rsidR="005A6F6F" w:rsidRPr="00A90B2C" w:rsidRDefault="005A6F6F" w:rsidP="0014574F">
      <w:pPr>
        <w:pStyle w:val="ListParagraph"/>
        <w:numPr>
          <w:ilvl w:val="0"/>
          <w:numId w:val="12"/>
        </w:numPr>
        <w:ind w:left="714" w:hanging="357"/>
        <w:contextualSpacing w:val="0"/>
      </w:pPr>
      <w:r>
        <w:t>r</w:t>
      </w:r>
      <w:r w:rsidRPr="00A90B2C">
        <w:t>esponsive to the cultural needs of the family.</w:t>
      </w:r>
    </w:p>
    <w:p w14:paraId="0F2C865E" w14:textId="2C4655D1" w:rsidR="001E1B87" w:rsidRDefault="001E1B87" w:rsidP="00F278BE">
      <w:pPr>
        <w:spacing w:after="120" w:line="288" w:lineRule="auto"/>
      </w:pP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41629F12" w:rsidR="001E1B87" w:rsidRPr="001E1B87" w:rsidRDefault="001E1B87" w:rsidP="001E1B87">
      <w:pPr>
        <w:rPr>
          <w:b/>
          <w:bCs/>
        </w:rPr>
      </w:pPr>
      <w:r w:rsidRPr="001E1B87">
        <w:rPr>
          <w:b/>
          <w:bCs/>
        </w:rPr>
        <w:t>1.</w:t>
      </w:r>
      <w:r w:rsidRPr="001E1B87">
        <w:rPr>
          <w:b/>
          <w:bCs/>
        </w:rPr>
        <w:tab/>
      </w:r>
      <w:r w:rsidR="0014574F" w:rsidRPr="00A90B2C">
        <w:rPr>
          <w:b/>
          <w:bCs/>
        </w:rPr>
        <w:t>Build Safety with Aboriginal Family Connections and Networks</w:t>
      </w:r>
    </w:p>
    <w:p w14:paraId="55654B61" w14:textId="4E4D813C" w:rsidR="001E1B87" w:rsidRPr="001E1B87" w:rsidRDefault="001E1B87" w:rsidP="0014574F">
      <w:pPr>
        <w:ind w:left="720" w:hanging="720"/>
      </w:pPr>
      <w:r w:rsidRPr="001E1B87">
        <w:t>1.1</w:t>
      </w:r>
      <w:r w:rsidRPr="001E1B87">
        <w:tab/>
      </w:r>
      <w:r w:rsidR="0014574F" w:rsidRPr="00A90B2C">
        <w:t>Works with parents and family members to identify, engage and use safe family, other community members and supports to increase the safety of the children in the family</w:t>
      </w:r>
      <w:r w:rsidR="0014574F">
        <w:t xml:space="preserve">. </w:t>
      </w:r>
    </w:p>
    <w:p w14:paraId="2A09B81C" w14:textId="2CAA9C73" w:rsidR="001E1B87" w:rsidRPr="001E1B87" w:rsidRDefault="001E1B87" w:rsidP="0014574F">
      <w:pPr>
        <w:ind w:left="720" w:hanging="720"/>
      </w:pPr>
      <w:r w:rsidRPr="001E1B87">
        <w:t>1.2</w:t>
      </w:r>
      <w:r w:rsidRPr="001E1B87">
        <w:tab/>
      </w:r>
      <w:r w:rsidR="0014574F" w:rsidRPr="00A90B2C">
        <w:t xml:space="preserve">Provides or arranges for services to Aboriginal families that will address child protection issues and strengthen family functioning in line with the case plan. This includes referrals to appropriate </w:t>
      </w:r>
      <w:r w:rsidR="0014574F">
        <w:t>A</w:t>
      </w:r>
      <w:r w:rsidR="0014574F" w:rsidRPr="00A90B2C">
        <w:t>gencies based on assessed family needs and available resources</w:t>
      </w:r>
      <w:r w:rsidR="0014574F">
        <w:t xml:space="preserve">. </w:t>
      </w:r>
    </w:p>
    <w:p w14:paraId="51E8C4EA" w14:textId="18769C63" w:rsidR="001E1B87" w:rsidRDefault="001E1B87" w:rsidP="0014574F">
      <w:pPr>
        <w:ind w:left="720" w:hanging="720"/>
      </w:pPr>
      <w:r>
        <w:t>1.3</w:t>
      </w:r>
      <w:r>
        <w:tab/>
      </w:r>
      <w:r w:rsidR="0014574F" w:rsidRPr="00A90B2C">
        <w:t>Build and maintain a current working knowledge and relationship with local support services that can assist families</w:t>
      </w:r>
      <w:r w:rsidR="0014574F">
        <w:t xml:space="preserve">. </w:t>
      </w:r>
    </w:p>
    <w:p w14:paraId="37BABF74" w14:textId="603566C3" w:rsidR="0014574F" w:rsidRDefault="0014574F" w:rsidP="0014574F">
      <w:pPr>
        <w:ind w:left="720" w:hanging="720"/>
      </w:pPr>
      <w:r>
        <w:t>1.4</w:t>
      </w:r>
      <w:r>
        <w:tab/>
      </w:r>
      <w:r w:rsidRPr="00A90B2C">
        <w:t>Facilitates parents understanding of the worries of the Department and supports parents to strengthen their capacity to provide safe care and determine what needs to happen to address the safety of their child(ren)</w:t>
      </w:r>
      <w:r>
        <w:t xml:space="preserve">. </w:t>
      </w:r>
    </w:p>
    <w:p w14:paraId="4CFF6F36" w14:textId="01B59D36" w:rsidR="0014574F" w:rsidRDefault="0014574F" w:rsidP="0014574F">
      <w:pPr>
        <w:ind w:left="720" w:hanging="720"/>
      </w:pPr>
      <w:r>
        <w:t>1.5</w:t>
      </w:r>
      <w:r>
        <w:tab/>
      </w:r>
      <w:r w:rsidRPr="00A90B2C">
        <w:t>Engages Aboriginal children, community and families using Intensive Family Support approach and practices</w:t>
      </w:r>
      <w:r>
        <w:t xml:space="preserve">. </w:t>
      </w:r>
    </w:p>
    <w:p w14:paraId="16025CC0" w14:textId="0AF4409D" w:rsidR="0014574F" w:rsidRDefault="0014574F" w:rsidP="0014574F">
      <w:pPr>
        <w:ind w:left="720" w:hanging="720"/>
      </w:pPr>
      <w:r>
        <w:t>1.6</w:t>
      </w:r>
      <w:r>
        <w:tab/>
      </w:r>
      <w:r w:rsidRPr="00A90B2C">
        <w:t>Participates in and/or facilitates family meetings</w:t>
      </w:r>
      <w:r>
        <w:t xml:space="preserve">. </w:t>
      </w:r>
    </w:p>
    <w:p w14:paraId="69D72E6E" w14:textId="77777777" w:rsidR="001E1B87" w:rsidRPr="001E1B87" w:rsidRDefault="001E1B87" w:rsidP="001E1B87"/>
    <w:p w14:paraId="7F1D219A" w14:textId="29472E31" w:rsidR="001E1B87" w:rsidRPr="001E1B87" w:rsidRDefault="001E1B87" w:rsidP="001E1B87">
      <w:pPr>
        <w:rPr>
          <w:b/>
          <w:bCs/>
        </w:rPr>
      </w:pPr>
      <w:r w:rsidRPr="001E1B87">
        <w:rPr>
          <w:b/>
          <w:bCs/>
        </w:rPr>
        <w:t>2.</w:t>
      </w:r>
      <w:r w:rsidRPr="001E1B87">
        <w:rPr>
          <w:b/>
          <w:bCs/>
        </w:rPr>
        <w:tab/>
      </w:r>
      <w:r w:rsidR="0014574F" w:rsidRPr="00A90B2C">
        <w:rPr>
          <w:b/>
          <w:bCs/>
        </w:rPr>
        <w:t>Cultural Advice and Support</w:t>
      </w:r>
    </w:p>
    <w:p w14:paraId="1B9F0383" w14:textId="23185E48" w:rsidR="001E1B87" w:rsidRPr="001E1B87" w:rsidRDefault="001E1B87" w:rsidP="0014574F">
      <w:pPr>
        <w:ind w:left="720" w:hanging="720"/>
      </w:pPr>
      <w:r w:rsidRPr="001E1B87">
        <w:t>2.1</w:t>
      </w:r>
      <w:r w:rsidRPr="001E1B87">
        <w:tab/>
      </w:r>
      <w:r w:rsidR="0014574F" w:rsidRPr="00A90B2C">
        <w:t>Provides advice and co-work support, where necessary, to other District staff to support their engagement with Aboriginal children and families</w:t>
      </w:r>
      <w:r w:rsidR="0014574F">
        <w:t xml:space="preserve">. </w:t>
      </w:r>
    </w:p>
    <w:p w14:paraId="3E568817" w14:textId="53D76991" w:rsidR="001E1B87" w:rsidRPr="001E1B87" w:rsidRDefault="001E1B87" w:rsidP="0014574F">
      <w:pPr>
        <w:ind w:left="720" w:hanging="720"/>
      </w:pPr>
      <w:r w:rsidRPr="001E1B87">
        <w:t>2.2</w:t>
      </w:r>
      <w:r w:rsidRPr="001E1B87">
        <w:tab/>
      </w:r>
      <w:r w:rsidR="0014574F" w:rsidRPr="00A90B2C">
        <w:t>Providing advice and expertise to District staff on Aboriginal Intensive Family Support issues</w:t>
      </w:r>
      <w:r w:rsidR="0014574F">
        <w:t xml:space="preserve">. </w:t>
      </w:r>
    </w:p>
    <w:p w14:paraId="2605A655" w14:textId="77777777" w:rsidR="001E1B87" w:rsidRPr="001E1B87" w:rsidRDefault="001E1B87" w:rsidP="001E1B87"/>
    <w:p w14:paraId="41CACBC4" w14:textId="3016E24B" w:rsidR="001E1B87" w:rsidRPr="001E1B87" w:rsidRDefault="001E1B87" w:rsidP="001E1B87">
      <w:pPr>
        <w:rPr>
          <w:b/>
          <w:bCs/>
        </w:rPr>
      </w:pPr>
      <w:r w:rsidRPr="001E1B87">
        <w:rPr>
          <w:b/>
          <w:bCs/>
        </w:rPr>
        <w:t>3.</w:t>
      </w:r>
      <w:r w:rsidRPr="001E1B87">
        <w:rPr>
          <w:b/>
          <w:bCs/>
        </w:rPr>
        <w:tab/>
      </w:r>
      <w:r w:rsidR="0014574F" w:rsidRPr="00A90B2C">
        <w:rPr>
          <w:b/>
          <w:bCs/>
        </w:rPr>
        <w:t>Child Protection</w:t>
      </w:r>
    </w:p>
    <w:p w14:paraId="1BF80395" w14:textId="7811DC2E" w:rsidR="001E1B87" w:rsidRPr="001E1B87" w:rsidRDefault="001E1B87" w:rsidP="0014574F">
      <w:pPr>
        <w:ind w:left="720" w:hanging="720"/>
      </w:pPr>
      <w:r w:rsidRPr="001E1B87">
        <w:t>3.1</w:t>
      </w:r>
      <w:r w:rsidRPr="001E1B87">
        <w:tab/>
      </w:r>
      <w:r w:rsidR="0014574F" w:rsidRPr="00A90B2C">
        <w:t xml:space="preserve">Responds to reported concerns about a child’s wellbeing by making enquiries under Section 31 of the </w:t>
      </w:r>
      <w:r w:rsidR="0014574F" w:rsidRPr="00A90B2C">
        <w:rPr>
          <w:i/>
          <w:iCs/>
        </w:rPr>
        <w:t>Children and Community Services Act 2004</w:t>
      </w:r>
      <w:r w:rsidR="0014574F" w:rsidRPr="00A90B2C">
        <w:t xml:space="preserve"> as to whether action is required to safeguard or promote the child’s wellbeing</w:t>
      </w:r>
      <w:r w:rsidR="0014574F">
        <w:t xml:space="preserve">. </w:t>
      </w:r>
    </w:p>
    <w:p w14:paraId="14AE3BC1" w14:textId="25C643ED" w:rsidR="001E1B87" w:rsidRDefault="001E1B87" w:rsidP="0014574F">
      <w:pPr>
        <w:ind w:left="720" w:hanging="720"/>
      </w:pPr>
      <w:r w:rsidRPr="001E1B87">
        <w:t>3.2</w:t>
      </w:r>
      <w:r w:rsidRPr="001E1B87">
        <w:tab/>
      </w:r>
      <w:r w:rsidR="0014574F" w:rsidRPr="00A90B2C">
        <w:t>Conducts and/or leads assessments and investigations on behalf of the Department under</w:t>
      </w:r>
      <w:r w:rsidR="0014574F">
        <w:t xml:space="preserve"> </w:t>
      </w:r>
      <w:r w:rsidR="0014574F" w:rsidRPr="00A90B2C">
        <w:t xml:space="preserve">Section 32 of the </w:t>
      </w:r>
      <w:r w:rsidR="0014574F" w:rsidRPr="00A90B2C">
        <w:rPr>
          <w:i/>
          <w:iCs/>
        </w:rPr>
        <w:t>Children and Community Services Act 2004</w:t>
      </w:r>
      <w:r w:rsidR="0014574F" w:rsidRPr="00A90B2C">
        <w:t xml:space="preserve"> to determine what action should be taken, including assessments, to determine parental or </w:t>
      </w:r>
      <w:r w:rsidR="0014574F">
        <w:t>C</w:t>
      </w:r>
      <w:r w:rsidR="0014574F" w:rsidRPr="00A90B2C">
        <w:t>arer capacity to protect the child</w:t>
      </w:r>
      <w:r w:rsidR="0014574F">
        <w:t xml:space="preserve">. </w:t>
      </w:r>
    </w:p>
    <w:p w14:paraId="7B371FAB" w14:textId="6AF1C186" w:rsidR="001E1B87" w:rsidRDefault="001E1B87" w:rsidP="0014574F">
      <w:pPr>
        <w:ind w:left="720" w:hanging="720"/>
      </w:pPr>
      <w:r>
        <w:lastRenderedPageBreak/>
        <w:t>3</w:t>
      </w:r>
      <w:r w:rsidRPr="001E1B87">
        <w:t>.</w:t>
      </w:r>
      <w:r>
        <w:t>3</w:t>
      </w:r>
      <w:r w:rsidRPr="001E1B87">
        <w:tab/>
      </w:r>
      <w:r w:rsidR="0014574F" w:rsidRPr="00A90B2C">
        <w:t xml:space="preserve">Takes intervention action under Section 32 of the </w:t>
      </w:r>
      <w:r w:rsidR="0014574F" w:rsidRPr="00A90B2C">
        <w:rPr>
          <w:i/>
          <w:iCs/>
        </w:rPr>
        <w:t>Children and Community Services Act 2004</w:t>
      </w:r>
      <w:r w:rsidR="0014574F" w:rsidRPr="00A90B2C">
        <w:t xml:space="preserve"> if a child </w:t>
      </w:r>
      <w:proofErr w:type="gramStart"/>
      <w:r w:rsidR="0014574F" w:rsidRPr="00A90B2C">
        <w:t>is in need of</w:t>
      </w:r>
      <w:proofErr w:type="gramEnd"/>
      <w:r w:rsidR="0014574F" w:rsidRPr="00A90B2C">
        <w:t xml:space="preserve"> protection under Section 28 and collects evidence, prepares documents and participates in protection proceedings as required under </w:t>
      </w:r>
      <w:r w:rsidR="0014574F" w:rsidRPr="006248AD">
        <w:t>the</w:t>
      </w:r>
      <w:r w:rsidR="0014574F" w:rsidRPr="00A90B2C">
        <w:rPr>
          <w:i/>
          <w:iCs/>
        </w:rPr>
        <w:t xml:space="preserve"> Children and Community Services Act 2004</w:t>
      </w:r>
      <w:r w:rsidR="0014574F" w:rsidRPr="00A90B2C">
        <w:t>, Part 4, Division 2 and 3 and Part 5</w:t>
      </w:r>
      <w:r w:rsidR="0014574F">
        <w:t xml:space="preserve">. </w:t>
      </w:r>
    </w:p>
    <w:p w14:paraId="50DA63E3" w14:textId="1B5D6EE7" w:rsidR="0014574F" w:rsidRDefault="0014574F" w:rsidP="0014574F">
      <w:pPr>
        <w:ind w:left="720" w:hanging="720"/>
      </w:pPr>
      <w:r>
        <w:t>3.4</w:t>
      </w:r>
      <w:r>
        <w:tab/>
      </w:r>
      <w:r w:rsidRPr="00A90B2C">
        <w:t xml:space="preserve">Provides advice, consultancy and training to </w:t>
      </w:r>
      <w:r>
        <w:t>D</w:t>
      </w:r>
      <w:r w:rsidRPr="00A90B2C">
        <w:t>istrict staff on matters concerning the care, safety and protection of Aboriginal children</w:t>
      </w:r>
      <w:r>
        <w:t xml:space="preserve">. </w:t>
      </w:r>
    </w:p>
    <w:p w14:paraId="0D701680" w14:textId="34B487A8" w:rsidR="0014574F" w:rsidRDefault="0014574F" w:rsidP="0014574F">
      <w:pPr>
        <w:ind w:left="720" w:hanging="720"/>
      </w:pPr>
      <w:r>
        <w:t>3.5</w:t>
      </w:r>
      <w:r>
        <w:tab/>
      </w:r>
      <w:r w:rsidRPr="00A90B2C">
        <w:t xml:space="preserve">Develops and maintains expertise, knowledge and skills </w:t>
      </w:r>
      <w:proofErr w:type="gramStart"/>
      <w:r w:rsidRPr="00A90B2C">
        <w:t>in the area of</w:t>
      </w:r>
      <w:proofErr w:type="gramEnd"/>
      <w:r w:rsidRPr="00A90B2C">
        <w:t xml:space="preserve"> child protection including the provision of services and supports to Aboriginal families and communities that enhance the safety and wellbeing of children and other vulnerable members of the community</w:t>
      </w:r>
      <w:r>
        <w:t xml:space="preserve">. </w:t>
      </w:r>
    </w:p>
    <w:p w14:paraId="0053DDCA" w14:textId="38669680" w:rsidR="0014574F" w:rsidRDefault="0014574F" w:rsidP="0014574F">
      <w:pPr>
        <w:ind w:left="720" w:hanging="720"/>
      </w:pPr>
      <w:r>
        <w:t>3.6</w:t>
      </w:r>
      <w:r>
        <w:tab/>
      </w:r>
      <w:r w:rsidRPr="00A90B2C">
        <w:t>Assists Team Leaders to ensure sound level of professional practice leading to improved outcomes for the safety and wellbeing of Aboriginal children and other vulnerable people</w:t>
      </w:r>
      <w:r>
        <w:t xml:space="preserve">. </w:t>
      </w:r>
    </w:p>
    <w:p w14:paraId="2293332E" w14:textId="62D02F55" w:rsidR="0014574F" w:rsidRDefault="0014574F" w:rsidP="0014574F">
      <w:pPr>
        <w:ind w:left="720" w:hanging="720"/>
      </w:pPr>
      <w:r>
        <w:t>3.7</w:t>
      </w:r>
      <w:r>
        <w:tab/>
      </w:r>
      <w:r w:rsidRPr="00A90B2C">
        <w:t xml:space="preserve">Undertakes field work activities of a complex nature in accordance with </w:t>
      </w:r>
      <w:r>
        <w:t>D</w:t>
      </w:r>
      <w:r w:rsidRPr="00A90B2C">
        <w:t>epartmental legislation, policies and procedures as and when required</w:t>
      </w:r>
      <w:r>
        <w:t xml:space="preserve">. </w:t>
      </w:r>
    </w:p>
    <w:p w14:paraId="0CC6EB0B" w14:textId="77777777" w:rsidR="001E1B87" w:rsidRPr="001E1B87" w:rsidRDefault="001E1B87" w:rsidP="001E1B87"/>
    <w:p w14:paraId="4633CBA7" w14:textId="793418B8" w:rsidR="001E1B87" w:rsidRPr="001E1B87" w:rsidRDefault="001E1B87" w:rsidP="001E1B87">
      <w:pPr>
        <w:rPr>
          <w:b/>
          <w:bCs/>
        </w:rPr>
      </w:pPr>
      <w:r w:rsidRPr="001E1B87">
        <w:rPr>
          <w:b/>
          <w:bCs/>
        </w:rPr>
        <w:t>4.</w:t>
      </w:r>
      <w:r w:rsidRPr="001E1B87">
        <w:rPr>
          <w:b/>
          <w:bCs/>
        </w:rPr>
        <w:tab/>
      </w:r>
      <w:r w:rsidR="0014574F" w:rsidRPr="00A90B2C">
        <w:rPr>
          <w:b/>
          <w:bCs/>
        </w:rPr>
        <w:t>Inter-Agency and Community Collaboration</w:t>
      </w:r>
    </w:p>
    <w:p w14:paraId="4C18AA85" w14:textId="79B8979F" w:rsidR="001E1B87" w:rsidRPr="001E1B87" w:rsidRDefault="001E1B87" w:rsidP="0014574F">
      <w:pPr>
        <w:ind w:left="720" w:hanging="720"/>
      </w:pPr>
      <w:r w:rsidRPr="001E1B87">
        <w:t>4.1</w:t>
      </w:r>
      <w:r w:rsidRPr="001E1B87">
        <w:tab/>
      </w:r>
      <w:r w:rsidR="0014574F" w:rsidRPr="00A90B2C">
        <w:t xml:space="preserve">Maintains connections and shares information with other </w:t>
      </w:r>
      <w:r w:rsidR="0014574F">
        <w:t>G</w:t>
      </w:r>
      <w:r w:rsidR="0014574F" w:rsidRPr="00A90B2C">
        <w:t>overnment and non-</w:t>
      </w:r>
      <w:r w:rsidR="0014574F">
        <w:t>G</w:t>
      </w:r>
      <w:r w:rsidR="0014574F" w:rsidRPr="00A90B2C">
        <w:t>overnment agencies that may have a statutory role or are providing a service to the Department in protecting children and assisting them with their education and health</w:t>
      </w:r>
      <w:r w:rsidR="0014574F">
        <w:t xml:space="preserve">. </w:t>
      </w:r>
    </w:p>
    <w:p w14:paraId="69529CE3" w14:textId="47CD94BF" w:rsidR="001E1B87" w:rsidRPr="001E1B87" w:rsidRDefault="001E1B87" w:rsidP="0014574F">
      <w:pPr>
        <w:ind w:left="720" w:hanging="720"/>
      </w:pPr>
      <w:r w:rsidRPr="001E1B87">
        <w:t>4.2</w:t>
      </w:r>
      <w:r w:rsidRPr="001E1B87">
        <w:tab/>
      </w:r>
      <w:r w:rsidR="0014574F" w:rsidRPr="00A90B2C">
        <w:t xml:space="preserve">Networks and liaises with appropriate cultural and </w:t>
      </w:r>
      <w:r w:rsidR="0014574F">
        <w:t>Aboriginal</w:t>
      </w:r>
      <w:r w:rsidR="0014574F" w:rsidRPr="00A90B2C">
        <w:t xml:space="preserve"> services and communities that provide an identity for the Aboriginal child/ren or family the Department is working with towards a goal of strengthening family functioning</w:t>
      </w:r>
      <w:r w:rsidR="0014574F">
        <w:t xml:space="preserve">. </w:t>
      </w:r>
    </w:p>
    <w:p w14:paraId="215991E0" w14:textId="5BC2B6AC" w:rsidR="001E1B87" w:rsidRDefault="001E1B87" w:rsidP="0014574F">
      <w:pPr>
        <w:ind w:left="720" w:hanging="720"/>
      </w:pPr>
      <w:r>
        <w:t>4</w:t>
      </w:r>
      <w:r w:rsidRPr="001E1B87">
        <w:t>.</w:t>
      </w:r>
      <w:r>
        <w:t>3</w:t>
      </w:r>
      <w:r w:rsidRPr="001E1B87">
        <w:tab/>
      </w:r>
      <w:r w:rsidR="0014574F" w:rsidRPr="00A90B2C">
        <w:t>Liaises with the Department</w:t>
      </w:r>
      <w:r w:rsidR="0014574F">
        <w:t>’</w:t>
      </w:r>
      <w:r w:rsidR="0014574F" w:rsidRPr="00A90B2C">
        <w:t>s contracted service providers in making appropriate referrals for individual and intensive family support and treatment</w:t>
      </w:r>
      <w:r w:rsidR="0014574F">
        <w:t xml:space="preserve">. </w:t>
      </w:r>
    </w:p>
    <w:p w14:paraId="4A7F238E" w14:textId="42562B7E" w:rsidR="0014574F" w:rsidRDefault="0014574F" w:rsidP="0014574F">
      <w:pPr>
        <w:ind w:left="720" w:hanging="720"/>
      </w:pPr>
      <w:r>
        <w:t>4.4</w:t>
      </w:r>
      <w:r>
        <w:tab/>
      </w:r>
      <w:r w:rsidRPr="00A90B2C">
        <w:t>Assists Team Leaders as required in this area</w:t>
      </w:r>
      <w:r>
        <w:t xml:space="preserve">. </w:t>
      </w:r>
    </w:p>
    <w:p w14:paraId="7C4DF68D" w14:textId="77777777" w:rsidR="0014574F" w:rsidRPr="001E1B87" w:rsidRDefault="0014574F" w:rsidP="0014574F"/>
    <w:p w14:paraId="55F870E3" w14:textId="0682D49A" w:rsidR="0014574F" w:rsidRPr="001E1B87" w:rsidRDefault="0014574F" w:rsidP="0014574F">
      <w:pPr>
        <w:rPr>
          <w:b/>
          <w:bCs/>
        </w:rPr>
      </w:pPr>
      <w:r>
        <w:rPr>
          <w:b/>
          <w:bCs/>
        </w:rPr>
        <w:t>5</w:t>
      </w:r>
      <w:r w:rsidRPr="001E1B87">
        <w:rPr>
          <w:b/>
          <w:bCs/>
        </w:rPr>
        <w:t>.</w:t>
      </w:r>
      <w:r w:rsidRPr="001E1B87">
        <w:rPr>
          <w:b/>
          <w:bCs/>
        </w:rPr>
        <w:tab/>
      </w:r>
      <w:r w:rsidRPr="00A90B2C">
        <w:rPr>
          <w:b/>
          <w:bCs/>
        </w:rPr>
        <w:t>Administration</w:t>
      </w:r>
    </w:p>
    <w:p w14:paraId="370FA36F" w14:textId="7240B8C5" w:rsidR="0014574F" w:rsidRPr="001E1B87" w:rsidRDefault="0014574F" w:rsidP="0014574F">
      <w:pPr>
        <w:ind w:left="720" w:hanging="720"/>
      </w:pPr>
      <w:r>
        <w:t>5</w:t>
      </w:r>
      <w:r w:rsidRPr="001E1B87">
        <w:t>.1</w:t>
      </w:r>
      <w:r w:rsidRPr="001E1B87">
        <w:tab/>
      </w:r>
      <w:r w:rsidRPr="00A90B2C">
        <w:t>Maintains electronic client records and case management data to Departmental standards</w:t>
      </w:r>
      <w:r>
        <w:t xml:space="preserve">. </w:t>
      </w:r>
    </w:p>
    <w:p w14:paraId="6DFDB389" w14:textId="36769108" w:rsidR="0014574F" w:rsidRPr="001E1B87" w:rsidRDefault="0014574F" w:rsidP="0014574F">
      <w:r>
        <w:t>5</w:t>
      </w:r>
      <w:r w:rsidRPr="001E1B87">
        <w:t>.2</w:t>
      </w:r>
      <w:r w:rsidRPr="001E1B87">
        <w:tab/>
      </w:r>
      <w:r w:rsidRPr="00A90B2C">
        <w:t>Assists in the recruitment, supervision and training of other staff as required</w:t>
      </w:r>
      <w:r>
        <w:t xml:space="preserve">. </w:t>
      </w:r>
    </w:p>
    <w:p w14:paraId="38DD8349" w14:textId="390307F8" w:rsidR="0014574F" w:rsidRDefault="0014574F" w:rsidP="0014574F">
      <w:r>
        <w:t>5</w:t>
      </w:r>
      <w:r w:rsidRPr="001E1B87">
        <w:t>.</w:t>
      </w:r>
      <w:r>
        <w:t>3</w:t>
      </w:r>
      <w:r w:rsidRPr="001E1B87">
        <w:tab/>
      </w:r>
      <w:r w:rsidRPr="00A90B2C">
        <w:t>Contributes to Departmental research and evaluation of services as required</w:t>
      </w:r>
      <w:r>
        <w:t xml:space="preserve">. </w:t>
      </w:r>
    </w:p>
    <w:p w14:paraId="20C3BF39" w14:textId="69E76B06" w:rsidR="0014574F" w:rsidRDefault="0014574F" w:rsidP="0014574F">
      <w:pPr>
        <w:ind w:left="720" w:hanging="720"/>
      </w:pPr>
      <w:r>
        <w:lastRenderedPageBreak/>
        <w:t>5.4</w:t>
      </w:r>
      <w:r>
        <w:tab/>
      </w:r>
      <w:r w:rsidRPr="00A90B2C">
        <w:t>Manages Departmental and Government resources in accordance with Government and Departmental policy</w:t>
      </w:r>
      <w:r>
        <w:t xml:space="preserve">. </w:t>
      </w:r>
    </w:p>
    <w:p w14:paraId="51BF57A6" w14:textId="04E924E7" w:rsidR="0014574F" w:rsidRDefault="0014574F" w:rsidP="0014574F">
      <w:pPr>
        <w:ind w:left="720" w:hanging="720"/>
      </w:pPr>
      <w:r>
        <w:t>5.5</w:t>
      </w:r>
      <w:r>
        <w:tab/>
      </w:r>
      <w:r w:rsidRPr="00A90B2C">
        <w:t>Complies with the requirements of the Department</w:t>
      </w:r>
      <w:r>
        <w:t>’</w:t>
      </w:r>
      <w:r w:rsidRPr="00A90B2C">
        <w:t xml:space="preserve">s </w:t>
      </w:r>
      <w:r>
        <w:t>a</w:t>
      </w:r>
      <w:r w:rsidRPr="00A90B2C">
        <w:t xml:space="preserve">dministrative </w:t>
      </w:r>
      <w:r>
        <w:t>m</w:t>
      </w:r>
      <w:r w:rsidRPr="00A90B2C">
        <w:t>anual and the Case Practice Manual</w:t>
      </w:r>
      <w:r>
        <w:t xml:space="preserve">. </w:t>
      </w:r>
    </w:p>
    <w:p w14:paraId="043DF6F3" w14:textId="77777777" w:rsidR="001E1B87" w:rsidRPr="00F749C2" w:rsidRDefault="001E1B87" w:rsidP="001E1B87">
      <w:pPr>
        <w:spacing w:after="120" w:line="288" w:lineRule="auto"/>
      </w:pPr>
    </w:p>
    <w:p w14:paraId="58378112" w14:textId="77777777" w:rsidR="0094205D" w:rsidRPr="00492C13" w:rsidRDefault="0094205D" w:rsidP="003275C9">
      <w:pPr>
        <w:spacing w:after="120" w:line="288" w:lineRule="auto"/>
      </w:pPr>
      <w:r w:rsidRPr="00492C13">
        <w:br w:type="page"/>
      </w:r>
    </w:p>
    <w:p w14:paraId="645F839A"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3887A10E"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20DE59AC" w:rsidR="00E95D36" w:rsidRDefault="00E95D36" w:rsidP="004D0FBB">
      <w:pPr>
        <w:spacing w:after="120" w:line="288" w:lineRule="auto"/>
        <w:ind w:left="720" w:hanging="720"/>
      </w:pPr>
      <w:r>
        <w:t>1.</w:t>
      </w:r>
      <w:r>
        <w:tab/>
      </w:r>
      <w:r w:rsidR="004D0FBB" w:rsidRPr="00A90B2C">
        <w:t xml:space="preserve">Aboriginality is a genuine qualification for this position (Section 50(d) of the </w:t>
      </w:r>
      <w:r w:rsidR="004D0FBB" w:rsidRPr="002A1BDE">
        <w:rPr>
          <w:i/>
          <w:iCs/>
        </w:rPr>
        <w:t>Equal Employment Opportunity Act 1984</w:t>
      </w:r>
      <w:r w:rsidR="004D0FBB" w:rsidRPr="00A90B2C">
        <w:t>)</w:t>
      </w:r>
      <w:r w:rsidR="004D0FBB">
        <w:t xml:space="preserve">. </w:t>
      </w:r>
    </w:p>
    <w:p w14:paraId="4F372326" w14:textId="144058A9" w:rsidR="00E95D36" w:rsidRDefault="00E95D36" w:rsidP="004D0FBB">
      <w:pPr>
        <w:spacing w:after="120" w:line="288" w:lineRule="auto"/>
        <w:ind w:left="720" w:hanging="720"/>
      </w:pPr>
      <w:r>
        <w:t>2.</w:t>
      </w:r>
      <w:r>
        <w:tab/>
      </w:r>
      <w:r w:rsidR="004D0FBB" w:rsidRPr="00A90B2C">
        <w:t>Proven engagement, assessment and analytical skills in working with vulnerable children and families</w:t>
      </w:r>
      <w:r w:rsidR="004D0FBB">
        <w:t xml:space="preserve">. </w:t>
      </w:r>
    </w:p>
    <w:p w14:paraId="114C450B" w14:textId="3B854993" w:rsidR="00E95D36" w:rsidRDefault="00E95D36" w:rsidP="004D0FBB">
      <w:pPr>
        <w:spacing w:after="120" w:line="288" w:lineRule="auto"/>
        <w:ind w:left="720" w:hanging="720"/>
      </w:pPr>
      <w:r>
        <w:t>3.</w:t>
      </w:r>
      <w:r>
        <w:tab/>
      </w:r>
      <w:r w:rsidR="004D0FBB" w:rsidRPr="00A90B2C">
        <w:t>Demonstrated intervention and counselling skills as well as strong communication skills (written, verbal and non-verbal) and interpersonal skills</w:t>
      </w:r>
      <w:r w:rsidR="004D0FBB">
        <w:t xml:space="preserve">. </w:t>
      </w:r>
    </w:p>
    <w:p w14:paraId="3601817A" w14:textId="2B61CA6B" w:rsidR="00E95D36" w:rsidRDefault="00E95D36" w:rsidP="004D0FBB">
      <w:pPr>
        <w:spacing w:after="120" w:line="288" w:lineRule="auto"/>
        <w:ind w:left="720" w:hanging="720"/>
      </w:pPr>
      <w:r>
        <w:t>4.</w:t>
      </w:r>
      <w:r>
        <w:tab/>
      </w:r>
      <w:r w:rsidR="004D0FBB" w:rsidRPr="00A90B2C">
        <w:t>Sound assessment, analytical and interpersonal skills and experience in working in a team, particularly in promoting quality practice and procedures</w:t>
      </w:r>
      <w:r w:rsidR="004D0FBB">
        <w:t xml:space="preserve">. </w:t>
      </w:r>
    </w:p>
    <w:p w14:paraId="72D0EDEC" w14:textId="5F40865D" w:rsidR="00E95D36" w:rsidRDefault="00E95D36" w:rsidP="004D0FBB">
      <w:pPr>
        <w:spacing w:after="120" w:line="288" w:lineRule="auto"/>
        <w:ind w:left="720" w:hanging="720"/>
      </w:pPr>
      <w:r>
        <w:t>5.</w:t>
      </w:r>
      <w:r>
        <w:tab/>
      </w:r>
      <w:r w:rsidR="004D0FBB" w:rsidRPr="00A90B2C">
        <w:t>Demonstrated knowledge and understanding of Aboriginal culture and family structures and the ability to communicate and build strong working relationships with a diverse range of clients</w:t>
      </w:r>
      <w:r w:rsidR="004D0FBB">
        <w:t xml:space="preserve">. </w:t>
      </w:r>
    </w:p>
    <w:p w14:paraId="09CF19EA" w14:textId="59500C2D" w:rsidR="004D0FBB" w:rsidRDefault="004D0FBB" w:rsidP="004D0FBB">
      <w:pPr>
        <w:spacing w:after="120" w:line="288" w:lineRule="auto"/>
        <w:ind w:left="720" w:hanging="720"/>
      </w:pPr>
      <w:r>
        <w:t>6.</w:t>
      </w:r>
      <w:r>
        <w:tab/>
      </w:r>
      <w:r w:rsidRPr="00A90B2C">
        <w:t>A tertiary qualification in Social Work, Psychology or a relevant Human Service area</w:t>
      </w:r>
      <w:r>
        <w:t xml:space="preserve">.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314D0A4A" w:rsidR="00E95D36" w:rsidRDefault="00E95D36" w:rsidP="00E95D36">
      <w:pPr>
        <w:spacing w:after="120" w:line="288" w:lineRule="auto"/>
      </w:pPr>
      <w:r>
        <w:t>2.</w:t>
      </w:r>
      <w:r>
        <w:tab/>
      </w:r>
      <w:r w:rsidR="004D0FBB">
        <w:t xml:space="preserve">Appointment is subject to a satisfactory Working with Children (WWC) Check. </w:t>
      </w:r>
    </w:p>
    <w:p w14:paraId="26B4AB52" w14:textId="24EBC7FF" w:rsidR="00E95D36" w:rsidRDefault="00E95D36" w:rsidP="00E95D36">
      <w:pPr>
        <w:spacing w:after="120" w:line="288" w:lineRule="auto"/>
      </w:pPr>
      <w:r>
        <w:t>3.</w:t>
      </w:r>
      <w:r>
        <w:tab/>
      </w:r>
      <w:r w:rsidR="004D0FBB" w:rsidRPr="00126DA1">
        <w:t>Appointment is subject to a satisfactory Client and Child Protection Check</w:t>
      </w:r>
      <w:r w:rsidR="004D0FBB">
        <w:t xml:space="preserve">. </w:t>
      </w:r>
    </w:p>
    <w:p w14:paraId="7C1D2DA5" w14:textId="1A9D6986" w:rsidR="00E95D36" w:rsidRDefault="00E95D36" w:rsidP="004D0FBB">
      <w:pPr>
        <w:spacing w:after="120" w:line="288" w:lineRule="auto"/>
        <w:ind w:left="720" w:hanging="720"/>
      </w:pPr>
      <w:r>
        <w:t>4.</w:t>
      </w:r>
      <w:r>
        <w:tab/>
      </w:r>
      <w:r w:rsidR="004D0FB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6A16F" w14:textId="77777777" w:rsidR="004725ED" w:rsidRDefault="004725ED" w:rsidP="0094205D">
      <w:pPr>
        <w:spacing w:after="0" w:line="240" w:lineRule="auto"/>
      </w:pPr>
      <w:r>
        <w:separator/>
      </w:r>
    </w:p>
  </w:endnote>
  <w:endnote w:type="continuationSeparator" w:id="0">
    <w:p w14:paraId="3516B2ED" w14:textId="77777777" w:rsidR="004725ED" w:rsidRDefault="004725ED"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7870D509" w:rsidR="00492C13" w:rsidRPr="00492C13" w:rsidRDefault="0014574F" w:rsidP="00492C13">
          <w:r>
            <w:t>Senior Child Safety Practitioner - Aboriginal Intensive Faily Support (50(d)), Generic, CSQ2</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28E3" w14:textId="77777777" w:rsidR="004725ED" w:rsidRDefault="004725ED" w:rsidP="0094205D">
      <w:pPr>
        <w:spacing w:after="0" w:line="240" w:lineRule="auto"/>
      </w:pPr>
      <w:r>
        <w:separator/>
      </w:r>
    </w:p>
  </w:footnote>
  <w:footnote w:type="continuationSeparator" w:id="0">
    <w:p w14:paraId="2803C1C9" w14:textId="77777777" w:rsidR="004725ED" w:rsidRDefault="004725ED"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0" w15:restartNumberingAfterBreak="0">
    <w:nsid w:val="6CA42DA5"/>
    <w:multiLevelType w:val="hybridMultilevel"/>
    <w:tmpl w:val="AD40F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 w:numId="12" w16cid:durableId="465007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B2285"/>
    <w:rsid w:val="000D29C0"/>
    <w:rsid w:val="000D6B91"/>
    <w:rsid w:val="000E1FD5"/>
    <w:rsid w:val="000E3BFA"/>
    <w:rsid w:val="00126DA1"/>
    <w:rsid w:val="00131440"/>
    <w:rsid w:val="00140B81"/>
    <w:rsid w:val="0014574F"/>
    <w:rsid w:val="001476F3"/>
    <w:rsid w:val="00151C38"/>
    <w:rsid w:val="00171621"/>
    <w:rsid w:val="001B0DFC"/>
    <w:rsid w:val="001B6547"/>
    <w:rsid w:val="001C0DF2"/>
    <w:rsid w:val="001D5365"/>
    <w:rsid w:val="001E1B87"/>
    <w:rsid w:val="002262A7"/>
    <w:rsid w:val="002C6D18"/>
    <w:rsid w:val="002D411B"/>
    <w:rsid w:val="002D751E"/>
    <w:rsid w:val="002E6D8C"/>
    <w:rsid w:val="002E7141"/>
    <w:rsid w:val="002F3BD9"/>
    <w:rsid w:val="003067B8"/>
    <w:rsid w:val="00313EFC"/>
    <w:rsid w:val="003275C9"/>
    <w:rsid w:val="003608A6"/>
    <w:rsid w:val="0036124F"/>
    <w:rsid w:val="00384206"/>
    <w:rsid w:val="003862B7"/>
    <w:rsid w:val="003D05B2"/>
    <w:rsid w:val="003D120E"/>
    <w:rsid w:val="003E0BB3"/>
    <w:rsid w:val="003F1D19"/>
    <w:rsid w:val="00425740"/>
    <w:rsid w:val="00426185"/>
    <w:rsid w:val="00426664"/>
    <w:rsid w:val="00431740"/>
    <w:rsid w:val="00453B1E"/>
    <w:rsid w:val="004725ED"/>
    <w:rsid w:val="0047275C"/>
    <w:rsid w:val="00475A6E"/>
    <w:rsid w:val="00476522"/>
    <w:rsid w:val="00490272"/>
    <w:rsid w:val="00492C13"/>
    <w:rsid w:val="004A0EB5"/>
    <w:rsid w:val="004A6D01"/>
    <w:rsid w:val="004C3465"/>
    <w:rsid w:val="004D0FBB"/>
    <w:rsid w:val="005140DB"/>
    <w:rsid w:val="005A2DCF"/>
    <w:rsid w:val="005A6F6F"/>
    <w:rsid w:val="005E6DD1"/>
    <w:rsid w:val="005F17DB"/>
    <w:rsid w:val="00603360"/>
    <w:rsid w:val="00614F23"/>
    <w:rsid w:val="00631422"/>
    <w:rsid w:val="00643AF9"/>
    <w:rsid w:val="00644E49"/>
    <w:rsid w:val="00647895"/>
    <w:rsid w:val="006543B6"/>
    <w:rsid w:val="00670BF0"/>
    <w:rsid w:val="006736FE"/>
    <w:rsid w:val="00676863"/>
    <w:rsid w:val="0069567D"/>
    <w:rsid w:val="006A33CE"/>
    <w:rsid w:val="006B18A6"/>
    <w:rsid w:val="006F226E"/>
    <w:rsid w:val="00701750"/>
    <w:rsid w:val="007149FC"/>
    <w:rsid w:val="00716B0F"/>
    <w:rsid w:val="007317DF"/>
    <w:rsid w:val="00750229"/>
    <w:rsid w:val="0075637D"/>
    <w:rsid w:val="007A7278"/>
    <w:rsid w:val="007F044C"/>
    <w:rsid w:val="00847E0B"/>
    <w:rsid w:val="00873572"/>
    <w:rsid w:val="00881129"/>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30019"/>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10CA4"/>
    <w:rsid w:val="00E36023"/>
    <w:rsid w:val="00E95D36"/>
    <w:rsid w:val="00EA3821"/>
    <w:rsid w:val="00ED0B72"/>
    <w:rsid w:val="00EF045F"/>
    <w:rsid w:val="00EF27F5"/>
    <w:rsid w:val="00F06918"/>
    <w:rsid w:val="00F278BE"/>
    <w:rsid w:val="00F57027"/>
    <w:rsid w:val="00F749C2"/>
    <w:rsid w:val="00F813A6"/>
    <w:rsid w:val="00F9068E"/>
    <w:rsid w:val="00F94A82"/>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010144
010150
013980
010153
010148
013323
010139
013982
012199
013972
010151
010138</Reviewnotes>
    <Branch xmlns="15946499-f577-4098-96bc-48df851b8c1c">District Office</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CSQ2</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CPFS Service Delivery </Directorat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5192-71B0-4060-9FCA-B586A94B3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5.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8</Pages>
  <Words>1453</Words>
  <Characters>8284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Child Safety Practitioner - Aboriginal Intensive Family Support (50(d))</dc:title>
  <dc:subject/>
  <dc:creator>ugohj2</dc:creator>
  <cp:keywords>JDF template V1.28</cp:keywords>
  <dc:description/>
  <cp:lastModifiedBy>Margia Munoz</cp:lastModifiedBy>
  <cp:revision>2</cp:revision>
  <dcterms:created xsi:type="dcterms:W3CDTF">2026-06-15T07:13:00Z</dcterms:created>
  <dcterms:modified xsi:type="dcterms:W3CDTF">2026-06-15T07:13:00Z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