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64CF" w14:textId="0A6D10F3" w:rsidR="00BE0DAE" w:rsidRPr="00686E45" w:rsidRDefault="00BE0DAE" w:rsidP="3EE85627">
      <w:pPr>
        <w:pStyle w:val="BodyText-nospacebelow"/>
        <w:jc w:val="center"/>
        <w:rPr>
          <w:rFonts w:ascii="Aptos" w:hAnsi="Aptos"/>
          <w:b/>
          <w:bCs/>
          <w:color w:val="0D8280"/>
          <w:sz w:val="32"/>
          <w:szCs w:val="32"/>
        </w:rPr>
      </w:pPr>
      <w:r w:rsidRPr="00686E45">
        <w:rPr>
          <w:rFonts w:ascii="Aptos" w:hAnsi="Aptos"/>
          <w:b/>
          <w:bCs/>
          <w:color w:val="0D8280"/>
          <w:sz w:val="32"/>
          <w:szCs w:val="32"/>
        </w:rPr>
        <w:t>Pre-</w:t>
      </w:r>
      <w:r w:rsidR="006919A0" w:rsidRPr="00686E45">
        <w:rPr>
          <w:rFonts w:ascii="Aptos" w:hAnsi="Aptos"/>
          <w:b/>
          <w:bCs/>
          <w:color w:val="0D8280"/>
          <w:sz w:val="32"/>
          <w:szCs w:val="32"/>
        </w:rPr>
        <w:t>E</w:t>
      </w:r>
      <w:r w:rsidRPr="00686E45">
        <w:rPr>
          <w:rFonts w:ascii="Aptos" w:hAnsi="Aptos"/>
          <w:b/>
          <w:bCs/>
          <w:color w:val="0D8280"/>
          <w:sz w:val="32"/>
          <w:szCs w:val="32"/>
        </w:rPr>
        <w:t>mployment Conflict of Interest Guide</w:t>
      </w:r>
    </w:p>
    <w:p w14:paraId="280A069B" w14:textId="5EE5F1AE" w:rsidR="0045466A" w:rsidRPr="00BE0DAE" w:rsidRDefault="0045466A" w:rsidP="0045466A">
      <w:pPr>
        <w:pStyle w:val="BodyText-nospacebelow"/>
        <w:rPr>
          <w:rFonts w:ascii="Aptos" w:hAnsi="Aptos"/>
          <w:color w:val="auto"/>
        </w:rPr>
      </w:pPr>
      <w:r w:rsidRPr="00BE0DAE">
        <w:rPr>
          <w:rFonts w:ascii="Aptos" w:hAnsi="Aptos"/>
        </w:rPr>
        <w:t>The purpose of this guide</w:t>
      </w:r>
      <w:r w:rsidRPr="00BE0DAE">
        <w:rPr>
          <w:rFonts w:ascii="Aptos" w:hAnsi="Aptos"/>
          <w:color w:val="auto"/>
        </w:rPr>
        <w:t xml:space="preserve"> to raise awareness of the integrity risks associated with conflicts of interest </w:t>
      </w:r>
      <w:r w:rsidR="005E428F" w:rsidRPr="00BE0DAE">
        <w:rPr>
          <w:rFonts w:ascii="Aptos" w:hAnsi="Aptos"/>
          <w:color w:val="auto"/>
        </w:rPr>
        <w:t xml:space="preserve">at the </w:t>
      </w:r>
      <w:r w:rsidR="004620C3" w:rsidRPr="004620C3">
        <w:rPr>
          <w:rFonts w:ascii="Aptos" w:hAnsi="Aptos"/>
          <w:color w:val="auto"/>
        </w:rPr>
        <w:t xml:space="preserve">Department of Creative Industries, Tourism and Sport (CITS) </w:t>
      </w:r>
      <w:r w:rsidR="0073743F" w:rsidRPr="00BE0DAE">
        <w:rPr>
          <w:rFonts w:ascii="Aptos" w:hAnsi="Aptos"/>
          <w:color w:val="auto"/>
        </w:rPr>
        <w:t xml:space="preserve">to </w:t>
      </w:r>
      <w:r w:rsidRPr="00BE0DAE">
        <w:rPr>
          <w:rFonts w:ascii="Aptos" w:hAnsi="Aptos"/>
          <w:color w:val="auto"/>
        </w:rPr>
        <w:t>ensur</w:t>
      </w:r>
      <w:r w:rsidR="0073743F" w:rsidRPr="00BE0DAE">
        <w:rPr>
          <w:rFonts w:ascii="Aptos" w:hAnsi="Aptos"/>
          <w:color w:val="auto"/>
        </w:rPr>
        <w:t>e</w:t>
      </w:r>
      <w:r w:rsidRPr="00BE0DAE">
        <w:rPr>
          <w:rFonts w:ascii="Aptos" w:hAnsi="Aptos"/>
          <w:color w:val="auto"/>
        </w:rPr>
        <w:t xml:space="preserve"> conflicts of interest are identified, assessed, declared and effectively managed</w:t>
      </w:r>
      <w:r w:rsidR="0073743F" w:rsidRPr="00BE0DAE">
        <w:rPr>
          <w:rFonts w:ascii="Aptos" w:hAnsi="Aptos"/>
          <w:color w:val="auto"/>
        </w:rPr>
        <w:t xml:space="preserve"> prior to and during employment with us</w:t>
      </w:r>
      <w:r w:rsidRPr="00BE0DAE">
        <w:rPr>
          <w:rFonts w:ascii="Aptos" w:hAnsi="Aptos"/>
          <w:color w:val="auto"/>
        </w:rPr>
        <w:t>.</w:t>
      </w:r>
    </w:p>
    <w:p w14:paraId="23AC3F74" w14:textId="78661CB3" w:rsidR="0045466A" w:rsidRPr="00BE0DAE" w:rsidRDefault="00E776E1" w:rsidP="0045466A">
      <w:pPr>
        <w:rPr>
          <w:rFonts w:ascii="Aptos" w:hAnsi="Aptos"/>
          <w:color w:val="auto"/>
        </w:rPr>
      </w:pPr>
      <w:r w:rsidRPr="00BE0DAE">
        <w:rPr>
          <w:rFonts w:ascii="Aptos" w:hAnsi="Aptos"/>
          <w:color w:val="auto"/>
        </w:rPr>
        <w:t>The guide aligns with</w:t>
      </w:r>
      <w:r w:rsidR="0054521B">
        <w:rPr>
          <w:rFonts w:ascii="Aptos" w:hAnsi="Aptos"/>
          <w:color w:val="auto"/>
        </w:rPr>
        <w:t xml:space="preserve"> </w:t>
      </w:r>
      <w:r w:rsidR="00882BCD">
        <w:rPr>
          <w:rFonts w:ascii="Aptos" w:hAnsi="Aptos"/>
          <w:color w:val="auto"/>
        </w:rPr>
        <w:t xml:space="preserve">the department’s </w:t>
      </w:r>
      <w:r w:rsidR="0045466A" w:rsidRPr="00BE0DAE">
        <w:rPr>
          <w:rFonts w:ascii="Aptos" w:hAnsi="Aptos"/>
        </w:rPr>
        <w:t>Code of Conduct</w:t>
      </w:r>
      <w:r w:rsidR="0045466A" w:rsidRPr="00BE0DAE">
        <w:rPr>
          <w:rFonts w:ascii="Aptos" w:hAnsi="Aptos"/>
          <w:color w:val="auto"/>
        </w:rPr>
        <w:t>.</w:t>
      </w:r>
    </w:p>
    <w:p w14:paraId="1B5DA6A6" w14:textId="79BE0700" w:rsidR="0045466A" w:rsidRPr="00BE0DAE" w:rsidRDefault="0045466A" w:rsidP="0045466A">
      <w:pPr>
        <w:rPr>
          <w:rFonts w:ascii="Aptos" w:hAnsi="Aptos"/>
          <w:color w:val="auto"/>
        </w:rPr>
      </w:pPr>
      <w:r w:rsidRPr="00BE0DAE">
        <w:rPr>
          <w:rFonts w:ascii="Aptos" w:hAnsi="Aptos"/>
          <w:color w:val="auto"/>
        </w:rPr>
        <w:t xml:space="preserve">This guideline applies to all </w:t>
      </w:r>
      <w:r w:rsidR="00C77EE0" w:rsidRPr="00BE0DAE">
        <w:rPr>
          <w:rFonts w:ascii="Aptos" w:hAnsi="Aptos"/>
          <w:color w:val="auto"/>
        </w:rPr>
        <w:t>suitable applicants</w:t>
      </w:r>
      <w:r w:rsidRPr="00BE0DAE">
        <w:rPr>
          <w:rFonts w:ascii="Aptos" w:hAnsi="Aptos"/>
          <w:color w:val="auto"/>
        </w:rPr>
        <w:t xml:space="preserve"> whether by way of permanent appointment, secondment, contract, temporary arrangement, volunteering, work experience or traineeship.</w:t>
      </w:r>
    </w:p>
    <w:p w14:paraId="51DBB1A0" w14:textId="77777777" w:rsidR="0045466A" w:rsidRPr="00BE0DAE" w:rsidRDefault="0045466A" w:rsidP="0045466A">
      <w:pPr>
        <w:pStyle w:val="BodyText-nospacebelow"/>
        <w:rPr>
          <w:rFonts w:ascii="Aptos" w:hAnsi="Aptos"/>
          <w:color w:val="auto"/>
        </w:rPr>
      </w:pPr>
      <w:bookmarkStart w:id="0" w:name="_Hlk25915380"/>
      <w:r w:rsidRPr="00BE0DAE">
        <w:rPr>
          <w:rFonts w:ascii="Aptos" w:hAnsi="Aptos"/>
          <w:b/>
          <w:color w:val="auto"/>
        </w:rPr>
        <w:t>Conflict of Interest:</w:t>
      </w:r>
      <w:r w:rsidRPr="00BE0DAE">
        <w:rPr>
          <w:rFonts w:ascii="Aptos" w:hAnsi="Aptos"/>
          <w:color w:val="auto"/>
        </w:rPr>
        <w:t xml:space="preserve"> Involves a conflict between a staff member’s work duties and their personal or private interests. The conflict may be:</w:t>
      </w:r>
    </w:p>
    <w:p w14:paraId="743A3844" w14:textId="6BA25C6B" w:rsidR="0045466A" w:rsidRPr="00BE0DAE" w:rsidRDefault="0045466A" w:rsidP="0045466A">
      <w:pPr>
        <w:pStyle w:val="Bullets1"/>
        <w:tabs>
          <w:tab w:val="clear" w:pos="360"/>
        </w:tabs>
        <w:rPr>
          <w:rFonts w:ascii="Aptos" w:hAnsi="Aptos"/>
        </w:rPr>
      </w:pPr>
      <w:r w:rsidRPr="00BE0DAE">
        <w:rPr>
          <w:rFonts w:ascii="Aptos" w:hAnsi="Aptos"/>
          <w:b/>
          <w:bCs/>
        </w:rPr>
        <w:t>Actual:</w:t>
      </w:r>
      <w:r w:rsidRPr="00BE0DAE">
        <w:rPr>
          <w:rFonts w:ascii="Aptos" w:hAnsi="Aptos"/>
        </w:rPr>
        <w:t xml:space="preserve"> </w:t>
      </w:r>
      <w:r w:rsidR="00554A7C" w:rsidRPr="00BE0DAE">
        <w:rPr>
          <w:rFonts w:ascii="Aptos" w:hAnsi="Aptos"/>
        </w:rPr>
        <w:t>This may o</w:t>
      </w:r>
      <w:r w:rsidR="00B12D20" w:rsidRPr="00BE0DAE">
        <w:rPr>
          <w:rFonts w:ascii="Aptos" w:hAnsi="Aptos"/>
        </w:rPr>
        <w:t>ccur when there is a conflict between a person’s official duties and responsibility in serving the public interest, and their personal interest</w:t>
      </w:r>
    </w:p>
    <w:p w14:paraId="788D6D2E" w14:textId="21EFF8DA" w:rsidR="0045466A" w:rsidRPr="00BE0DAE" w:rsidRDefault="0045466A" w:rsidP="37683274">
      <w:pPr>
        <w:pStyle w:val="Bullets1"/>
        <w:tabs>
          <w:tab w:val="clear" w:pos="360"/>
        </w:tabs>
        <w:rPr>
          <w:rFonts w:ascii="Aptos" w:hAnsi="Aptos"/>
          <w:color w:val="auto"/>
        </w:rPr>
      </w:pPr>
      <w:r w:rsidRPr="00BE0DAE">
        <w:rPr>
          <w:rFonts w:ascii="Aptos" w:hAnsi="Aptos"/>
          <w:b/>
          <w:bCs/>
        </w:rPr>
        <w:t>Perceived:</w:t>
      </w:r>
      <w:r w:rsidRPr="00BE0DAE">
        <w:rPr>
          <w:rFonts w:ascii="Aptos" w:hAnsi="Aptos"/>
        </w:rPr>
        <w:t xml:space="preserve"> </w:t>
      </w:r>
      <w:r w:rsidR="00554A7C" w:rsidRPr="00BE0DAE">
        <w:rPr>
          <w:rFonts w:ascii="Aptos" w:hAnsi="Aptos"/>
        </w:rPr>
        <w:t>T</w:t>
      </w:r>
      <w:r w:rsidR="00554A7C" w:rsidRPr="00BE0DAE">
        <w:rPr>
          <w:rFonts w:ascii="Aptos" w:hAnsi="Aptos"/>
          <w:color w:val="auto"/>
        </w:rPr>
        <w:t>his may</w:t>
      </w:r>
      <w:r w:rsidR="00EB41BB" w:rsidRPr="00BE0DAE">
        <w:rPr>
          <w:rFonts w:ascii="Aptos" w:hAnsi="Aptos"/>
          <w:color w:val="auto"/>
        </w:rPr>
        <w:t xml:space="preserve"> </w:t>
      </w:r>
      <w:r w:rsidR="00554A7C" w:rsidRPr="00BE0DAE">
        <w:rPr>
          <w:rFonts w:ascii="Aptos" w:hAnsi="Aptos"/>
          <w:color w:val="auto"/>
        </w:rPr>
        <w:t>o</w:t>
      </w:r>
      <w:r w:rsidR="00EB41BB" w:rsidRPr="00BE0DAE">
        <w:rPr>
          <w:rFonts w:ascii="Aptos" w:hAnsi="Aptos"/>
          <w:color w:val="auto"/>
        </w:rPr>
        <w:t>ccur</w:t>
      </w:r>
      <w:r w:rsidR="00DA5B29" w:rsidRPr="00BE0DAE">
        <w:rPr>
          <w:rFonts w:ascii="Aptos" w:hAnsi="Aptos"/>
          <w:color w:val="auto"/>
        </w:rPr>
        <w:t xml:space="preserve"> </w:t>
      </w:r>
      <w:r w:rsidR="00EB41BB" w:rsidRPr="00BE0DAE">
        <w:rPr>
          <w:rFonts w:ascii="Aptos" w:hAnsi="Aptos"/>
          <w:color w:val="auto"/>
        </w:rPr>
        <w:t xml:space="preserve">when a reasonable person, knowing the facts, would consider that a conflict of interest may exist, </w:t>
      </w:r>
      <w:proofErr w:type="gramStart"/>
      <w:r w:rsidR="00EB41BB" w:rsidRPr="00BE0DAE">
        <w:rPr>
          <w:rFonts w:ascii="Aptos" w:hAnsi="Aptos"/>
          <w:color w:val="auto"/>
        </w:rPr>
        <w:t>whether or not</w:t>
      </w:r>
      <w:proofErr w:type="gramEnd"/>
      <w:r w:rsidR="00EB41BB" w:rsidRPr="00BE0DAE">
        <w:rPr>
          <w:rFonts w:ascii="Aptos" w:hAnsi="Aptos"/>
          <w:color w:val="auto"/>
        </w:rPr>
        <w:t xml:space="preserve"> this is the case.</w:t>
      </w:r>
      <w:r w:rsidR="3D756F24" w:rsidRPr="00BE0DAE">
        <w:rPr>
          <w:rFonts w:ascii="Aptos" w:hAnsi="Aptos"/>
          <w:color w:val="auto"/>
        </w:rPr>
        <w:t xml:space="preserve"> </w:t>
      </w:r>
      <w:r w:rsidR="3D756F24" w:rsidRPr="00BE0DAE">
        <w:rPr>
          <w:rFonts w:ascii="Aptos" w:hAnsi="Aptos"/>
          <w:color w:val="auto"/>
          <w:sz w:val="21"/>
          <w:szCs w:val="21"/>
        </w:rPr>
        <w:t>Th</w:t>
      </w:r>
      <w:r w:rsidR="64D26A75" w:rsidRPr="00BE0DAE">
        <w:rPr>
          <w:rFonts w:ascii="Aptos" w:hAnsi="Aptos"/>
          <w:color w:val="auto"/>
          <w:sz w:val="21"/>
          <w:szCs w:val="21"/>
        </w:rPr>
        <w:t>i</w:t>
      </w:r>
      <w:r w:rsidR="3D756F24" w:rsidRPr="00BE0DAE">
        <w:rPr>
          <w:rFonts w:ascii="Aptos" w:hAnsi="Aptos"/>
          <w:color w:val="auto"/>
          <w:sz w:val="21"/>
          <w:szCs w:val="21"/>
        </w:rPr>
        <w:t xml:space="preserve">s may be in situations where it could be perceived, or appear to a reasonable person, that an </w:t>
      </w:r>
      <w:proofErr w:type="spellStart"/>
      <w:proofErr w:type="gramStart"/>
      <w:r w:rsidR="7108E00F" w:rsidRPr="00BE0DAE">
        <w:rPr>
          <w:rFonts w:ascii="Aptos" w:hAnsi="Aptos"/>
          <w:color w:val="auto"/>
          <w:sz w:val="21"/>
          <w:szCs w:val="21"/>
        </w:rPr>
        <w:t>employees</w:t>
      </w:r>
      <w:proofErr w:type="spellEnd"/>
      <w:proofErr w:type="gramEnd"/>
      <w:r w:rsidR="3D756F24" w:rsidRPr="00BE0DAE">
        <w:rPr>
          <w:rFonts w:ascii="Aptos" w:hAnsi="Aptos"/>
          <w:color w:val="auto"/>
          <w:sz w:val="21"/>
          <w:szCs w:val="21"/>
        </w:rPr>
        <w:t xml:space="preserve"> personal interests could improperly or unduly influence the performance of their duties and responsibilities.</w:t>
      </w:r>
    </w:p>
    <w:p w14:paraId="64A26DE0" w14:textId="1F829504" w:rsidR="0045466A" w:rsidRPr="00BE0DAE" w:rsidRDefault="0045466A" w:rsidP="37683274">
      <w:pPr>
        <w:pStyle w:val="Bullets1"/>
        <w:tabs>
          <w:tab w:val="clear" w:pos="360"/>
        </w:tabs>
        <w:rPr>
          <w:rFonts w:ascii="Aptos" w:hAnsi="Aptos"/>
          <w:color w:val="auto"/>
        </w:rPr>
      </w:pPr>
      <w:r w:rsidRPr="00BE0DAE">
        <w:rPr>
          <w:rFonts w:ascii="Aptos" w:hAnsi="Aptos"/>
          <w:b/>
          <w:bCs/>
          <w:color w:val="auto"/>
        </w:rPr>
        <w:t>Potential:</w:t>
      </w:r>
      <w:r w:rsidRPr="00BE0DAE">
        <w:rPr>
          <w:rFonts w:ascii="Aptos" w:hAnsi="Aptos"/>
          <w:color w:val="auto"/>
        </w:rPr>
        <w:t xml:space="preserve"> </w:t>
      </w:r>
      <w:r w:rsidR="00554A7C" w:rsidRPr="00BE0DAE">
        <w:rPr>
          <w:rFonts w:ascii="Aptos" w:hAnsi="Aptos"/>
          <w:color w:val="auto"/>
        </w:rPr>
        <w:t>This may</w:t>
      </w:r>
      <w:r w:rsidR="00FD1A59" w:rsidRPr="00BE0DAE">
        <w:rPr>
          <w:rFonts w:ascii="Aptos" w:hAnsi="Aptos"/>
          <w:color w:val="auto"/>
        </w:rPr>
        <w:t xml:space="preserve"> </w:t>
      </w:r>
      <w:r w:rsidR="00554A7C" w:rsidRPr="00BE0DAE">
        <w:rPr>
          <w:rFonts w:ascii="Aptos" w:hAnsi="Aptos"/>
          <w:color w:val="auto"/>
        </w:rPr>
        <w:t>o</w:t>
      </w:r>
      <w:r w:rsidR="00FD1A59" w:rsidRPr="00BE0DAE">
        <w:rPr>
          <w:rFonts w:ascii="Aptos" w:hAnsi="Aptos"/>
          <w:color w:val="auto"/>
        </w:rPr>
        <w:t>ccur w</w:t>
      </w:r>
      <w:r w:rsidR="5BF4AB80" w:rsidRPr="00BE0DAE">
        <w:rPr>
          <w:rFonts w:ascii="Aptos" w:hAnsi="Aptos"/>
          <w:color w:val="auto"/>
          <w:sz w:val="21"/>
          <w:szCs w:val="21"/>
        </w:rPr>
        <w:t xml:space="preserve">here a conflict of interest may arise in the future due to personal interests conflicting with or influencing required </w:t>
      </w:r>
      <w:r w:rsidR="22C6BDC6" w:rsidRPr="00BE0DAE">
        <w:rPr>
          <w:rFonts w:ascii="Aptos" w:hAnsi="Aptos"/>
          <w:color w:val="auto"/>
          <w:sz w:val="21"/>
          <w:szCs w:val="21"/>
        </w:rPr>
        <w:t>workplace</w:t>
      </w:r>
      <w:r w:rsidR="5BF4AB80" w:rsidRPr="00BE0DAE">
        <w:rPr>
          <w:rFonts w:ascii="Aptos" w:hAnsi="Aptos"/>
          <w:color w:val="auto"/>
          <w:sz w:val="21"/>
          <w:szCs w:val="21"/>
        </w:rPr>
        <w:t xml:space="preserve"> duties or responsibilities</w:t>
      </w:r>
      <w:r w:rsidR="00FD1A59" w:rsidRPr="00BE0DAE">
        <w:rPr>
          <w:rFonts w:ascii="Aptos" w:hAnsi="Aptos"/>
          <w:color w:val="auto"/>
        </w:rPr>
        <w:t>.</w:t>
      </w:r>
    </w:p>
    <w:p w14:paraId="465E276E" w14:textId="77777777" w:rsidR="0045466A" w:rsidRPr="00BE0DAE" w:rsidRDefault="0045466A" w:rsidP="0045466A">
      <w:pPr>
        <w:pStyle w:val="BodyCopy03"/>
        <w:rPr>
          <w:rFonts w:ascii="Aptos" w:hAnsi="Aptos"/>
        </w:rPr>
      </w:pPr>
      <w:r w:rsidRPr="00BE0DAE">
        <w:rPr>
          <w:rFonts w:ascii="Aptos" w:hAnsi="Aptos"/>
          <w:b/>
        </w:rPr>
        <w:t xml:space="preserve">Interest: </w:t>
      </w:r>
      <w:r w:rsidRPr="00BE0DAE">
        <w:rPr>
          <w:rFonts w:ascii="Aptos" w:hAnsi="Aptos"/>
        </w:rPr>
        <w:t>Means anything that can advantage (or disadvantage) an individual or group. Interests may include:</w:t>
      </w:r>
    </w:p>
    <w:p w14:paraId="251B86DF" w14:textId="77777777" w:rsidR="0045466A" w:rsidRPr="00BE0DAE" w:rsidRDefault="0045466A" w:rsidP="0045466A">
      <w:pPr>
        <w:pStyle w:val="Bullets1"/>
        <w:tabs>
          <w:tab w:val="clear" w:pos="360"/>
        </w:tabs>
        <w:rPr>
          <w:rFonts w:ascii="Aptos" w:hAnsi="Aptos"/>
          <w:color w:val="auto"/>
        </w:rPr>
      </w:pPr>
      <w:r w:rsidRPr="00BE0DAE">
        <w:rPr>
          <w:rFonts w:ascii="Aptos" w:hAnsi="Aptos"/>
          <w:b/>
        </w:rPr>
        <w:t xml:space="preserve">Direct </w:t>
      </w:r>
      <w:r w:rsidRPr="00BE0DAE">
        <w:rPr>
          <w:rFonts w:ascii="Aptos" w:hAnsi="Aptos"/>
          <w:b/>
          <w:bCs/>
        </w:rPr>
        <w:t>interests</w:t>
      </w:r>
      <w:r w:rsidRPr="00BE0DAE">
        <w:rPr>
          <w:rFonts w:ascii="Aptos" w:hAnsi="Aptos"/>
        </w:rPr>
        <w:t xml:space="preserve">, such as an employee’s own personal, family, professional or business interests. </w:t>
      </w:r>
    </w:p>
    <w:p w14:paraId="2C11DFAC" w14:textId="77777777" w:rsidR="0045466A" w:rsidRPr="00BE0DAE" w:rsidRDefault="0045466A" w:rsidP="0045466A">
      <w:pPr>
        <w:pStyle w:val="Bullets1"/>
        <w:tabs>
          <w:tab w:val="clear" w:pos="360"/>
        </w:tabs>
        <w:rPr>
          <w:rFonts w:ascii="Aptos" w:hAnsi="Aptos"/>
          <w:color w:val="auto"/>
        </w:rPr>
      </w:pPr>
      <w:r w:rsidRPr="00BE0DAE">
        <w:rPr>
          <w:rFonts w:ascii="Aptos" w:hAnsi="Aptos"/>
          <w:b/>
        </w:rPr>
        <w:t>Indirect interests</w:t>
      </w:r>
      <w:r w:rsidRPr="00BE0DAE">
        <w:rPr>
          <w:rFonts w:ascii="Aptos" w:hAnsi="Aptos"/>
        </w:rPr>
        <w:t xml:space="preserve">, such as the personal, family, professional or business interests of individuals or groups with whom the staff member is, or was recently, closely associated. </w:t>
      </w:r>
    </w:p>
    <w:p w14:paraId="44BE87FA" w14:textId="77777777" w:rsidR="0045466A" w:rsidRPr="00BE0DAE" w:rsidRDefault="0045466A" w:rsidP="0045466A">
      <w:pPr>
        <w:pStyle w:val="Bullets1"/>
        <w:tabs>
          <w:tab w:val="clear" w:pos="360"/>
        </w:tabs>
        <w:rPr>
          <w:rFonts w:ascii="Aptos" w:hAnsi="Aptos"/>
          <w:color w:val="auto"/>
        </w:rPr>
      </w:pPr>
      <w:r w:rsidRPr="00BE0DAE">
        <w:rPr>
          <w:rFonts w:ascii="Aptos" w:hAnsi="Aptos"/>
          <w:b/>
        </w:rPr>
        <w:t xml:space="preserve">Pecuniary </w:t>
      </w:r>
      <w:r w:rsidRPr="00BE0DAE">
        <w:rPr>
          <w:rFonts w:ascii="Aptos" w:hAnsi="Aptos"/>
          <w:b/>
          <w:bCs/>
        </w:rPr>
        <w:t>(i.e., financial) interests</w:t>
      </w:r>
      <w:r w:rsidRPr="00BE0DAE">
        <w:rPr>
          <w:rFonts w:ascii="Aptos" w:hAnsi="Aptos"/>
        </w:rPr>
        <w:t xml:space="preserve">, which includes any actual, potential or perceived financial gain or loss. </w:t>
      </w:r>
    </w:p>
    <w:p w14:paraId="5C734807" w14:textId="77777777" w:rsidR="0045466A" w:rsidRPr="00BE0DAE" w:rsidRDefault="0045466A" w:rsidP="0045466A">
      <w:pPr>
        <w:pStyle w:val="Bullets1"/>
        <w:tabs>
          <w:tab w:val="clear" w:pos="360"/>
        </w:tabs>
        <w:rPr>
          <w:rFonts w:ascii="Aptos" w:hAnsi="Aptos"/>
          <w:color w:val="auto"/>
        </w:rPr>
      </w:pPr>
      <w:r w:rsidRPr="00BE0DAE">
        <w:rPr>
          <w:rFonts w:ascii="Aptos" w:hAnsi="Aptos"/>
          <w:b/>
        </w:rPr>
        <w:t>Non-pecuniary interests</w:t>
      </w:r>
      <w:r w:rsidRPr="00BE0DAE">
        <w:rPr>
          <w:rFonts w:ascii="Aptos" w:hAnsi="Aptos"/>
        </w:rPr>
        <w:t xml:space="preserve">, which includes any bias to favour or prejudice resulting from personal or family relationships, such as friendships, enemies, sporting, cultural or social activities. </w:t>
      </w:r>
    </w:p>
    <w:p w14:paraId="4D9F15F3" w14:textId="6197F5D9" w:rsidR="0045466A" w:rsidRPr="00BE0DAE" w:rsidRDefault="0045466A" w:rsidP="0045466A">
      <w:pPr>
        <w:pStyle w:val="BodyText-nospacebelow"/>
        <w:rPr>
          <w:rFonts w:ascii="Aptos" w:hAnsi="Aptos"/>
          <w:color w:val="auto"/>
        </w:rPr>
      </w:pPr>
      <w:r w:rsidRPr="00BE0DAE">
        <w:rPr>
          <w:rFonts w:ascii="Aptos" w:hAnsi="Aptos"/>
          <w:b/>
          <w:bCs/>
          <w:color w:val="auto"/>
        </w:rPr>
        <w:t xml:space="preserve">Risk Assessment: </w:t>
      </w:r>
      <w:r w:rsidRPr="00BE0DAE">
        <w:rPr>
          <w:rFonts w:ascii="Aptos" w:hAnsi="Aptos"/>
          <w:color w:val="auto"/>
        </w:rPr>
        <w:t xml:space="preserve">The process of understanding the nature of risk and determining the level of risk to the </w:t>
      </w:r>
      <w:r w:rsidR="0054521B">
        <w:rPr>
          <w:rFonts w:ascii="Aptos" w:hAnsi="Aptos"/>
          <w:color w:val="auto"/>
        </w:rPr>
        <w:t>CITS</w:t>
      </w:r>
      <w:r w:rsidRPr="00BE0DAE">
        <w:rPr>
          <w:rFonts w:ascii="Aptos" w:hAnsi="Aptos"/>
          <w:color w:val="auto"/>
        </w:rPr>
        <w:t>.</w:t>
      </w:r>
    </w:p>
    <w:p w14:paraId="6B19EA36" w14:textId="7B1B1232" w:rsidR="0045466A" w:rsidRPr="00BE0DAE" w:rsidRDefault="0045466A" w:rsidP="0045466A">
      <w:pPr>
        <w:pStyle w:val="BodyText-nospacebelow"/>
        <w:rPr>
          <w:rFonts w:ascii="Aptos" w:hAnsi="Aptos"/>
          <w:bCs/>
          <w:color w:val="auto"/>
        </w:rPr>
      </w:pPr>
      <w:r w:rsidRPr="00BE0DAE">
        <w:rPr>
          <w:rFonts w:ascii="Aptos" w:hAnsi="Aptos"/>
          <w:b/>
          <w:bCs/>
          <w:color w:val="auto"/>
        </w:rPr>
        <w:t xml:space="preserve">Public Interest: </w:t>
      </w:r>
      <w:r w:rsidRPr="00BE0DAE">
        <w:rPr>
          <w:rFonts w:ascii="Aptos" w:hAnsi="Aptos"/>
          <w:color w:val="auto"/>
        </w:rPr>
        <w:t>M</w:t>
      </w:r>
      <w:r w:rsidRPr="00BE0DAE">
        <w:rPr>
          <w:rFonts w:ascii="Aptos" w:hAnsi="Aptos"/>
          <w:bCs/>
          <w:color w:val="auto"/>
        </w:rPr>
        <w:t xml:space="preserve">eans putting the public interest first and behaving in accordance with the public sector Code of Ethics and the </w:t>
      </w:r>
      <w:r w:rsidR="005F5010">
        <w:rPr>
          <w:rFonts w:ascii="Aptos" w:hAnsi="Aptos"/>
          <w:color w:val="auto"/>
        </w:rPr>
        <w:t xml:space="preserve">department’s </w:t>
      </w:r>
      <w:r w:rsidRPr="00BE0DAE">
        <w:rPr>
          <w:rFonts w:ascii="Aptos" w:hAnsi="Aptos"/>
          <w:bCs/>
          <w:color w:val="auto"/>
        </w:rPr>
        <w:t>Code of Conduct.</w:t>
      </w:r>
    </w:p>
    <w:p w14:paraId="05920BEE" w14:textId="15B015FD" w:rsidR="00A1070E" w:rsidRPr="00BE0DAE" w:rsidRDefault="0045466A" w:rsidP="00BE0DAE">
      <w:pPr>
        <w:pStyle w:val="BodyText-nospacebelow"/>
        <w:rPr>
          <w:rFonts w:ascii="Aptos" w:hAnsi="Aptos"/>
        </w:rPr>
      </w:pPr>
      <w:r w:rsidRPr="00BE0DAE">
        <w:rPr>
          <w:rFonts w:ascii="Aptos" w:hAnsi="Aptos"/>
          <w:b/>
          <w:bCs/>
          <w:color w:val="auto"/>
        </w:rPr>
        <w:t>Secondary Employment:</w:t>
      </w:r>
      <w:r w:rsidRPr="00BE0DAE">
        <w:rPr>
          <w:rFonts w:ascii="Aptos" w:hAnsi="Aptos"/>
          <w:color w:val="auto"/>
        </w:rPr>
        <w:t xml:space="preserve"> Refers to paid, unpaid or voluntary work undertaken by staff members outside of their position with </w:t>
      </w:r>
      <w:r w:rsidR="0054521B">
        <w:rPr>
          <w:rFonts w:ascii="Aptos" w:hAnsi="Aptos"/>
          <w:color w:val="auto"/>
        </w:rPr>
        <w:t>CITS</w:t>
      </w:r>
      <w:r w:rsidRPr="00BE0DAE">
        <w:rPr>
          <w:rFonts w:ascii="Aptos" w:hAnsi="Aptos"/>
          <w:color w:val="auto"/>
        </w:rPr>
        <w:t xml:space="preserve">. </w:t>
      </w:r>
      <w:bookmarkStart w:id="1" w:name="_Toc132635915"/>
      <w:bookmarkEnd w:id="0"/>
    </w:p>
    <w:p w14:paraId="5AE9B6DA" w14:textId="115FC918" w:rsidR="0045466A" w:rsidRPr="00BE0DAE" w:rsidRDefault="0045466A" w:rsidP="0045466A">
      <w:pPr>
        <w:pStyle w:val="Heading3"/>
        <w:rPr>
          <w:rFonts w:ascii="Aptos" w:hAnsi="Aptos"/>
          <w:color w:val="auto"/>
        </w:rPr>
      </w:pPr>
      <w:r w:rsidRPr="00BE0DAE">
        <w:rPr>
          <w:rFonts w:ascii="Aptos" w:hAnsi="Aptos"/>
          <w:color w:val="auto"/>
        </w:rPr>
        <w:lastRenderedPageBreak/>
        <w:t>Risk areas for conflicts of interest</w:t>
      </w:r>
      <w:bookmarkEnd w:id="1"/>
    </w:p>
    <w:p w14:paraId="5318AE93" w14:textId="3CFDC920" w:rsidR="0045466A" w:rsidRPr="00BE0DAE" w:rsidRDefault="0045466A" w:rsidP="0045466A">
      <w:pPr>
        <w:pStyle w:val="BodyText-nospacebelow"/>
        <w:rPr>
          <w:rFonts w:ascii="Aptos" w:hAnsi="Aptos"/>
          <w:color w:val="auto"/>
        </w:rPr>
      </w:pPr>
      <w:r w:rsidRPr="00BE0DAE">
        <w:rPr>
          <w:rFonts w:ascii="Aptos" w:hAnsi="Aptos"/>
          <w:color w:val="auto"/>
        </w:rPr>
        <w:t xml:space="preserve">Whilst conflicts of interest are not inherently wrong, if inappropriately managed, they can damage public confidence in the integrity of our department. We must all take reasonable steps to avoid any conflict of interest, actual or perceived, which could tarnish the </w:t>
      </w:r>
      <w:r w:rsidR="0054521B">
        <w:rPr>
          <w:rFonts w:ascii="Aptos" w:hAnsi="Aptos"/>
          <w:color w:val="auto"/>
        </w:rPr>
        <w:t>CITS’s</w:t>
      </w:r>
      <w:r w:rsidRPr="00BE0DAE">
        <w:rPr>
          <w:rFonts w:ascii="Aptos" w:hAnsi="Aptos"/>
          <w:color w:val="auto"/>
        </w:rPr>
        <w:t xml:space="preserve"> image.</w:t>
      </w:r>
    </w:p>
    <w:p w14:paraId="74EE0E06" w14:textId="77777777" w:rsidR="0045466A" w:rsidRPr="00BE0DAE" w:rsidRDefault="0045466A" w:rsidP="0045466A">
      <w:pPr>
        <w:pStyle w:val="BodyText-nospacebelow"/>
        <w:rPr>
          <w:rFonts w:ascii="Aptos" w:hAnsi="Aptos"/>
          <w:color w:val="auto"/>
          <w:lang w:eastAsia="en-AU"/>
        </w:rPr>
      </w:pPr>
      <w:r w:rsidRPr="00BE0DAE">
        <w:rPr>
          <w:rFonts w:ascii="Aptos" w:hAnsi="Aptos"/>
          <w:color w:val="auto"/>
          <w:lang w:eastAsia="en-AU"/>
        </w:rPr>
        <w:t xml:space="preserve">There are many common workplace scenarios that can potentially lead to </w:t>
      </w:r>
      <w:proofErr w:type="gramStart"/>
      <w:r w:rsidRPr="00BE0DAE">
        <w:rPr>
          <w:rFonts w:ascii="Aptos" w:hAnsi="Aptos"/>
          <w:color w:val="auto"/>
          <w:lang w:eastAsia="en-AU"/>
        </w:rPr>
        <w:t>conflict of interest</w:t>
      </w:r>
      <w:proofErr w:type="gramEnd"/>
      <w:r w:rsidRPr="00BE0DAE">
        <w:rPr>
          <w:rFonts w:ascii="Aptos" w:hAnsi="Aptos"/>
          <w:color w:val="auto"/>
          <w:lang w:eastAsia="en-AU"/>
        </w:rPr>
        <w:t xml:space="preserve"> situations. Some common risk areas include:</w:t>
      </w:r>
    </w:p>
    <w:p w14:paraId="6B9CE71A" w14:textId="77777777" w:rsidR="0045466A" w:rsidRPr="00BE0DAE" w:rsidRDefault="0045466A" w:rsidP="0045466A">
      <w:pPr>
        <w:pStyle w:val="Bullets1"/>
        <w:tabs>
          <w:tab w:val="clear" w:pos="360"/>
        </w:tabs>
        <w:rPr>
          <w:rFonts w:ascii="Aptos" w:hAnsi="Aptos"/>
        </w:rPr>
      </w:pPr>
      <w:r w:rsidRPr="00BE0DAE">
        <w:rPr>
          <w:rFonts w:ascii="Aptos" w:hAnsi="Aptos"/>
        </w:rPr>
        <w:t>secondary employment</w:t>
      </w:r>
    </w:p>
    <w:p w14:paraId="7D5AB213" w14:textId="77777777" w:rsidR="0045466A" w:rsidRPr="00BE0DAE" w:rsidRDefault="0045466A" w:rsidP="0045466A">
      <w:pPr>
        <w:pStyle w:val="Bullets1"/>
        <w:tabs>
          <w:tab w:val="clear" w:pos="360"/>
        </w:tabs>
        <w:rPr>
          <w:rFonts w:ascii="Aptos" w:hAnsi="Aptos"/>
        </w:rPr>
      </w:pPr>
      <w:r w:rsidRPr="00BE0DAE">
        <w:rPr>
          <w:rFonts w:ascii="Aptos" w:hAnsi="Aptos"/>
        </w:rPr>
        <w:t>staff recruitment and selection</w:t>
      </w:r>
    </w:p>
    <w:p w14:paraId="1B6E76D2" w14:textId="77777777" w:rsidR="0045466A" w:rsidRPr="00BE0DAE" w:rsidRDefault="0045466A" w:rsidP="0045466A">
      <w:pPr>
        <w:pStyle w:val="Bullets1"/>
        <w:tabs>
          <w:tab w:val="clear" w:pos="360"/>
        </w:tabs>
        <w:rPr>
          <w:rFonts w:ascii="Aptos" w:hAnsi="Aptos"/>
        </w:rPr>
      </w:pPr>
      <w:r w:rsidRPr="00BE0DAE">
        <w:rPr>
          <w:rFonts w:ascii="Aptos" w:hAnsi="Aptos"/>
        </w:rPr>
        <w:t xml:space="preserve">managing staff/making decisions where a current, or previous, personal relationship exists  </w:t>
      </w:r>
    </w:p>
    <w:p w14:paraId="77D109C3" w14:textId="77777777" w:rsidR="0045466A" w:rsidRPr="00BE0DAE" w:rsidRDefault="0045466A" w:rsidP="0045466A">
      <w:pPr>
        <w:pStyle w:val="Bullets1"/>
        <w:tabs>
          <w:tab w:val="clear" w:pos="360"/>
        </w:tabs>
        <w:rPr>
          <w:rFonts w:ascii="Aptos" w:hAnsi="Aptos"/>
        </w:rPr>
      </w:pPr>
      <w:r w:rsidRPr="00BE0DAE">
        <w:rPr>
          <w:rFonts w:ascii="Aptos" w:hAnsi="Aptos"/>
        </w:rPr>
        <w:t>accepting gifts, benefits or hospitality</w:t>
      </w:r>
    </w:p>
    <w:p w14:paraId="297075E0" w14:textId="77777777" w:rsidR="0045466A" w:rsidRPr="00BE0DAE" w:rsidRDefault="0045466A" w:rsidP="0045466A">
      <w:pPr>
        <w:pStyle w:val="Bullets1"/>
        <w:tabs>
          <w:tab w:val="clear" w:pos="360"/>
        </w:tabs>
        <w:rPr>
          <w:rFonts w:ascii="Aptos" w:hAnsi="Aptos"/>
        </w:rPr>
      </w:pPr>
      <w:r w:rsidRPr="00BE0DAE">
        <w:rPr>
          <w:rFonts w:ascii="Aptos" w:hAnsi="Aptos"/>
        </w:rPr>
        <w:t>procurement processes, such as tendering and managing contracts</w:t>
      </w:r>
    </w:p>
    <w:p w14:paraId="5A66EBEA" w14:textId="77777777" w:rsidR="0045466A" w:rsidRPr="00BE0DAE" w:rsidRDefault="0045466A" w:rsidP="0045466A">
      <w:pPr>
        <w:pStyle w:val="Bullets1"/>
        <w:tabs>
          <w:tab w:val="clear" w:pos="360"/>
        </w:tabs>
        <w:rPr>
          <w:rFonts w:ascii="Aptos" w:hAnsi="Aptos"/>
        </w:rPr>
      </w:pPr>
      <w:r w:rsidRPr="00BE0DAE">
        <w:rPr>
          <w:rFonts w:ascii="Aptos" w:hAnsi="Aptos"/>
        </w:rPr>
        <w:t>allocation of grants</w:t>
      </w:r>
    </w:p>
    <w:p w14:paraId="39754C2C" w14:textId="77777777" w:rsidR="0045466A" w:rsidRPr="00BE0DAE" w:rsidRDefault="0045466A" w:rsidP="0045466A">
      <w:pPr>
        <w:pStyle w:val="Bullets1"/>
        <w:tabs>
          <w:tab w:val="clear" w:pos="360"/>
        </w:tabs>
        <w:rPr>
          <w:rFonts w:ascii="Aptos" w:hAnsi="Aptos"/>
        </w:rPr>
      </w:pPr>
      <w:r w:rsidRPr="00BE0DAE">
        <w:rPr>
          <w:rFonts w:ascii="Aptos" w:hAnsi="Aptos"/>
        </w:rPr>
        <w:t>membership of a board or committee</w:t>
      </w:r>
    </w:p>
    <w:p w14:paraId="63F7F77E" w14:textId="77777777" w:rsidR="0045466A" w:rsidRPr="00BE0DAE" w:rsidRDefault="0045466A" w:rsidP="0045466A">
      <w:pPr>
        <w:pStyle w:val="Bullets1"/>
        <w:tabs>
          <w:tab w:val="clear" w:pos="360"/>
        </w:tabs>
        <w:rPr>
          <w:rFonts w:ascii="Aptos" w:hAnsi="Aptos"/>
        </w:rPr>
      </w:pPr>
      <w:r w:rsidRPr="00BE0DAE">
        <w:rPr>
          <w:rFonts w:ascii="Aptos" w:hAnsi="Aptos"/>
        </w:rPr>
        <w:t>sponsored travel.</w:t>
      </w:r>
    </w:p>
    <w:p w14:paraId="0741EB21" w14:textId="77777777" w:rsidR="0045466A" w:rsidRPr="00BE0DAE" w:rsidRDefault="0045466A" w:rsidP="0045466A">
      <w:pPr>
        <w:pStyle w:val="BodyText-nospacebelow"/>
        <w:spacing w:after="120"/>
        <w:rPr>
          <w:rFonts w:ascii="Aptos" w:hAnsi="Aptos"/>
        </w:rPr>
      </w:pPr>
      <w:r w:rsidRPr="00BE0DAE">
        <w:rPr>
          <w:rFonts w:ascii="Aptos" w:hAnsi="Aptos"/>
        </w:rPr>
        <w:t xml:space="preserve">We all have a responsibility to ensure conflicts of interest are declared and managed effectively. </w:t>
      </w:r>
    </w:p>
    <w:sectPr w:rsidR="0045466A" w:rsidRPr="00BE0DAE" w:rsidSect="005D7573">
      <w:headerReference w:type="default" r:id="rId11"/>
      <w:footerReference w:type="default" r:id="rId12"/>
      <w:headerReference w:type="first" r:id="rId13"/>
      <w:footerReference w:type="first" r:id="rId14"/>
      <w:type w:val="continuous"/>
      <w:pgSz w:w="11907" w:h="16839" w:code="9"/>
      <w:pgMar w:top="1304" w:right="1134" w:bottom="1247" w:left="1134" w:header="284" w:footer="22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5680" w14:textId="77777777" w:rsidR="006B4249" w:rsidRDefault="006B4249" w:rsidP="00F47BC0">
      <w:pPr>
        <w:spacing w:after="0" w:line="240" w:lineRule="auto"/>
      </w:pPr>
      <w:r>
        <w:separator/>
      </w:r>
    </w:p>
    <w:p w14:paraId="2BD41CC1" w14:textId="77777777" w:rsidR="006B4249" w:rsidRDefault="006B4249"/>
  </w:endnote>
  <w:endnote w:type="continuationSeparator" w:id="0">
    <w:p w14:paraId="12AF70DE" w14:textId="77777777" w:rsidR="006B4249" w:rsidRDefault="006B4249" w:rsidP="00F47BC0">
      <w:pPr>
        <w:spacing w:after="0" w:line="240" w:lineRule="auto"/>
      </w:pPr>
      <w:r>
        <w:continuationSeparator/>
      </w:r>
    </w:p>
    <w:p w14:paraId="6F89B2C3" w14:textId="77777777" w:rsidR="006B4249" w:rsidRDefault="006B4249"/>
  </w:endnote>
  <w:endnote w:type="continuationNotice" w:id="1">
    <w:p w14:paraId="44F7EA79" w14:textId="77777777" w:rsidR="006B4249" w:rsidRDefault="006B42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A5FD" w14:textId="5A4583F8" w:rsidR="00BE0DAE" w:rsidRDefault="00BE0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749D" w14:textId="24FEECFF" w:rsidR="00BE0DAE" w:rsidRDefault="00BE0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AEFA" w14:textId="77777777" w:rsidR="006B4249" w:rsidRDefault="006B4249" w:rsidP="00F47BC0">
      <w:pPr>
        <w:spacing w:after="0" w:line="240" w:lineRule="auto"/>
      </w:pPr>
      <w:r>
        <w:separator/>
      </w:r>
    </w:p>
    <w:p w14:paraId="28DA80AB" w14:textId="77777777" w:rsidR="006B4249" w:rsidRDefault="006B4249"/>
  </w:footnote>
  <w:footnote w:type="continuationSeparator" w:id="0">
    <w:p w14:paraId="0DE8F551" w14:textId="77777777" w:rsidR="006B4249" w:rsidRDefault="006B4249" w:rsidP="00F47BC0">
      <w:pPr>
        <w:spacing w:after="0" w:line="240" w:lineRule="auto"/>
      </w:pPr>
      <w:r>
        <w:continuationSeparator/>
      </w:r>
    </w:p>
    <w:p w14:paraId="3D17D4AE" w14:textId="77777777" w:rsidR="006B4249" w:rsidRDefault="006B4249"/>
  </w:footnote>
  <w:footnote w:type="continuationNotice" w:id="1">
    <w:p w14:paraId="7A77D2F1" w14:textId="77777777" w:rsidR="006B4249" w:rsidRDefault="006B42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C71E484" w14:paraId="535DD134" w14:textId="77777777" w:rsidTr="6C71E484">
      <w:trPr>
        <w:trHeight w:val="300"/>
      </w:trPr>
      <w:tc>
        <w:tcPr>
          <w:tcW w:w="3210" w:type="dxa"/>
        </w:tcPr>
        <w:p w14:paraId="3DB164D0" w14:textId="0E7185C2" w:rsidR="6C71E484" w:rsidRDefault="6C71E484" w:rsidP="6C71E484">
          <w:pPr>
            <w:pStyle w:val="Header"/>
            <w:ind w:left="-115"/>
          </w:pPr>
        </w:p>
      </w:tc>
      <w:tc>
        <w:tcPr>
          <w:tcW w:w="3210" w:type="dxa"/>
        </w:tcPr>
        <w:p w14:paraId="6106D85B" w14:textId="24758910" w:rsidR="6C71E484" w:rsidRDefault="6C71E484" w:rsidP="6C71E484">
          <w:pPr>
            <w:pStyle w:val="Header"/>
            <w:jc w:val="center"/>
          </w:pPr>
        </w:p>
      </w:tc>
      <w:tc>
        <w:tcPr>
          <w:tcW w:w="3210" w:type="dxa"/>
        </w:tcPr>
        <w:p w14:paraId="2329D718" w14:textId="7EF417A2" w:rsidR="6C71E484" w:rsidRDefault="6C71E484" w:rsidP="6C71E484">
          <w:pPr>
            <w:pStyle w:val="Header"/>
            <w:ind w:right="-115"/>
            <w:jc w:val="right"/>
          </w:pPr>
        </w:p>
      </w:tc>
    </w:tr>
  </w:tbl>
  <w:p w14:paraId="09D8BF00" w14:textId="1AE68C37" w:rsidR="6C71E484" w:rsidRDefault="6C71E484" w:rsidP="6C71E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EFB0" w14:textId="230C1CFA" w:rsidR="00CA554E" w:rsidRDefault="6C71E484" w:rsidP="007A09EE">
    <w:pPr>
      <w:pStyle w:val="Header"/>
      <w:tabs>
        <w:tab w:val="clear" w:pos="9295"/>
        <w:tab w:val="left" w:pos="1065"/>
      </w:tabs>
    </w:pPr>
    <w:r>
      <w:rPr>
        <w:noProof/>
      </w:rPr>
      <w:drawing>
        <wp:inline distT="0" distB="0" distL="0" distR="0" wp14:anchorId="32B69A54" wp14:editId="4723F72B">
          <wp:extent cx="1539243" cy="521209"/>
          <wp:effectExtent l="0" t="0" r="0" b="0"/>
          <wp:docPr id="185078384" name="Picture 185078384" descr="Department of Creative Industries, Tourism and Spor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8384" name="Picture 185078384" descr="Department of Creative Industries, Tourism and Sport Crest"/>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sidR="006919A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3A8"/>
    <w:multiLevelType w:val="hybridMultilevel"/>
    <w:tmpl w:val="83F0FBCC"/>
    <w:lvl w:ilvl="0" w:tplc="595EEABE">
      <w:start w:val="1"/>
      <w:numFmt w:val="bullet"/>
      <w:pStyle w:val="Bullets1"/>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15:restartNumberingAfterBreak="0">
    <w:nsid w:val="05566720"/>
    <w:multiLevelType w:val="hybridMultilevel"/>
    <w:tmpl w:val="1054D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C638F"/>
    <w:multiLevelType w:val="hybridMultilevel"/>
    <w:tmpl w:val="837EF312"/>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3"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D150E2"/>
    <w:multiLevelType w:val="hybridMultilevel"/>
    <w:tmpl w:val="7B0E3D0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5" w15:restartNumberingAfterBreak="0">
    <w:nsid w:val="1EBE0EFF"/>
    <w:multiLevelType w:val="hybridMultilevel"/>
    <w:tmpl w:val="128AC05A"/>
    <w:lvl w:ilvl="0" w:tplc="C4E6479E">
      <w:start w:val="1"/>
      <w:numFmt w:val="decimal"/>
      <w:pStyle w:val="Numbers1"/>
      <w:lvlText w:val="%1."/>
      <w:lvlJc w:val="left"/>
      <w:pPr>
        <w:ind w:left="2424" w:hanging="360"/>
      </w:pPr>
    </w:lvl>
    <w:lvl w:ilvl="1" w:tplc="0C090019" w:tentative="1">
      <w:start w:val="1"/>
      <w:numFmt w:val="lowerLetter"/>
      <w:lvlText w:val="%2."/>
      <w:lvlJc w:val="left"/>
      <w:pPr>
        <w:ind w:left="3144" w:hanging="360"/>
      </w:pPr>
    </w:lvl>
    <w:lvl w:ilvl="2" w:tplc="0C09001B" w:tentative="1">
      <w:start w:val="1"/>
      <w:numFmt w:val="lowerRoman"/>
      <w:lvlText w:val="%3."/>
      <w:lvlJc w:val="right"/>
      <w:pPr>
        <w:ind w:left="3864" w:hanging="180"/>
      </w:pPr>
    </w:lvl>
    <w:lvl w:ilvl="3" w:tplc="0C09000F" w:tentative="1">
      <w:start w:val="1"/>
      <w:numFmt w:val="decimal"/>
      <w:lvlText w:val="%4."/>
      <w:lvlJc w:val="left"/>
      <w:pPr>
        <w:ind w:left="4584" w:hanging="360"/>
      </w:pPr>
    </w:lvl>
    <w:lvl w:ilvl="4" w:tplc="0C090019" w:tentative="1">
      <w:start w:val="1"/>
      <w:numFmt w:val="lowerLetter"/>
      <w:lvlText w:val="%5."/>
      <w:lvlJc w:val="left"/>
      <w:pPr>
        <w:ind w:left="5304" w:hanging="360"/>
      </w:pPr>
    </w:lvl>
    <w:lvl w:ilvl="5" w:tplc="0C09001B" w:tentative="1">
      <w:start w:val="1"/>
      <w:numFmt w:val="lowerRoman"/>
      <w:lvlText w:val="%6."/>
      <w:lvlJc w:val="right"/>
      <w:pPr>
        <w:ind w:left="6024" w:hanging="180"/>
      </w:pPr>
    </w:lvl>
    <w:lvl w:ilvl="6" w:tplc="0C09000F" w:tentative="1">
      <w:start w:val="1"/>
      <w:numFmt w:val="decimal"/>
      <w:lvlText w:val="%7."/>
      <w:lvlJc w:val="left"/>
      <w:pPr>
        <w:ind w:left="6744" w:hanging="360"/>
      </w:pPr>
    </w:lvl>
    <w:lvl w:ilvl="7" w:tplc="0C090019" w:tentative="1">
      <w:start w:val="1"/>
      <w:numFmt w:val="lowerLetter"/>
      <w:lvlText w:val="%8."/>
      <w:lvlJc w:val="left"/>
      <w:pPr>
        <w:ind w:left="7464" w:hanging="360"/>
      </w:pPr>
    </w:lvl>
    <w:lvl w:ilvl="8" w:tplc="0C09001B" w:tentative="1">
      <w:start w:val="1"/>
      <w:numFmt w:val="lowerRoman"/>
      <w:lvlText w:val="%9."/>
      <w:lvlJc w:val="right"/>
      <w:pPr>
        <w:ind w:left="8184" w:hanging="180"/>
      </w:pPr>
    </w:lvl>
  </w:abstractNum>
  <w:abstractNum w:abstractNumId="6" w15:restartNumberingAfterBreak="0">
    <w:nsid w:val="28212FBE"/>
    <w:multiLevelType w:val="hybridMultilevel"/>
    <w:tmpl w:val="C060B424"/>
    <w:lvl w:ilvl="0" w:tplc="3BE29E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1F21BD"/>
    <w:multiLevelType w:val="multilevel"/>
    <w:tmpl w:val="85C0BA34"/>
    <w:lvl w:ilvl="0">
      <w:start w:val="1"/>
      <w:numFmt w:val="decimal"/>
      <w:pStyle w:val="NumberedlistLevel1"/>
      <w:lvlText w:val="%1."/>
      <w:lvlJc w:val="left"/>
      <w:pPr>
        <w:ind w:left="567" w:hanging="283"/>
      </w:pPr>
      <w:rPr>
        <w:rFonts w:ascii="Arial" w:hAnsi="Arial" w:cs="Arial" w:hint="default"/>
        <w:b w:val="0"/>
        <w:i w:val="0"/>
        <w:color w:val="000000"/>
        <w:sz w:val="22"/>
        <w:szCs w:val="22"/>
      </w:rPr>
    </w:lvl>
    <w:lvl w:ilvl="1">
      <w:start w:val="1"/>
      <w:numFmt w:val="decimal"/>
      <w:pStyle w:val="NumberedListLevel2"/>
      <w:lvlText w:val="%1.%2."/>
      <w:lvlJc w:val="left"/>
      <w:pPr>
        <w:ind w:left="964" w:hanging="396"/>
      </w:pPr>
      <w:rPr>
        <w:rFonts w:ascii="Arial Narrow" w:hAnsi="Arial Narrow" w:hint="default"/>
        <w:sz w:val="20"/>
      </w:rPr>
    </w:lvl>
    <w:lvl w:ilvl="2">
      <w:start w:val="1"/>
      <w:numFmt w:val="decimal"/>
      <w:pStyle w:val="NumberedListLevel3"/>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8"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34BD7A4D"/>
    <w:multiLevelType w:val="hybridMultilevel"/>
    <w:tmpl w:val="7AE07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DF3947"/>
    <w:multiLevelType w:val="hybridMultilevel"/>
    <w:tmpl w:val="3DA410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3A367B97"/>
    <w:multiLevelType w:val="hybridMultilevel"/>
    <w:tmpl w:val="2F0C4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6F2B0E"/>
    <w:multiLevelType w:val="hybridMultilevel"/>
    <w:tmpl w:val="C958E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6E1FEC"/>
    <w:multiLevelType w:val="hybridMultilevel"/>
    <w:tmpl w:val="A4E46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881D02"/>
    <w:multiLevelType w:val="hybridMultilevel"/>
    <w:tmpl w:val="3E469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E86113"/>
    <w:multiLevelType w:val="hybridMultilevel"/>
    <w:tmpl w:val="B018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50B5B"/>
    <w:multiLevelType w:val="hybridMultilevel"/>
    <w:tmpl w:val="9214A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9"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0" w15:restartNumberingAfterBreak="0">
    <w:nsid w:val="5A955E8B"/>
    <w:multiLevelType w:val="hybridMultilevel"/>
    <w:tmpl w:val="6966F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4E715D"/>
    <w:multiLevelType w:val="hybridMultilevel"/>
    <w:tmpl w:val="A216C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D766F8"/>
    <w:multiLevelType w:val="hybridMultilevel"/>
    <w:tmpl w:val="F154B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85719C"/>
    <w:multiLevelType w:val="hybridMultilevel"/>
    <w:tmpl w:val="63622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EB3CF9"/>
    <w:multiLevelType w:val="hybridMultilevel"/>
    <w:tmpl w:val="D166D9D4"/>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5" w15:restartNumberingAfterBreak="0">
    <w:nsid w:val="783F48E8"/>
    <w:multiLevelType w:val="multilevel"/>
    <w:tmpl w:val="2AE26F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357482"/>
    <w:multiLevelType w:val="hybridMultilevel"/>
    <w:tmpl w:val="EF96D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72036342">
    <w:abstractNumId w:val="18"/>
  </w:num>
  <w:num w:numId="2" w16cid:durableId="1394694368">
    <w:abstractNumId w:val="7"/>
  </w:num>
  <w:num w:numId="3" w16cid:durableId="1181822105">
    <w:abstractNumId w:val="19"/>
  </w:num>
  <w:num w:numId="4" w16cid:durableId="1592858780">
    <w:abstractNumId w:val="11"/>
  </w:num>
  <w:num w:numId="5" w16cid:durableId="1666123445">
    <w:abstractNumId w:val="25"/>
  </w:num>
  <w:num w:numId="6" w16cid:durableId="1511217097">
    <w:abstractNumId w:val="3"/>
  </w:num>
  <w:num w:numId="7" w16cid:durableId="826169224">
    <w:abstractNumId w:val="8"/>
  </w:num>
  <w:num w:numId="8" w16cid:durableId="1308558095">
    <w:abstractNumId w:val="0"/>
  </w:num>
  <w:num w:numId="9" w16cid:durableId="704987729">
    <w:abstractNumId w:val="24"/>
  </w:num>
  <w:num w:numId="10" w16cid:durableId="1981961102">
    <w:abstractNumId w:val="5"/>
  </w:num>
  <w:num w:numId="11" w16cid:durableId="277376175">
    <w:abstractNumId w:val="16"/>
  </w:num>
  <w:num w:numId="12" w16cid:durableId="1048141706">
    <w:abstractNumId w:val="6"/>
  </w:num>
  <w:num w:numId="13" w16cid:durableId="504125885">
    <w:abstractNumId w:val="21"/>
  </w:num>
  <w:num w:numId="14" w16cid:durableId="970670747">
    <w:abstractNumId w:val="12"/>
  </w:num>
  <w:num w:numId="15" w16cid:durableId="19549694">
    <w:abstractNumId w:val="20"/>
  </w:num>
  <w:num w:numId="16" w16cid:durableId="1660035458">
    <w:abstractNumId w:val="26"/>
  </w:num>
  <w:num w:numId="17" w16cid:durableId="19405379">
    <w:abstractNumId w:val="17"/>
  </w:num>
  <w:num w:numId="18" w16cid:durableId="335764786">
    <w:abstractNumId w:val="14"/>
  </w:num>
  <w:num w:numId="19" w16cid:durableId="2078891224">
    <w:abstractNumId w:val="22"/>
  </w:num>
  <w:num w:numId="20" w16cid:durableId="1742411353">
    <w:abstractNumId w:val="9"/>
  </w:num>
  <w:num w:numId="21" w16cid:durableId="949355823">
    <w:abstractNumId w:val="13"/>
  </w:num>
  <w:num w:numId="22" w16cid:durableId="1622954873">
    <w:abstractNumId w:val="23"/>
  </w:num>
  <w:num w:numId="23" w16cid:durableId="1405297381">
    <w:abstractNumId w:val="2"/>
  </w:num>
  <w:num w:numId="24" w16cid:durableId="1627160229">
    <w:abstractNumId w:val="4"/>
  </w:num>
  <w:num w:numId="25" w16cid:durableId="624779179">
    <w:abstractNumId w:val="15"/>
  </w:num>
  <w:num w:numId="26" w16cid:durableId="177695869">
    <w:abstractNumId w:val="1"/>
  </w:num>
  <w:num w:numId="27" w16cid:durableId="106726921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FC"/>
    <w:rsid w:val="00000C33"/>
    <w:rsid w:val="00001521"/>
    <w:rsid w:val="00001D44"/>
    <w:rsid w:val="00002590"/>
    <w:rsid w:val="000026C7"/>
    <w:rsid w:val="00002D22"/>
    <w:rsid w:val="00002F6C"/>
    <w:rsid w:val="00005CC3"/>
    <w:rsid w:val="00007019"/>
    <w:rsid w:val="00007446"/>
    <w:rsid w:val="000110D9"/>
    <w:rsid w:val="000123D8"/>
    <w:rsid w:val="00014630"/>
    <w:rsid w:val="00014635"/>
    <w:rsid w:val="00014838"/>
    <w:rsid w:val="00016230"/>
    <w:rsid w:val="0002060B"/>
    <w:rsid w:val="00020CDF"/>
    <w:rsid w:val="00023274"/>
    <w:rsid w:val="00024495"/>
    <w:rsid w:val="00024DDB"/>
    <w:rsid w:val="00025714"/>
    <w:rsid w:val="00025AF1"/>
    <w:rsid w:val="00026D34"/>
    <w:rsid w:val="0002772E"/>
    <w:rsid w:val="00030701"/>
    <w:rsid w:val="000327B4"/>
    <w:rsid w:val="0003345C"/>
    <w:rsid w:val="0003386A"/>
    <w:rsid w:val="0003436C"/>
    <w:rsid w:val="000350A4"/>
    <w:rsid w:val="000353F0"/>
    <w:rsid w:val="00037412"/>
    <w:rsid w:val="00037531"/>
    <w:rsid w:val="00040383"/>
    <w:rsid w:val="0004065B"/>
    <w:rsid w:val="000406A7"/>
    <w:rsid w:val="00041001"/>
    <w:rsid w:val="000419DA"/>
    <w:rsid w:val="00041A1C"/>
    <w:rsid w:val="00041BEC"/>
    <w:rsid w:val="00041D89"/>
    <w:rsid w:val="0004247D"/>
    <w:rsid w:val="00043756"/>
    <w:rsid w:val="0004489A"/>
    <w:rsid w:val="000448B4"/>
    <w:rsid w:val="00044AD2"/>
    <w:rsid w:val="00045C2B"/>
    <w:rsid w:val="00047F4F"/>
    <w:rsid w:val="00050AD8"/>
    <w:rsid w:val="0005236C"/>
    <w:rsid w:val="00052867"/>
    <w:rsid w:val="00052B13"/>
    <w:rsid w:val="00053F54"/>
    <w:rsid w:val="00054C01"/>
    <w:rsid w:val="00054D6E"/>
    <w:rsid w:val="0005507F"/>
    <w:rsid w:val="000561A1"/>
    <w:rsid w:val="00056554"/>
    <w:rsid w:val="0006206E"/>
    <w:rsid w:val="00062A4D"/>
    <w:rsid w:val="00062DAB"/>
    <w:rsid w:val="00063A78"/>
    <w:rsid w:val="00064080"/>
    <w:rsid w:val="0006430E"/>
    <w:rsid w:val="00064B60"/>
    <w:rsid w:val="00064E6C"/>
    <w:rsid w:val="0006548D"/>
    <w:rsid w:val="000654A7"/>
    <w:rsid w:val="0006555B"/>
    <w:rsid w:val="00065C25"/>
    <w:rsid w:val="00066483"/>
    <w:rsid w:val="0006682E"/>
    <w:rsid w:val="00073460"/>
    <w:rsid w:val="00074A14"/>
    <w:rsid w:val="000750EF"/>
    <w:rsid w:val="0007625B"/>
    <w:rsid w:val="0007682C"/>
    <w:rsid w:val="00077825"/>
    <w:rsid w:val="00080220"/>
    <w:rsid w:val="00080AAC"/>
    <w:rsid w:val="00080F2C"/>
    <w:rsid w:val="00081CC9"/>
    <w:rsid w:val="0008327F"/>
    <w:rsid w:val="000846D0"/>
    <w:rsid w:val="0008675B"/>
    <w:rsid w:val="000874FE"/>
    <w:rsid w:val="00087BFA"/>
    <w:rsid w:val="00090458"/>
    <w:rsid w:val="00090793"/>
    <w:rsid w:val="0009121F"/>
    <w:rsid w:val="00091683"/>
    <w:rsid w:val="00092FFF"/>
    <w:rsid w:val="00093A0E"/>
    <w:rsid w:val="00093BAA"/>
    <w:rsid w:val="00095C06"/>
    <w:rsid w:val="00096CB2"/>
    <w:rsid w:val="0009717E"/>
    <w:rsid w:val="000975F0"/>
    <w:rsid w:val="0009762A"/>
    <w:rsid w:val="00097A0A"/>
    <w:rsid w:val="00097CF0"/>
    <w:rsid w:val="000A02AD"/>
    <w:rsid w:val="000A05F4"/>
    <w:rsid w:val="000A14FB"/>
    <w:rsid w:val="000A1580"/>
    <w:rsid w:val="000A1662"/>
    <w:rsid w:val="000A2E0A"/>
    <w:rsid w:val="000A4E77"/>
    <w:rsid w:val="000A5668"/>
    <w:rsid w:val="000A74CA"/>
    <w:rsid w:val="000B0EB3"/>
    <w:rsid w:val="000B1B8D"/>
    <w:rsid w:val="000B1E21"/>
    <w:rsid w:val="000B2850"/>
    <w:rsid w:val="000B3AA9"/>
    <w:rsid w:val="000B5A5A"/>
    <w:rsid w:val="000B7EED"/>
    <w:rsid w:val="000C2FD5"/>
    <w:rsid w:val="000C3441"/>
    <w:rsid w:val="000C3826"/>
    <w:rsid w:val="000C5E3C"/>
    <w:rsid w:val="000C5E6A"/>
    <w:rsid w:val="000C6106"/>
    <w:rsid w:val="000C6B48"/>
    <w:rsid w:val="000C6BB4"/>
    <w:rsid w:val="000C70BA"/>
    <w:rsid w:val="000C78E8"/>
    <w:rsid w:val="000D0C2B"/>
    <w:rsid w:val="000D1E8D"/>
    <w:rsid w:val="000D40D1"/>
    <w:rsid w:val="000D46C9"/>
    <w:rsid w:val="000D4CB0"/>
    <w:rsid w:val="000D6904"/>
    <w:rsid w:val="000E1942"/>
    <w:rsid w:val="000E282F"/>
    <w:rsid w:val="000E3203"/>
    <w:rsid w:val="000E3A80"/>
    <w:rsid w:val="000E3FB5"/>
    <w:rsid w:val="000E47E0"/>
    <w:rsid w:val="000E5359"/>
    <w:rsid w:val="000E6539"/>
    <w:rsid w:val="000E78F0"/>
    <w:rsid w:val="000F1B55"/>
    <w:rsid w:val="000F1FB3"/>
    <w:rsid w:val="000F2351"/>
    <w:rsid w:val="000F2FF6"/>
    <w:rsid w:val="000F42A0"/>
    <w:rsid w:val="000F4A66"/>
    <w:rsid w:val="000F56E0"/>
    <w:rsid w:val="000F64C3"/>
    <w:rsid w:val="000F671A"/>
    <w:rsid w:val="000F6B66"/>
    <w:rsid w:val="0010014C"/>
    <w:rsid w:val="00100DCB"/>
    <w:rsid w:val="001019CC"/>
    <w:rsid w:val="00102073"/>
    <w:rsid w:val="0010217F"/>
    <w:rsid w:val="0010588E"/>
    <w:rsid w:val="001062A0"/>
    <w:rsid w:val="00111869"/>
    <w:rsid w:val="00111E30"/>
    <w:rsid w:val="00112611"/>
    <w:rsid w:val="0011261B"/>
    <w:rsid w:val="00113932"/>
    <w:rsid w:val="001139F7"/>
    <w:rsid w:val="00113E19"/>
    <w:rsid w:val="0011514C"/>
    <w:rsid w:val="001158D4"/>
    <w:rsid w:val="00116973"/>
    <w:rsid w:val="00117894"/>
    <w:rsid w:val="00120F5B"/>
    <w:rsid w:val="001215D9"/>
    <w:rsid w:val="00124067"/>
    <w:rsid w:val="001258C3"/>
    <w:rsid w:val="0012603A"/>
    <w:rsid w:val="00126095"/>
    <w:rsid w:val="0012776A"/>
    <w:rsid w:val="00127E05"/>
    <w:rsid w:val="00130D53"/>
    <w:rsid w:val="001328C0"/>
    <w:rsid w:val="00132EFE"/>
    <w:rsid w:val="00135E16"/>
    <w:rsid w:val="00136409"/>
    <w:rsid w:val="00136AEB"/>
    <w:rsid w:val="00141892"/>
    <w:rsid w:val="001438C9"/>
    <w:rsid w:val="00144156"/>
    <w:rsid w:val="00144261"/>
    <w:rsid w:val="0014441F"/>
    <w:rsid w:val="00144DB4"/>
    <w:rsid w:val="00145F61"/>
    <w:rsid w:val="00151BC5"/>
    <w:rsid w:val="00153DEA"/>
    <w:rsid w:val="00153E41"/>
    <w:rsid w:val="00157516"/>
    <w:rsid w:val="00157D8A"/>
    <w:rsid w:val="0016008E"/>
    <w:rsid w:val="001605D3"/>
    <w:rsid w:val="001635D1"/>
    <w:rsid w:val="00163D3F"/>
    <w:rsid w:val="00165027"/>
    <w:rsid w:val="00165C4B"/>
    <w:rsid w:val="00167557"/>
    <w:rsid w:val="00167D56"/>
    <w:rsid w:val="00167FA0"/>
    <w:rsid w:val="00172041"/>
    <w:rsid w:val="00173D8A"/>
    <w:rsid w:val="0017529A"/>
    <w:rsid w:val="00175B20"/>
    <w:rsid w:val="00176F78"/>
    <w:rsid w:val="00177322"/>
    <w:rsid w:val="00177826"/>
    <w:rsid w:val="00177D0B"/>
    <w:rsid w:val="0018085E"/>
    <w:rsid w:val="00180C08"/>
    <w:rsid w:val="0018113A"/>
    <w:rsid w:val="00181D71"/>
    <w:rsid w:val="00182CB7"/>
    <w:rsid w:val="001843FB"/>
    <w:rsid w:val="00184CC4"/>
    <w:rsid w:val="001858A2"/>
    <w:rsid w:val="00185F30"/>
    <w:rsid w:val="001871A2"/>
    <w:rsid w:val="00190D7D"/>
    <w:rsid w:val="00191795"/>
    <w:rsid w:val="00192DE5"/>
    <w:rsid w:val="001935A7"/>
    <w:rsid w:val="00193666"/>
    <w:rsid w:val="001943C6"/>
    <w:rsid w:val="00194ACA"/>
    <w:rsid w:val="0019564D"/>
    <w:rsid w:val="001973D0"/>
    <w:rsid w:val="001A0BE0"/>
    <w:rsid w:val="001A149A"/>
    <w:rsid w:val="001A33DF"/>
    <w:rsid w:val="001A3F2D"/>
    <w:rsid w:val="001A626F"/>
    <w:rsid w:val="001A73F5"/>
    <w:rsid w:val="001B01F1"/>
    <w:rsid w:val="001B1948"/>
    <w:rsid w:val="001B3CF4"/>
    <w:rsid w:val="001B42DB"/>
    <w:rsid w:val="001B7083"/>
    <w:rsid w:val="001B7853"/>
    <w:rsid w:val="001C100F"/>
    <w:rsid w:val="001C1427"/>
    <w:rsid w:val="001C1BED"/>
    <w:rsid w:val="001C4668"/>
    <w:rsid w:val="001C5657"/>
    <w:rsid w:val="001D10EE"/>
    <w:rsid w:val="001D2384"/>
    <w:rsid w:val="001D40E1"/>
    <w:rsid w:val="001D4298"/>
    <w:rsid w:val="001D43E6"/>
    <w:rsid w:val="001D4877"/>
    <w:rsid w:val="001D4D6A"/>
    <w:rsid w:val="001D555B"/>
    <w:rsid w:val="001D61AD"/>
    <w:rsid w:val="001D7537"/>
    <w:rsid w:val="001E0164"/>
    <w:rsid w:val="001E1A26"/>
    <w:rsid w:val="001E234E"/>
    <w:rsid w:val="001E577A"/>
    <w:rsid w:val="001E7F50"/>
    <w:rsid w:val="001E7F5D"/>
    <w:rsid w:val="001F05DA"/>
    <w:rsid w:val="001F2821"/>
    <w:rsid w:val="001F333A"/>
    <w:rsid w:val="001F369A"/>
    <w:rsid w:val="001F4BA9"/>
    <w:rsid w:val="001F5BCE"/>
    <w:rsid w:val="001F5F29"/>
    <w:rsid w:val="001F6080"/>
    <w:rsid w:val="00200677"/>
    <w:rsid w:val="00200F69"/>
    <w:rsid w:val="00201B8C"/>
    <w:rsid w:val="00203E71"/>
    <w:rsid w:val="00205084"/>
    <w:rsid w:val="002062E2"/>
    <w:rsid w:val="0020708A"/>
    <w:rsid w:val="00207413"/>
    <w:rsid w:val="00207418"/>
    <w:rsid w:val="0021051D"/>
    <w:rsid w:val="00210F2D"/>
    <w:rsid w:val="002113FA"/>
    <w:rsid w:val="002125D8"/>
    <w:rsid w:val="00213B86"/>
    <w:rsid w:val="00213F5F"/>
    <w:rsid w:val="00214757"/>
    <w:rsid w:val="002147AA"/>
    <w:rsid w:val="00214B7F"/>
    <w:rsid w:val="00215EEF"/>
    <w:rsid w:val="00216AA9"/>
    <w:rsid w:val="002174C6"/>
    <w:rsid w:val="00217FF8"/>
    <w:rsid w:val="00226500"/>
    <w:rsid w:val="00226F3B"/>
    <w:rsid w:val="002271AF"/>
    <w:rsid w:val="002309C3"/>
    <w:rsid w:val="002310F1"/>
    <w:rsid w:val="00231A89"/>
    <w:rsid w:val="0023298F"/>
    <w:rsid w:val="00232BF5"/>
    <w:rsid w:val="00233432"/>
    <w:rsid w:val="002339AA"/>
    <w:rsid w:val="00233C85"/>
    <w:rsid w:val="00233C9A"/>
    <w:rsid w:val="00233F7E"/>
    <w:rsid w:val="00234443"/>
    <w:rsid w:val="002344B8"/>
    <w:rsid w:val="00235312"/>
    <w:rsid w:val="002354BD"/>
    <w:rsid w:val="002367FF"/>
    <w:rsid w:val="00237657"/>
    <w:rsid w:val="00237AA1"/>
    <w:rsid w:val="00243B9C"/>
    <w:rsid w:val="00243E98"/>
    <w:rsid w:val="00245916"/>
    <w:rsid w:val="00246459"/>
    <w:rsid w:val="00246877"/>
    <w:rsid w:val="0024725E"/>
    <w:rsid w:val="002533CB"/>
    <w:rsid w:val="002538C2"/>
    <w:rsid w:val="002550B7"/>
    <w:rsid w:val="00256AE9"/>
    <w:rsid w:val="00256DCC"/>
    <w:rsid w:val="00260819"/>
    <w:rsid w:val="002622CD"/>
    <w:rsid w:val="002673C4"/>
    <w:rsid w:val="00270BCE"/>
    <w:rsid w:val="002735B4"/>
    <w:rsid w:val="002744E1"/>
    <w:rsid w:val="002811B0"/>
    <w:rsid w:val="00285975"/>
    <w:rsid w:val="002867CA"/>
    <w:rsid w:val="00286935"/>
    <w:rsid w:val="00290E45"/>
    <w:rsid w:val="00291882"/>
    <w:rsid w:val="00291C6C"/>
    <w:rsid w:val="002929F6"/>
    <w:rsid w:val="00293B6A"/>
    <w:rsid w:val="00294FA8"/>
    <w:rsid w:val="00295644"/>
    <w:rsid w:val="00295B2F"/>
    <w:rsid w:val="00295BA5"/>
    <w:rsid w:val="002960F7"/>
    <w:rsid w:val="002978F4"/>
    <w:rsid w:val="002A29D5"/>
    <w:rsid w:val="002A6649"/>
    <w:rsid w:val="002A7627"/>
    <w:rsid w:val="002A7687"/>
    <w:rsid w:val="002B0063"/>
    <w:rsid w:val="002B02BD"/>
    <w:rsid w:val="002B1BD4"/>
    <w:rsid w:val="002C1049"/>
    <w:rsid w:val="002C1E40"/>
    <w:rsid w:val="002C2087"/>
    <w:rsid w:val="002C379D"/>
    <w:rsid w:val="002C4170"/>
    <w:rsid w:val="002C5A96"/>
    <w:rsid w:val="002C705A"/>
    <w:rsid w:val="002C7739"/>
    <w:rsid w:val="002D00C9"/>
    <w:rsid w:val="002D0993"/>
    <w:rsid w:val="002D0F25"/>
    <w:rsid w:val="002D1D2B"/>
    <w:rsid w:val="002D712A"/>
    <w:rsid w:val="002D7DD3"/>
    <w:rsid w:val="002E0B45"/>
    <w:rsid w:val="002E2682"/>
    <w:rsid w:val="002E3A6D"/>
    <w:rsid w:val="002E3BE3"/>
    <w:rsid w:val="002E41A5"/>
    <w:rsid w:val="002E4283"/>
    <w:rsid w:val="002E4CEE"/>
    <w:rsid w:val="002E5F35"/>
    <w:rsid w:val="002E7987"/>
    <w:rsid w:val="002F139D"/>
    <w:rsid w:val="002F1E30"/>
    <w:rsid w:val="002F2DDD"/>
    <w:rsid w:val="002F3BF8"/>
    <w:rsid w:val="002F476A"/>
    <w:rsid w:val="002F4CC1"/>
    <w:rsid w:val="002F5F3E"/>
    <w:rsid w:val="002F62CE"/>
    <w:rsid w:val="0030082F"/>
    <w:rsid w:val="00300CA1"/>
    <w:rsid w:val="00301B33"/>
    <w:rsid w:val="00301ED2"/>
    <w:rsid w:val="0030265E"/>
    <w:rsid w:val="003040D4"/>
    <w:rsid w:val="0030464D"/>
    <w:rsid w:val="00307D5C"/>
    <w:rsid w:val="00307EAB"/>
    <w:rsid w:val="0031004D"/>
    <w:rsid w:val="00311448"/>
    <w:rsid w:val="00312A76"/>
    <w:rsid w:val="00312E6B"/>
    <w:rsid w:val="00313030"/>
    <w:rsid w:val="00315621"/>
    <w:rsid w:val="003161AC"/>
    <w:rsid w:val="00322AF4"/>
    <w:rsid w:val="003234E3"/>
    <w:rsid w:val="0032375D"/>
    <w:rsid w:val="00324E5D"/>
    <w:rsid w:val="00324F8F"/>
    <w:rsid w:val="00324FE4"/>
    <w:rsid w:val="003251F8"/>
    <w:rsid w:val="00326FA2"/>
    <w:rsid w:val="00327F61"/>
    <w:rsid w:val="0033059E"/>
    <w:rsid w:val="00330CF7"/>
    <w:rsid w:val="00331D50"/>
    <w:rsid w:val="003344DD"/>
    <w:rsid w:val="0033656E"/>
    <w:rsid w:val="00343A45"/>
    <w:rsid w:val="00346A32"/>
    <w:rsid w:val="003501A9"/>
    <w:rsid w:val="00350357"/>
    <w:rsid w:val="00351705"/>
    <w:rsid w:val="00352884"/>
    <w:rsid w:val="00355D45"/>
    <w:rsid w:val="00356113"/>
    <w:rsid w:val="003561CD"/>
    <w:rsid w:val="00356C07"/>
    <w:rsid w:val="00356CD8"/>
    <w:rsid w:val="003607F6"/>
    <w:rsid w:val="00360E4B"/>
    <w:rsid w:val="0036100F"/>
    <w:rsid w:val="00361FBF"/>
    <w:rsid w:val="00362EBD"/>
    <w:rsid w:val="00362ECE"/>
    <w:rsid w:val="00363ECA"/>
    <w:rsid w:val="0036585D"/>
    <w:rsid w:val="00365B13"/>
    <w:rsid w:val="00365E0C"/>
    <w:rsid w:val="00366F93"/>
    <w:rsid w:val="0037002A"/>
    <w:rsid w:val="00371BBF"/>
    <w:rsid w:val="00371CC7"/>
    <w:rsid w:val="00373EBF"/>
    <w:rsid w:val="0037509B"/>
    <w:rsid w:val="00377B00"/>
    <w:rsid w:val="00380B9E"/>
    <w:rsid w:val="0038328B"/>
    <w:rsid w:val="00385274"/>
    <w:rsid w:val="003858FA"/>
    <w:rsid w:val="003862EC"/>
    <w:rsid w:val="00387442"/>
    <w:rsid w:val="0039015E"/>
    <w:rsid w:val="0039307F"/>
    <w:rsid w:val="003931D2"/>
    <w:rsid w:val="00394BE0"/>
    <w:rsid w:val="00394FD5"/>
    <w:rsid w:val="00395115"/>
    <w:rsid w:val="003956F2"/>
    <w:rsid w:val="00395BC7"/>
    <w:rsid w:val="00396935"/>
    <w:rsid w:val="003A279D"/>
    <w:rsid w:val="003A3149"/>
    <w:rsid w:val="003A47CF"/>
    <w:rsid w:val="003A4969"/>
    <w:rsid w:val="003A4B18"/>
    <w:rsid w:val="003A6D65"/>
    <w:rsid w:val="003B0659"/>
    <w:rsid w:val="003B0A7C"/>
    <w:rsid w:val="003B2373"/>
    <w:rsid w:val="003B492E"/>
    <w:rsid w:val="003B56F3"/>
    <w:rsid w:val="003B650E"/>
    <w:rsid w:val="003B6FAD"/>
    <w:rsid w:val="003B738A"/>
    <w:rsid w:val="003C0162"/>
    <w:rsid w:val="003C098A"/>
    <w:rsid w:val="003C1844"/>
    <w:rsid w:val="003C1EF2"/>
    <w:rsid w:val="003C201A"/>
    <w:rsid w:val="003C2400"/>
    <w:rsid w:val="003C2EAC"/>
    <w:rsid w:val="003C4A06"/>
    <w:rsid w:val="003C52CB"/>
    <w:rsid w:val="003C70B6"/>
    <w:rsid w:val="003D0037"/>
    <w:rsid w:val="003D05FB"/>
    <w:rsid w:val="003D0B07"/>
    <w:rsid w:val="003D0CD2"/>
    <w:rsid w:val="003D29A7"/>
    <w:rsid w:val="003D3E6C"/>
    <w:rsid w:val="003D56C4"/>
    <w:rsid w:val="003D6CC8"/>
    <w:rsid w:val="003D7163"/>
    <w:rsid w:val="003E0B55"/>
    <w:rsid w:val="003E24ED"/>
    <w:rsid w:val="003E2E1F"/>
    <w:rsid w:val="003E3F1E"/>
    <w:rsid w:val="003E4613"/>
    <w:rsid w:val="003E50EC"/>
    <w:rsid w:val="003E66B4"/>
    <w:rsid w:val="003E74ED"/>
    <w:rsid w:val="003E77F6"/>
    <w:rsid w:val="003F07BF"/>
    <w:rsid w:val="003F0944"/>
    <w:rsid w:val="003F0C15"/>
    <w:rsid w:val="003F24AD"/>
    <w:rsid w:val="003F503E"/>
    <w:rsid w:val="003F6800"/>
    <w:rsid w:val="003F7F0C"/>
    <w:rsid w:val="004003C5"/>
    <w:rsid w:val="00402B8A"/>
    <w:rsid w:val="004031B1"/>
    <w:rsid w:val="00403FF5"/>
    <w:rsid w:val="004040BA"/>
    <w:rsid w:val="00404DC1"/>
    <w:rsid w:val="00405BAE"/>
    <w:rsid w:val="004063EE"/>
    <w:rsid w:val="0040746D"/>
    <w:rsid w:val="00411F17"/>
    <w:rsid w:val="00412398"/>
    <w:rsid w:val="00414580"/>
    <w:rsid w:val="0041459E"/>
    <w:rsid w:val="00414BDD"/>
    <w:rsid w:val="00415B96"/>
    <w:rsid w:val="004205DB"/>
    <w:rsid w:val="00420923"/>
    <w:rsid w:val="00422D28"/>
    <w:rsid w:val="004251B1"/>
    <w:rsid w:val="0042636A"/>
    <w:rsid w:val="00426CC2"/>
    <w:rsid w:val="0042744D"/>
    <w:rsid w:val="00427619"/>
    <w:rsid w:val="00430753"/>
    <w:rsid w:val="004342F0"/>
    <w:rsid w:val="00434CD2"/>
    <w:rsid w:val="00435028"/>
    <w:rsid w:val="00436C02"/>
    <w:rsid w:val="00436F12"/>
    <w:rsid w:val="004401AB"/>
    <w:rsid w:val="004411F1"/>
    <w:rsid w:val="00441F7D"/>
    <w:rsid w:val="00443117"/>
    <w:rsid w:val="004432B1"/>
    <w:rsid w:val="004447C4"/>
    <w:rsid w:val="00445752"/>
    <w:rsid w:val="00450511"/>
    <w:rsid w:val="00451179"/>
    <w:rsid w:val="004512FD"/>
    <w:rsid w:val="00453254"/>
    <w:rsid w:val="00454023"/>
    <w:rsid w:val="0045466A"/>
    <w:rsid w:val="0045579E"/>
    <w:rsid w:val="004574A1"/>
    <w:rsid w:val="0045763F"/>
    <w:rsid w:val="00460A39"/>
    <w:rsid w:val="004614B8"/>
    <w:rsid w:val="00461538"/>
    <w:rsid w:val="00461CF8"/>
    <w:rsid w:val="004620C3"/>
    <w:rsid w:val="004622E4"/>
    <w:rsid w:val="0046345E"/>
    <w:rsid w:val="00464951"/>
    <w:rsid w:val="00464C02"/>
    <w:rsid w:val="0046643A"/>
    <w:rsid w:val="0046771F"/>
    <w:rsid w:val="00470C26"/>
    <w:rsid w:val="0047131E"/>
    <w:rsid w:val="00472049"/>
    <w:rsid w:val="00472421"/>
    <w:rsid w:val="00474BBB"/>
    <w:rsid w:val="0047690C"/>
    <w:rsid w:val="004777B0"/>
    <w:rsid w:val="004816AB"/>
    <w:rsid w:val="004816CD"/>
    <w:rsid w:val="00482D1F"/>
    <w:rsid w:val="004839D8"/>
    <w:rsid w:val="00484631"/>
    <w:rsid w:val="0048489D"/>
    <w:rsid w:val="00485A68"/>
    <w:rsid w:val="004903A7"/>
    <w:rsid w:val="004939F9"/>
    <w:rsid w:val="00493F97"/>
    <w:rsid w:val="0049595D"/>
    <w:rsid w:val="00497CD5"/>
    <w:rsid w:val="004A144E"/>
    <w:rsid w:val="004A1684"/>
    <w:rsid w:val="004A1F10"/>
    <w:rsid w:val="004A2930"/>
    <w:rsid w:val="004A3943"/>
    <w:rsid w:val="004A3BC7"/>
    <w:rsid w:val="004A4010"/>
    <w:rsid w:val="004A4E19"/>
    <w:rsid w:val="004A765A"/>
    <w:rsid w:val="004A7C5E"/>
    <w:rsid w:val="004B1401"/>
    <w:rsid w:val="004B2508"/>
    <w:rsid w:val="004B2EEF"/>
    <w:rsid w:val="004B571A"/>
    <w:rsid w:val="004C061E"/>
    <w:rsid w:val="004C26E1"/>
    <w:rsid w:val="004C29EE"/>
    <w:rsid w:val="004C7421"/>
    <w:rsid w:val="004D1F7C"/>
    <w:rsid w:val="004D255C"/>
    <w:rsid w:val="004D5970"/>
    <w:rsid w:val="004D5F5F"/>
    <w:rsid w:val="004D6AFE"/>
    <w:rsid w:val="004D6BA2"/>
    <w:rsid w:val="004D6DEE"/>
    <w:rsid w:val="004E0E04"/>
    <w:rsid w:val="004E101A"/>
    <w:rsid w:val="004E4F30"/>
    <w:rsid w:val="004E7F68"/>
    <w:rsid w:val="004F1E07"/>
    <w:rsid w:val="004F2199"/>
    <w:rsid w:val="004F52D3"/>
    <w:rsid w:val="004F5E57"/>
    <w:rsid w:val="004F5EC5"/>
    <w:rsid w:val="004F78A4"/>
    <w:rsid w:val="005005AA"/>
    <w:rsid w:val="00501862"/>
    <w:rsid w:val="00503DBC"/>
    <w:rsid w:val="00505977"/>
    <w:rsid w:val="005067D1"/>
    <w:rsid w:val="00506A06"/>
    <w:rsid w:val="005074BA"/>
    <w:rsid w:val="005079A9"/>
    <w:rsid w:val="005118DB"/>
    <w:rsid w:val="00515DB0"/>
    <w:rsid w:val="00515FC7"/>
    <w:rsid w:val="00516768"/>
    <w:rsid w:val="00517427"/>
    <w:rsid w:val="005206C4"/>
    <w:rsid w:val="0052141B"/>
    <w:rsid w:val="00523D1F"/>
    <w:rsid w:val="005254CA"/>
    <w:rsid w:val="00527396"/>
    <w:rsid w:val="0052779D"/>
    <w:rsid w:val="005278A6"/>
    <w:rsid w:val="00527C34"/>
    <w:rsid w:val="005311F7"/>
    <w:rsid w:val="005313A2"/>
    <w:rsid w:val="00531C17"/>
    <w:rsid w:val="00534598"/>
    <w:rsid w:val="00534D4C"/>
    <w:rsid w:val="00536AB3"/>
    <w:rsid w:val="0053799A"/>
    <w:rsid w:val="005406EC"/>
    <w:rsid w:val="00542EB8"/>
    <w:rsid w:val="005444E7"/>
    <w:rsid w:val="0054521B"/>
    <w:rsid w:val="00546C88"/>
    <w:rsid w:val="00550012"/>
    <w:rsid w:val="005504C0"/>
    <w:rsid w:val="00550AF4"/>
    <w:rsid w:val="00550CDC"/>
    <w:rsid w:val="00551DD1"/>
    <w:rsid w:val="00553242"/>
    <w:rsid w:val="0055396F"/>
    <w:rsid w:val="00553F2F"/>
    <w:rsid w:val="00554A7C"/>
    <w:rsid w:val="005565D3"/>
    <w:rsid w:val="00556E86"/>
    <w:rsid w:val="005579EE"/>
    <w:rsid w:val="00561E6B"/>
    <w:rsid w:val="00562D75"/>
    <w:rsid w:val="005648EC"/>
    <w:rsid w:val="00565D4E"/>
    <w:rsid w:val="0056666B"/>
    <w:rsid w:val="00566FF0"/>
    <w:rsid w:val="00571E1E"/>
    <w:rsid w:val="005720DF"/>
    <w:rsid w:val="00572485"/>
    <w:rsid w:val="00572763"/>
    <w:rsid w:val="00573453"/>
    <w:rsid w:val="00573E33"/>
    <w:rsid w:val="005745C2"/>
    <w:rsid w:val="00575B43"/>
    <w:rsid w:val="0058197D"/>
    <w:rsid w:val="00582C07"/>
    <w:rsid w:val="00584C79"/>
    <w:rsid w:val="00584F25"/>
    <w:rsid w:val="005861CF"/>
    <w:rsid w:val="005915BA"/>
    <w:rsid w:val="005926D7"/>
    <w:rsid w:val="00592D94"/>
    <w:rsid w:val="00595C73"/>
    <w:rsid w:val="00595E9E"/>
    <w:rsid w:val="005963E2"/>
    <w:rsid w:val="005A0FFE"/>
    <w:rsid w:val="005A3EB3"/>
    <w:rsid w:val="005A4063"/>
    <w:rsid w:val="005A5A9A"/>
    <w:rsid w:val="005A5FC6"/>
    <w:rsid w:val="005A634D"/>
    <w:rsid w:val="005A682A"/>
    <w:rsid w:val="005A7393"/>
    <w:rsid w:val="005A7B98"/>
    <w:rsid w:val="005B43B0"/>
    <w:rsid w:val="005B507E"/>
    <w:rsid w:val="005B60D7"/>
    <w:rsid w:val="005B737F"/>
    <w:rsid w:val="005C11CB"/>
    <w:rsid w:val="005C1CFA"/>
    <w:rsid w:val="005C1E8C"/>
    <w:rsid w:val="005C3A55"/>
    <w:rsid w:val="005C4071"/>
    <w:rsid w:val="005C5D21"/>
    <w:rsid w:val="005C76ED"/>
    <w:rsid w:val="005D181B"/>
    <w:rsid w:val="005D1AF8"/>
    <w:rsid w:val="005D2CB9"/>
    <w:rsid w:val="005D30AA"/>
    <w:rsid w:val="005D3A3E"/>
    <w:rsid w:val="005D3A6E"/>
    <w:rsid w:val="005D4269"/>
    <w:rsid w:val="005D47B8"/>
    <w:rsid w:val="005D6DFE"/>
    <w:rsid w:val="005D7573"/>
    <w:rsid w:val="005D7C75"/>
    <w:rsid w:val="005E1952"/>
    <w:rsid w:val="005E1E50"/>
    <w:rsid w:val="005E20C1"/>
    <w:rsid w:val="005E3F97"/>
    <w:rsid w:val="005E428F"/>
    <w:rsid w:val="005E453E"/>
    <w:rsid w:val="005E48C8"/>
    <w:rsid w:val="005E6B9D"/>
    <w:rsid w:val="005E6F1F"/>
    <w:rsid w:val="005E6FF6"/>
    <w:rsid w:val="005F0D4B"/>
    <w:rsid w:val="005F0E90"/>
    <w:rsid w:val="005F1072"/>
    <w:rsid w:val="005F1B99"/>
    <w:rsid w:val="005F1F7D"/>
    <w:rsid w:val="005F5010"/>
    <w:rsid w:val="005F64A6"/>
    <w:rsid w:val="00601F03"/>
    <w:rsid w:val="00603C82"/>
    <w:rsid w:val="00604537"/>
    <w:rsid w:val="006051C9"/>
    <w:rsid w:val="00605270"/>
    <w:rsid w:val="0060678E"/>
    <w:rsid w:val="00606D4E"/>
    <w:rsid w:val="00611FC9"/>
    <w:rsid w:val="00613175"/>
    <w:rsid w:val="00613E0E"/>
    <w:rsid w:val="0061424A"/>
    <w:rsid w:val="00615BE7"/>
    <w:rsid w:val="00616FD8"/>
    <w:rsid w:val="00617052"/>
    <w:rsid w:val="006179FC"/>
    <w:rsid w:val="0062101F"/>
    <w:rsid w:val="00621D66"/>
    <w:rsid w:val="00622ADC"/>
    <w:rsid w:val="00622F41"/>
    <w:rsid w:val="00623812"/>
    <w:rsid w:val="0062430D"/>
    <w:rsid w:val="0062437D"/>
    <w:rsid w:val="00627ADC"/>
    <w:rsid w:val="00627EFC"/>
    <w:rsid w:val="00632B45"/>
    <w:rsid w:val="00635CAD"/>
    <w:rsid w:val="00635D14"/>
    <w:rsid w:val="00637870"/>
    <w:rsid w:val="00637E09"/>
    <w:rsid w:val="00641BF7"/>
    <w:rsid w:val="00641EAC"/>
    <w:rsid w:val="006424EA"/>
    <w:rsid w:val="006457FA"/>
    <w:rsid w:val="0064786A"/>
    <w:rsid w:val="00651BBB"/>
    <w:rsid w:val="006522E3"/>
    <w:rsid w:val="00653CE3"/>
    <w:rsid w:val="006558C9"/>
    <w:rsid w:val="00656B00"/>
    <w:rsid w:val="00660D65"/>
    <w:rsid w:val="0066141E"/>
    <w:rsid w:val="00661DCB"/>
    <w:rsid w:val="0066307F"/>
    <w:rsid w:val="0066320E"/>
    <w:rsid w:val="00663618"/>
    <w:rsid w:val="00665BA5"/>
    <w:rsid w:val="00665E05"/>
    <w:rsid w:val="006711E8"/>
    <w:rsid w:val="006745F6"/>
    <w:rsid w:val="006746E6"/>
    <w:rsid w:val="00675B2D"/>
    <w:rsid w:val="006762D7"/>
    <w:rsid w:val="00676636"/>
    <w:rsid w:val="00676C65"/>
    <w:rsid w:val="00680EBA"/>
    <w:rsid w:val="0068108F"/>
    <w:rsid w:val="00681139"/>
    <w:rsid w:val="006844F7"/>
    <w:rsid w:val="006859C1"/>
    <w:rsid w:val="00686E45"/>
    <w:rsid w:val="00687847"/>
    <w:rsid w:val="00690189"/>
    <w:rsid w:val="006919A0"/>
    <w:rsid w:val="006922A3"/>
    <w:rsid w:val="00693016"/>
    <w:rsid w:val="00693309"/>
    <w:rsid w:val="006938A5"/>
    <w:rsid w:val="00693A79"/>
    <w:rsid w:val="00694102"/>
    <w:rsid w:val="00696867"/>
    <w:rsid w:val="006974BA"/>
    <w:rsid w:val="006A092B"/>
    <w:rsid w:val="006A0CF9"/>
    <w:rsid w:val="006A13CE"/>
    <w:rsid w:val="006A24E1"/>
    <w:rsid w:val="006A307C"/>
    <w:rsid w:val="006A3D76"/>
    <w:rsid w:val="006A68BB"/>
    <w:rsid w:val="006A7662"/>
    <w:rsid w:val="006A7FA1"/>
    <w:rsid w:val="006B0553"/>
    <w:rsid w:val="006B4249"/>
    <w:rsid w:val="006C0A5B"/>
    <w:rsid w:val="006C19E4"/>
    <w:rsid w:val="006C4BC4"/>
    <w:rsid w:val="006C595E"/>
    <w:rsid w:val="006C60FD"/>
    <w:rsid w:val="006C74FC"/>
    <w:rsid w:val="006D1B3E"/>
    <w:rsid w:val="006D3A39"/>
    <w:rsid w:val="006D3DBC"/>
    <w:rsid w:val="006D47E3"/>
    <w:rsid w:val="006D4E00"/>
    <w:rsid w:val="006D6202"/>
    <w:rsid w:val="006D7FB2"/>
    <w:rsid w:val="006E368A"/>
    <w:rsid w:val="006E4252"/>
    <w:rsid w:val="006E4DCF"/>
    <w:rsid w:val="006E5345"/>
    <w:rsid w:val="006E69DC"/>
    <w:rsid w:val="006E6BAB"/>
    <w:rsid w:val="006E6D79"/>
    <w:rsid w:val="006F2762"/>
    <w:rsid w:val="006F446F"/>
    <w:rsid w:val="006F4BD4"/>
    <w:rsid w:val="006F58A0"/>
    <w:rsid w:val="006F67FD"/>
    <w:rsid w:val="006F698C"/>
    <w:rsid w:val="007001D3"/>
    <w:rsid w:val="0070387D"/>
    <w:rsid w:val="00704BDE"/>
    <w:rsid w:val="00706EB2"/>
    <w:rsid w:val="007079F8"/>
    <w:rsid w:val="00710346"/>
    <w:rsid w:val="00710611"/>
    <w:rsid w:val="00710AED"/>
    <w:rsid w:val="00713465"/>
    <w:rsid w:val="007149B6"/>
    <w:rsid w:val="00714A30"/>
    <w:rsid w:val="0071554A"/>
    <w:rsid w:val="00716F44"/>
    <w:rsid w:val="00720A6D"/>
    <w:rsid w:val="00724F05"/>
    <w:rsid w:val="007255E3"/>
    <w:rsid w:val="00726824"/>
    <w:rsid w:val="00727885"/>
    <w:rsid w:val="00730375"/>
    <w:rsid w:val="0073047E"/>
    <w:rsid w:val="0073058D"/>
    <w:rsid w:val="00730905"/>
    <w:rsid w:val="00730ACF"/>
    <w:rsid w:val="00731441"/>
    <w:rsid w:val="007318E3"/>
    <w:rsid w:val="0073302C"/>
    <w:rsid w:val="00735703"/>
    <w:rsid w:val="0073633C"/>
    <w:rsid w:val="00736AC1"/>
    <w:rsid w:val="00737135"/>
    <w:rsid w:val="0073743F"/>
    <w:rsid w:val="0074186F"/>
    <w:rsid w:val="007423A6"/>
    <w:rsid w:val="007441E1"/>
    <w:rsid w:val="007445FD"/>
    <w:rsid w:val="007449BA"/>
    <w:rsid w:val="00744E04"/>
    <w:rsid w:val="00745727"/>
    <w:rsid w:val="00745E53"/>
    <w:rsid w:val="00747C15"/>
    <w:rsid w:val="007517A8"/>
    <w:rsid w:val="00751C87"/>
    <w:rsid w:val="00752125"/>
    <w:rsid w:val="0075285D"/>
    <w:rsid w:val="0075355C"/>
    <w:rsid w:val="00755EB5"/>
    <w:rsid w:val="00760999"/>
    <w:rsid w:val="00761944"/>
    <w:rsid w:val="007648BA"/>
    <w:rsid w:val="00766A74"/>
    <w:rsid w:val="00772C8E"/>
    <w:rsid w:val="00773A63"/>
    <w:rsid w:val="00773DF2"/>
    <w:rsid w:val="007744E7"/>
    <w:rsid w:val="00775AE5"/>
    <w:rsid w:val="00775C32"/>
    <w:rsid w:val="007766A1"/>
    <w:rsid w:val="00777CAE"/>
    <w:rsid w:val="00777F1A"/>
    <w:rsid w:val="00777F8E"/>
    <w:rsid w:val="00780A38"/>
    <w:rsid w:val="00781703"/>
    <w:rsid w:val="00781FE7"/>
    <w:rsid w:val="007821FB"/>
    <w:rsid w:val="00782EAA"/>
    <w:rsid w:val="00785790"/>
    <w:rsid w:val="00786084"/>
    <w:rsid w:val="0078623D"/>
    <w:rsid w:val="00786ABA"/>
    <w:rsid w:val="00790A32"/>
    <w:rsid w:val="0079421F"/>
    <w:rsid w:val="0079485C"/>
    <w:rsid w:val="00794A12"/>
    <w:rsid w:val="00794F2C"/>
    <w:rsid w:val="00795741"/>
    <w:rsid w:val="00795933"/>
    <w:rsid w:val="007963C3"/>
    <w:rsid w:val="00797A50"/>
    <w:rsid w:val="007A09EE"/>
    <w:rsid w:val="007A1163"/>
    <w:rsid w:val="007A232D"/>
    <w:rsid w:val="007A27B2"/>
    <w:rsid w:val="007A325C"/>
    <w:rsid w:val="007A33DE"/>
    <w:rsid w:val="007A3C5D"/>
    <w:rsid w:val="007A4D6F"/>
    <w:rsid w:val="007A58B0"/>
    <w:rsid w:val="007A598B"/>
    <w:rsid w:val="007A7062"/>
    <w:rsid w:val="007B0B50"/>
    <w:rsid w:val="007B180F"/>
    <w:rsid w:val="007B2AC8"/>
    <w:rsid w:val="007B3A35"/>
    <w:rsid w:val="007B46E1"/>
    <w:rsid w:val="007B669D"/>
    <w:rsid w:val="007C1264"/>
    <w:rsid w:val="007C35C2"/>
    <w:rsid w:val="007C471A"/>
    <w:rsid w:val="007C5762"/>
    <w:rsid w:val="007C6361"/>
    <w:rsid w:val="007C68C6"/>
    <w:rsid w:val="007C7A0A"/>
    <w:rsid w:val="007D28E9"/>
    <w:rsid w:val="007D2CC1"/>
    <w:rsid w:val="007D392C"/>
    <w:rsid w:val="007D7449"/>
    <w:rsid w:val="007D76E7"/>
    <w:rsid w:val="007E017C"/>
    <w:rsid w:val="007E187E"/>
    <w:rsid w:val="007E34CF"/>
    <w:rsid w:val="007E3847"/>
    <w:rsid w:val="007E615A"/>
    <w:rsid w:val="007E6F41"/>
    <w:rsid w:val="007E7D8D"/>
    <w:rsid w:val="007F16EC"/>
    <w:rsid w:val="007F1C38"/>
    <w:rsid w:val="007F272F"/>
    <w:rsid w:val="007F2B15"/>
    <w:rsid w:val="007F3272"/>
    <w:rsid w:val="007F3729"/>
    <w:rsid w:val="007F4ACA"/>
    <w:rsid w:val="007F78F9"/>
    <w:rsid w:val="007F7C93"/>
    <w:rsid w:val="00800A76"/>
    <w:rsid w:val="008017EE"/>
    <w:rsid w:val="00803671"/>
    <w:rsid w:val="00805360"/>
    <w:rsid w:val="00805BDD"/>
    <w:rsid w:val="00807018"/>
    <w:rsid w:val="00807137"/>
    <w:rsid w:val="008077BA"/>
    <w:rsid w:val="00812598"/>
    <w:rsid w:val="00812C37"/>
    <w:rsid w:val="008149B3"/>
    <w:rsid w:val="00815003"/>
    <w:rsid w:val="008156CC"/>
    <w:rsid w:val="00816D18"/>
    <w:rsid w:val="00820FC7"/>
    <w:rsid w:val="00821CAA"/>
    <w:rsid w:val="00822A21"/>
    <w:rsid w:val="00824B69"/>
    <w:rsid w:val="0082511A"/>
    <w:rsid w:val="008257D7"/>
    <w:rsid w:val="00827093"/>
    <w:rsid w:val="00827F31"/>
    <w:rsid w:val="00830D03"/>
    <w:rsid w:val="00832457"/>
    <w:rsid w:val="0083285D"/>
    <w:rsid w:val="00834548"/>
    <w:rsid w:val="00835D88"/>
    <w:rsid w:val="00836D67"/>
    <w:rsid w:val="00837E57"/>
    <w:rsid w:val="00840FDA"/>
    <w:rsid w:val="00841AC5"/>
    <w:rsid w:val="00842201"/>
    <w:rsid w:val="00842E90"/>
    <w:rsid w:val="0084305F"/>
    <w:rsid w:val="0084359C"/>
    <w:rsid w:val="00844C53"/>
    <w:rsid w:val="0084635C"/>
    <w:rsid w:val="00846850"/>
    <w:rsid w:val="008474AD"/>
    <w:rsid w:val="00850DD3"/>
    <w:rsid w:val="008520A9"/>
    <w:rsid w:val="00854B43"/>
    <w:rsid w:val="00855064"/>
    <w:rsid w:val="0085521A"/>
    <w:rsid w:val="00855F5A"/>
    <w:rsid w:val="00857C69"/>
    <w:rsid w:val="00861E99"/>
    <w:rsid w:val="00862FF1"/>
    <w:rsid w:val="00864D08"/>
    <w:rsid w:val="00866464"/>
    <w:rsid w:val="0086682B"/>
    <w:rsid w:val="00867400"/>
    <w:rsid w:val="00870314"/>
    <w:rsid w:val="008722A4"/>
    <w:rsid w:val="00875274"/>
    <w:rsid w:val="00877612"/>
    <w:rsid w:val="00877A78"/>
    <w:rsid w:val="00880CC7"/>
    <w:rsid w:val="00880EB9"/>
    <w:rsid w:val="00881BD9"/>
    <w:rsid w:val="00882BCD"/>
    <w:rsid w:val="00885773"/>
    <w:rsid w:val="00885BA0"/>
    <w:rsid w:val="00886C50"/>
    <w:rsid w:val="00890019"/>
    <w:rsid w:val="00891CA3"/>
    <w:rsid w:val="00892A27"/>
    <w:rsid w:val="00893184"/>
    <w:rsid w:val="00893E7D"/>
    <w:rsid w:val="0089405C"/>
    <w:rsid w:val="00896071"/>
    <w:rsid w:val="008A32B0"/>
    <w:rsid w:val="008A37CF"/>
    <w:rsid w:val="008A4987"/>
    <w:rsid w:val="008A4A4A"/>
    <w:rsid w:val="008A53C3"/>
    <w:rsid w:val="008A5AE8"/>
    <w:rsid w:val="008A5C37"/>
    <w:rsid w:val="008A711B"/>
    <w:rsid w:val="008A71CA"/>
    <w:rsid w:val="008A7D7A"/>
    <w:rsid w:val="008B185B"/>
    <w:rsid w:val="008B2A8F"/>
    <w:rsid w:val="008B3E0A"/>
    <w:rsid w:val="008B46B5"/>
    <w:rsid w:val="008B471E"/>
    <w:rsid w:val="008B505D"/>
    <w:rsid w:val="008B5293"/>
    <w:rsid w:val="008B67C1"/>
    <w:rsid w:val="008C11D8"/>
    <w:rsid w:val="008C1B5A"/>
    <w:rsid w:val="008C2024"/>
    <w:rsid w:val="008C30C1"/>
    <w:rsid w:val="008C45BD"/>
    <w:rsid w:val="008D151D"/>
    <w:rsid w:val="008D1B84"/>
    <w:rsid w:val="008D1C35"/>
    <w:rsid w:val="008D1F1A"/>
    <w:rsid w:val="008D2A44"/>
    <w:rsid w:val="008D2ABE"/>
    <w:rsid w:val="008D38CF"/>
    <w:rsid w:val="008D4C67"/>
    <w:rsid w:val="008D5002"/>
    <w:rsid w:val="008D5894"/>
    <w:rsid w:val="008D5D64"/>
    <w:rsid w:val="008D7312"/>
    <w:rsid w:val="008D787F"/>
    <w:rsid w:val="008E0C8E"/>
    <w:rsid w:val="008E1A7B"/>
    <w:rsid w:val="008E1CC4"/>
    <w:rsid w:val="008E209E"/>
    <w:rsid w:val="008E21DD"/>
    <w:rsid w:val="008E21FE"/>
    <w:rsid w:val="008E2BA8"/>
    <w:rsid w:val="008E34F3"/>
    <w:rsid w:val="008E3B14"/>
    <w:rsid w:val="008E5645"/>
    <w:rsid w:val="008E776F"/>
    <w:rsid w:val="008F119A"/>
    <w:rsid w:val="008F1A95"/>
    <w:rsid w:val="008F1AFD"/>
    <w:rsid w:val="008F21E8"/>
    <w:rsid w:val="008F250C"/>
    <w:rsid w:val="008F25C3"/>
    <w:rsid w:val="008F32B7"/>
    <w:rsid w:val="008F46AD"/>
    <w:rsid w:val="008F4A26"/>
    <w:rsid w:val="008F50E7"/>
    <w:rsid w:val="008F5718"/>
    <w:rsid w:val="008F7959"/>
    <w:rsid w:val="008F7F68"/>
    <w:rsid w:val="00900BB0"/>
    <w:rsid w:val="009028B0"/>
    <w:rsid w:val="00903467"/>
    <w:rsid w:val="009042CE"/>
    <w:rsid w:val="009074A1"/>
    <w:rsid w:val="009108BB"/>
    <w:rsid w:val="00911146"/>
    <w:rsid w:val="00911BB8"/>
    <w:rsid w:val="00912780"/>
    <w:rsid w:val="00913DD0"/>
    <w:rsid w:val="00922A2F"/>
    <w:rsid w:val="00924F27"/>
    <w:rsid w:val="00925005"/>
    <w:rsid w:val="00925A59"/>
    <w:rsid w:val="00927385"/>
    <w:rsid w:val="009277BA"/>
    <w:rsid w:val="00931771"/>
    <w:rsid w:val="0093189A"/>
    <w:rsid w:val="0093406D"/>
    <w:rsid w:val="00935FAA"/>
    <w:rsid w:val="009413AF"/>
    <w:rsid w:val="009431DB"/>
    <w:rsid w:val="00944E95"/>
    <w:rsid w:val="00944FA7"/>
    <w:rsid w:val="009455C3"/>
    <w:rsid w:val="0094591E"/>
    <w:rsid w:val="00945BB0"/>
    <w:rsid w:val="00945E56"/>
    <w:rsid w:val="0094758D"/>
    <w:rsid w:val="00947D4B"/>
    <w:rsid w:val="009510E8"/>
    <w:rsid w:val="0095159D"/>
    <w:rsid w:val="009525F6"/>
    <w:rsid w:val="00954463"/>
    <w:rsid w:val="00956603"/>
    <w:rsid w:val="009574E4"/>
    <w:rsid w:val="00957732"/>
    <w:rsid w:val="009603C2"/>
    <w:rsid w:val="00963A4E"/>
    <w:rsid w:val="00965131"/>
    <w:rsid w:val="0096793D"/>
    <w:rsid w:val="00970A21"/>
    <w:rsid w:val="009760A0"/>
    <w:rsid w:val="00976608"/>
    <w:rsid w:val="00976679"/>
    <w:rsid w:val="009767A5"/>
    <w:rsid w:val="00980740"/>
    <w:rsid w:val="009807C5"/>
    <w:rsid w:val="009816BA"/>
    <w:rsid w:val="0098230A"/>
    <w:rsid w:val="00982659"/>
    <w:rsid w:val="00983869"/>
    <w:rsid w:val="00985D62"/>
    <w:rsid w:val="00987263"/>
    <w:rsid w:val="00990124"/>
    <w:rsid w:val="009902EC"/>
    <w:rsid w:val="00992629"/>
    <w:rsid w:val="00994B9A"/>
    <w:rsid w:val="00996592"/>
    <w:rsid w:val="00996AAE"/>
    <w:rsid w:val="00997138"/>
    <w:rsid w:val="00997BC7"/>
    <w:rsid w:val="009A091A"/>
    <w:rsid w:val="009A596A"/>
    <w:rsid w:val="009A59A4"/>
    <w:rsid w:val="009A678F"/>
    <w:rsid w:val="009B0639"/>
    <w:rsid w:val="009B0EA6"/>
    <w:rsid w:val="009B1BB3"/>
    <w:rsid w:val="009B1FA2"/>
    <w:rsid w:val="009B2138"/>
    <w:rsid w:val="009B278D"/>
    <w:rsid w:val="009B28D1"/>
    <w:rsid w:val="009B39A8"/>
    <w:rsid w:val="009B39B4"/>
    <w:rsid w:val="009B410C"/>
    <w:rsid w:val="009B44CA"/>
    <w:rsid w:val="009B4584"/>
    <w:rsid w:val="009B4D6C"/>
    <w:rsid w:val="009B6A06"/>
    <w:rsid w:val="009B72DC"/>
    <w:rsid w:val="009B781A"/>
    <w:rsid w:val="009C0213"/>
    <w:rsid w:val="009C0415"/>
    <w:rsid w:val="009C0E60"/>
    <w:rsid w:val="009C18F7"/>
    <w:rsid w:val="009C3AFE"/>
    <w:rsid w:val="009C4133"/>
    <w:rsid w:val="009C4180"/>
    <w:rsid w:val="009C5424"/>
    <w:rsid w:val="009C60A8"/>
    <w:rsid w:val="009C6134"/>
    <w:rsid w:val="009C6DA1"/>
    <w:rsid w:val="009C765A"/>
    <w:rsid w:val="009C7817"/>
    <w:rsid w:val="009D062B"/>
    <w:rsid w:val="009D0CFA"/>
    <w:rsid w:val="009D0EF5"/>
    <w:rsid w:val="009D2ADF"/>
    <w:rsid w:val="009D350A"/>
    <w:rsid w:val="009D42DA"/>
    <w:rsid w:val="009D56FD"/>
    <w:rsid w:val="009D59DC"/>
    <w:rsid w:val="009D74FC"/>
    <w:rsid w:val="009E27EB"/>
    <w:rsid w:val="009E2F35"/>
    <w:rsid w:val="009E375C"/>
    <w:rsid w:val="009E61E6"/>
    <w:rsid w:val="009E691E"/>
    <w:rsid w:val="009E6EBA"/>
    <w:rsid w:val="009E7474"/>
    <w:rsid w:val="009E749A"/>
    <w:rsid w:val="009E7879"/>
    <w:rsid w:val="009F5438"/>
    <w:rsid w:val="009F651B"/>
    <w:rsid w:val="009F6D72"/>
    <w:rsid w:val="009F6FC1"/>
    <w:rsid w:val="00A017C3"/>
    <w:rsid w:val="00A04C3F"/>
    <w:rsid w:val="00A052CE"/>
    <w:rsid w:val="00A06FB7"/>
    <w:rsid w:val="00A1070E"/>
    <w:rsid w:val="00A11FA7"/>
    <w:rsid w:val="00A12E0F"/>
    <w:rsid w:val="00A14362"/>
    <w:rsid w:val="00A14ABE"/>
    <w:rsid w:val="00A14E15"/>
    <w:rsid w:val="00A1601A"/>
    <w:rsid w:val="00A21302"/>
    <w:rsid w:val="00A216B3"/>
    <w:rsid w:val="00A22568"/>
    <w:rsid w:val="00A22A94"/>
    <w:rsid w:val="00A22EDA"/>
    <w:rsid w:val="00A23605"/>
    <w:rsid w:val="00A23916"/>
    <w:rsid w:val="00A248DF"/>
    <w:rsid w:val="00A254D2"/>
    <w:rsid w:val="00A256A9"/>
    <w:rsid w:val="00A25DEB"/>
    <w:rsid w:val="00A30030"/>
    <w:rsid w:val="00A31218"/>
    <w:rsid w:val="00A31FAC"/>
    <w:rsid w:val="00A34556"/>
    <w:rsid w:val="00A350DB"/>
    <w:rsid w:val="00A41CF7"/>
    <w:rsid w:val="00A4264F"/>
    <w:rsid w:val="00A42DA3"/>
    <w:rsid w:val="00A44CDC"/>
    <w:rsid w:val="00A45CF2"/>
    <w:rsid w:val="00A50327"/>
    <w:rsid w:val="00A5065C"/>
    <w:rsid w:val="00A51787"/>
    <w:rsid w:val="00A54A05"/>
    <w:rsid w:val="00A54C84"/>
    <w:rsid w:val="00A5597E"/>
    <w:rsid w:val="00A56CA9"/>
    <w:rsid w:val="00A602A4"/>
    <w:rsid w:val="00A6137D"/>
    <w:rsid w:val="00A61E94"/>
    <w:rsid w:val="00A663CE"/>
    <w:rsid w:val="00A66F88"/>
    <w:rsid w:val="00A67ABD"/>
    <w:rsid w:val="00A701B1"/>
    <w:rsid w:val="00A7098F"/>
    <w:rsid w:val="00A71EB7"/>
    <w:rsid w:val="00A74250"/>
    <w:rsid w:val="00A760B8"/>
    <w:rsid w:val="00A77022"/>
    <w:rsid w:val="00A81646"/>
    <w:rsid w:val="00A8238B"/>
    <w:rsid w:val="00A85301"/>
    <w:rsid w:val="00A87506"/>
    <w:rsid w:val="00A91524"/>
    <w:rsid w:val="00A9156E"/>
    <w:rsid w:val="00A92388"/>
    <w:rsid w:val="00A92EE4"/>
    <w:rsid w:val="00A934E7"/>
    <w:rsid w:val="00A9352A"/>
    <w:rsid w:val="00A95647"/>
    <w:rsid w:val="00AA001C"/>
    <w:rsid w:val="00AA0047"/>
    <w:rsid w:val="00AA06C3"/>
    <w:rsid w:val="00AA1AFD"/>
    <w:rsid w:val="00AA2F05"/>
    <w:rsid w:val="00AA5E73"/>
    <w:rsid w:val="00AB2C84"/>
    <w:rsid w:val="00AB3B53"/>
    <w:rsid w:val="00AB3BF4"/>
    <w:rsid w:val="00AB7189"/>
    <w:rsid w:val="00AB731E"/>
    <w:rsid w:val="00AC0364"/>
    <w:rsid w:val="00AC0509"/>
    <w:rsid w:val="00AC133C"/>
    <w:rsid w:val="00AC1A97"/>
    <w:rsid w:val="00AC246A"/>
    <w:rsid w:val="00AC2EDA"/>
    <w:rsid w:val="00AC4E4F"/>
    <w:rsid w:val="00AD228E"/>
    <w:rsid w:val="00AD26D9"/>
    <w:rsid w:val="00AD2F55"/>
    <w:rsid w:val="00AD50D2"/>
    <w:rsid w:val="00AD58C4"/>
    <w:rsid w:val="00AD5EB1"/>
    <w:rsid w:val="00AD753F"/>
    <w:rsid w:val="00AE1C3E"/>
    <w:rsid w:val="00AE1D89"/>
    <w:rsid w:val="00AE31EA"/>
    <w:rsid w:val="00AE3AD1"/>
    <w:rsid w:val="00AE4423"/>
    <w:rsid w:val="00AE4658"/>
    <w:rsid w:val="00AE59BA"/>
    <w:rsid w:val="00AF0027"/>
    <w:rsid w:val="00AF07A2"/>
    <w:rsid w:val="00AF0C3D"/>
    <w:rsid w:val="00AF1B1E"/>
    <w:rsid w:val="00AF1C4C"/>
    <w:rsid w:val="00AF2639"/>
    <w:rsid w:val="00AF356B"/>
    <w:rsid w:val="00AF3C96"/>
    <w:rsid w:val="00AF4337"/>
    <w:rsid w:val="00AF4845"/>
    <w:rsid w:val="00AF4A5D"/>
    <w:rsid w:val="00AF4DAF"/>
    <w:rsid w:val="00AF646E"/>
    <w:rsid w:val="00AF7D38"/>
    <w:rsid w:val="00B0257E"/>
    <w:rsid w:val="00B03A88"/>
    <w:rsid w:val="00B04F30"/>
    <w:rsid w:val="00B050F6"/>
    <w:rsid w:val="00B0627C"/>
    <w:rsid w:val="00B0702C"/>
    <w:rsid w:val="00B10FBB"/>
    <w:rsid w:val="00B126D5"/>
    <w:rsid w:val="00B12D20"/>
    <w:rsid w:val="00B1423A"/>
    <w:rsid w:val="00B14820"/>
    <w:rsid w:val="00B152BB"/>
    <w:rsid w:val="00B15C89"/>
    <w:rsid w:val="00B16A04"/>
    <w:rsid w:val="00B16F6E"/>
    <w:rsid w:val="00B17653"/>
    <w:rsid w:val="00B204CB"/>
    <w:rsid w:val="00B207E3"/>
    <w:rsid w:val="00B21079"/>
    <w:rsid w:val="00B32544"/>
    <w:rsid w:val="00B32909"/>
    <w:rsid w:val="00B344DD"/>
    <w:rsid w:val="00B34D97"/>
    <w:rsid w:val="00B3564E"/>
    <w:rsid w:val="00B35F21"/>
    <w:rsid w:val="00B35FED"/>
    <w:rsid w:val="00B36706"/>
    <w:rsid w:val="00B36ABF"/>
    <w:rsid w:val="00B402B0"/>
    <w:rsid w:val="00B4038F"/>
    <w:rsid w:val="00B41BBA"/>
    <w:rsid w:val="00B43286"/>
    <w:rsid w:val="00B43738"/>
    <w:rsid w:val="00B441E9"/>
    <w:rsid w:val="00B44642"/>
    <w:rsid w:val="00B476A2"/>
    <w:rsid w:val="00B476CC"/>
    <w:rsid w:val="00B47B68"/>
    <w:rsid w:val="00B5016D"/>
    <w:rsid w:val="00B504F7"/>
    <w:rsid w:val="00B50B9E"/>
    <w:rsid w:val="00B51D6F"/>
    <w:rsid w:val="00B52C4E"/>
    <w:rsid w:val="00B53201"/>
    <w:rsid w:val="00B542FD"/>
    <w:rsid w:val="00B55F7B"/>
    <w:rsid w:val="00B56046"/>
    <w:rsid w:val="00B56AB2"/>
    <w:rsid w:val="00B57BDF"/>
    <w:rsid w:val="00B57BE4"/>
    <w:rsid w:val="00B61B91"/>
    <w:rsid w:val="00B66C93"/>
    <w:rsid w:val="00B66EBE"/>
    <w:rsid w:val="00B71EF9"/>
    <w:rsid w:val="00B734A6"/>
    <w:rsid w:val="00B7438E"/>
    <w:rsid w:val="00B766D3"/>
    <w:rsid w:val="00B81045"/>
    <w:rsid w:val="00B827D7"/>
    <w:rsid w:val="00B83CAF"/>
    <w:rsid w:val="00B84484"/>
    <w:rsid w:val="00B84D44"/>
    <w:rsid w:val="00B86B8F"/>
    <w:rsid w:val="00B90771"/>
    <w:rsid w:val="00B916DC"/>
    <w:rsid w:val="00B92361"/>
    <w:rsid w:val="00B923A3"/>
    <w:rsid w:val="00B9267A"/>
    <w:rsid w:val="00B92EBE"/>
    <w:rsid w:val="00B933D3"/>
    <w:rsid w:val="00B94D18"/>
    <w:rsid w:val="00B957BF"/>
    <w:rsid w:val="00B95D87"/>
    <w:rsid w:val="00B96099"/>
    <w:rsid w:val="00B96E6C"/>
    <w:rsid w:val="00B97E7A"/>
    <w:rsid w:val="00BA1FBE"/>
    <w:rsid w:val="00BA640B"/>
    <w:rsid w:val="00BA669A"/>
    <w:rsid w:val="00BA6724"/>
    <w:rsid w:val="00BA67A7"/>
    <w:rsid w:val="00BA7592"/>
    <w:rsid w:val="00BA7F8E"/>
    <w:rsid w:val="00BB026A"/>
    <w:rsid w:val="00BB0684"/>
    <w:rsid w:val="00BB09A2"/>
    <w:rsid w:val="00BB0BBB"/>
    <w:rsid w:val="00BB129D"/>
    <w:rsid w:val="00BB1795"/>
    <w:rsid w:val="00BB26D3"/>
    <w:rsid w:val="00BB2FA6"/>
    <w:rsid w:val="00BB3627"/>
    <w:rsid w:val="00BB42EB"/>
    <w:rsid w:val="00BB430F"/>
    <w:rsid w:val="00BB4C71"/>
    <w:rsid w:val="00BB54E9"/>
    <w:rsid w:val="00BB786D"/>
    <w:rsid w:val="00BC0F96"/>
    <w:rsid w:val="00BC16ED"/>
    <w:rsid w:val="00BC37F7"/>
    <w:rsid w:val="00BC649C"/>
    <w:rsid w:val="00BC68E6"/>
    <w:rsid w:val="00BC74FF"/>
    <w:rsid w:val="00BC79C8"/>
    <w:rsid w:val="00BC7D62"/>
    <w:rsid w:val="00BD0B53"/>
    <w:rsid w:val="00BD1CAE"/>
    <w:rsid w:val="00BD343B"/>
    <w:rsid w:val="00BD3AAD"/>
    <w:rsid w:val="00BD3DFC"/>
    <w:rsid w:val="00BD3E34"/>
    <w:rsid w:val="00BD462F"/>
    <w:rsid w:val="00BD4E2B"/>
    <w:rsid w:val="00BD5426"/>
    <w:rsid w:val="00BD619E"/>
    <w:rsid w:val="00BD66D9"/>
    <w:rsid w:val="00BD75EB"/>
    <w:rsid w:val="00BE054B"/>
    <w:rsid w:val="00BE07B6"/>
    <w:rsid w:val="00BE0DAE"/>
    <w:rsid w:val="00BE1284"/>
    <w:rsid w:val="00BE1722"/>
    <w:rsid w:val="00BE2281"/>
    <w:rsid w:val="00BE70E7"/>
    <w:rsid w:val="00BF0403"/>
    <w:rsid w:val="00BF1191"/>
    <w:rsid w:val="00BF68D3"/>
    <w:rsid w:val="00BF74AC"/>
    <w:rsid w:val="00BF7C28"/>
    <w:rsid w:val="00C03E92"/>
    <w:rsid w:val="00C03FF4"/>
    <w:rsid w:val="00C04C61"/>
    <w:rsid w:val="00C051AA"/>
    <w:rsid w:val="00C07651"/>
    <w:rsid w:val="00C10DD5"/>
    <w:rsid w:val="00C11FCD"/>
    <w:rsid w:val="00C120F9"/>
    <w:rsid w:val="00C121A6"/>
    <w:rsid w:val="00C1312B"/>
    <w:rsid w:val="00C13776"/>
    <w:rsid w:val="00C137A3"/>
    <w:rsid w:val="00C144FE"/>
    <w:rsid w:val="00C1521B"/>
    <w:rsid w:val="00C205A0"/>
    <w:rsid w:val="00C22A6A"/>
    <w:rsid w:val="00C24F3F"/>
    <w:rsid w:val="00C27F45"/>
    <w:rsid w:val="00C30083"/>
    <w:rsid w:val="00C3084F"/>
    <w:rsid w:val="00C30B9B"/>
    <w:rsid w:val="00C30DD8"/>
    <w:rsid w:val="00C31478"/>
    <w:rsid w:val="00C35497"/>
    <w:rsid w:val="00C363D4"/>
    <w:rsid w:val="00C3765F"/>
    <w:rsid w:val="00C37EEB"/>
    <w:rsid w:val="00C41309"/>
    <w:rsid w:val="00C41961"/>
    <w:rsid w:val="00C41EF7"/>
    <w:rsid w:val="00C467F0"/>
    <w:rsid w:val="00C47BF0"/>
    <w:rsid w:val="00C50D73"/>
    <w:rsid w:val="00C50F01"/>
    <w:rsid w:val="00C5153C"/>
    <w:rsid w:val="00C528BF"/>
    <w:rsid w:val="00C54178"/>
    <w:rsid w:val="00C55234"/>
    <w:rsid w:val="00C56A89"/>
    <w:rsid w:val="00C57B7E"/>
    <w:rsid w:val="00C622C3"/>
    <w:rsid w:val="00C63A26"/>
    <w:rsid w:val="00C64487"/>
    <w:rsid w:val="00C6555E"/>
    <w:rsid w:val="00C66534"/>
    <w:rsid w:val="00C66FAC"/>
    <w:rsid w:val="00C67010"/>
    <w:rsid w:val="00C713D9"/>
    <w:rsid w:val="00C716F2"/>
    <w:rsid w:val="00C71760"/>
    <w:rsid w:val="00C71D54"/>
    <w:rsid w:val="00C72921"/>
    <w:rsid w:val="00C72F24"/>
    <w:rsid w:val="00C74076"/>
    <w:rsid w:val="00C7458C"/>
    <w:rsid w:val="00C74B18"/>
    <w:rsid w:val="00C770C7"/>
    <w:rsid w:val="00C77B4F"/>
    <w:rsid w:val="00C77D93"/>
    <w:rsid w:val="00C77DEA"/>
    <w:rsid w:val="00C77EE0"/>
    <w:rsid w:val="00C851A0"/>
    <w:rsid w:val="00C85B20"/>
    <w:rsid w:val="00C87886"/>
    <w:rsid w:val="00C91904"/>
    <w:rsid w:val="00C91A9F"/>
    <w:rsid w:val="00C92B19"/>
    <w:rsid w:val="00C930AF"/>
    <w:rsid w:val="00C93425"/>
    <w:rsid w:val="00C93B8D"/>
    <w:rsid w:val="00C95592"/>
    <w:rsid w:val="00C964A6"/>
    <w:rsid w:val="00C965EF"/>
    <w:rsid w:val="00CA0458"/>
    <w:rsid w:val="00CA0C2C"/>
    <w:rsid w:val="00CA366F"/>
    <w:rsid w:val="00CA53AD"/>
    <w:rsid w:val="00CA554E"/>
    <w:rsid w:val="00CA652D"/>
    <w:rsid w:val="00CA77AD"/>
    <w:rsid w:val="00CB0AED"/>
    <w:rsid w:val="00CB3CE5"/>
    <w:rsid w:val="00CB3D09"/>
    <w:rsid w:val="00CB42AB"/>
    <w:rsid w:val="00CB5130"/>
    <w:rsid w:val="00CB600D"/>
    <w:rsid w:val="00CB65B5"/>
    <w:rsid w:val="00CB67DB"/>
    <w:rsid w:val="00CB7A45"/>
    <w:rsid w:val="00CC0787"/>
    <w:rsid w:val="00CC1034"/>
    <w:rsid w:val="00CC127B"/>
    <w:rsid w:val="00CC23AD"/>
    <w:rsid w:val="00CC38A6"/>
    <w:rsid w:val="00CC667D"/>
    <w:rsid w:val="00CC6FA9"/>
    <w:rsid w:val="00CD3396"/>
    <w:rsid w:val="00CD6D7F"/>
    <w:rsid w:val="00CD6FA2"/>
    <w:rsid w:val="00CD7CDA"/>
    <w:rsid w:val="00CE018C"/>
    <w:rsid w:val="00CE19A6"/>
    <w:rsid w:val="00CE1EBC"/>
    <w:rsid w:val="00CE2C13"/>
    <w:rsid w:val="00CE36FD"/>
    <w:rsid w:val="00CE3C8D"/>
    <w:rsid w:val="00CE4B6C"/>
    <w:rsid w:val="00CE6662"/>
    <w:rsid w:val="00CE6F31"/>
    <w:rsid w:val="00CE706B"/>
    <w:rsid w:val="00CE7A96"/>
    <w:rsid w:val="00CF030D"/>
    <w:rsid w:val="00CF0E7C"/>
    <w:rsid w:val="00CF2FD2"/>
    <w:rsid w:val="00CF6680"/>
    <w:rsid w:val="00D0032F"/>
    <w:rsid w:val="00D00F6A"/>
    <w:rsid w:val="00D01869"/>
    <w:rsid w:val="00D01C5E"/>
    <w:rsid w:val="00D032FE"/>
    <w:rsid w:val="00D03483"/>
    <w:rsid w:val="00D03758"/>
    <w:rsid w:val="00D03EB6"/>
    <w:rsid w:val="00D046AF"/>
    <w:rsid w:val="00D05AAF"/>
    <w:rsid w:val="00D068E8"/>
    <w:rsid w:val="00D0713C"/>
    <w:rsid w:val="00D11027"/>
    <w:rsid w:val="00D12490"/>
    <w:rsid w:val="00D1339E"/>
    <w:rsid w:val="00D15466"/>
    <w:rsid w:val="00D15C8E"/>
    <w:rsid w:val="00D16D92"/>
    <w:rsid w:val="00D17151"/>
    <w:rsid w:val="00D17838"/>
    <w:rsid w:val="00D17849"/>
    <w:rsid w:val="00D17EEC"/>
    <w:rsid w:val="00D20C53"/>
    <w:rsid w:val="00D25DFD"/>
    <w:rsid w:val="00D26700"/>
    <w:rsid w:val="00D26DE6"/>
    <w:rsid w:val="00D278B3"/>
    <w:rsid w:val="00D30020"/>
    <w:rsid w:val="00D30060"/>
    <w:rsid w:val="00D31239"/>
    <w:rsid w:val="00D31F19"/>
    <w:rsid w:val="00D35707"/>
    <w:rsid w:val="00D40832"/>
    <w:rsid w:val="00D42E09"/>
    <w:rsid w:val="00D442D2"/>
    <w:rsid w:val="00D44988"/>
    <w:rsid w:val="00D44D43"/>
    <w:rsid w:val="00D46B37"/>
    <w:rsid w:val="00D47682"/>
    <w:rsid w:val="00D47D31"/>
    <w:rsid w:val="00D50561"/>
    <w:rsid w:val="00D508C6"/>
    <w:rsid w:val="00D51F56"/>
    <w:rsid w:val="00D52457"/>
    <w:rsid w:val="00D529E2"/>
    <w:rsid w:val="00D52A6B"/>
    <w:rsid w:val="00D53EB2"/>
    <w:rsid w:val="00D54CB0"/>
    <w:rsid w:val="00D5511E"/>
    <w:rsid w:val="00D568F0"/>
    <w:rsid w:val="00D56BA4"/>
    <w:rsid w:val="00D571AF"/>
    <w:rsid w:val="00D61881"/>
    <w:rsid w:val="00D6231F"/>
    <w:rsid w:val="00D62BC3"/>
    <w:rsid w:val="00D62DF4"/>
    <w:rsid w:val="00D62F78"/>
    <w:rsid w:val="00D63395"/>
    <w:rsid w:val="00D64B20"/>
    <w:rsid w:val="00D64E9C"/>
    <w:rsid w:val="00D7023B"/>
    <w:rsid w:val="00D71F69"/>
    <w:rsid w:val="00D72EC1"/>
    <w:rsid w:val="00D7359A"/>
    <w:rsid w:val="00D735DC"/>
    <w:rsid w:val="00D7372A"/>
    <w:rsid w:val="00D76A20"/>
    <w:rsid w:val="00D7773B"/>
    <w:rsid w:val="00D81A5D"/>
    <w:rsid w:val="00D81C57"/>
    <w:rsid w:val="00D8501D"/>
    <w:rsid w:val="00D85A12"/>
    <w:rsid w:val="00D85E40"/>
    <w:rsid w:val="00D8678F"/>
    <w:rsid w:val="00D90B12"/>
    <w:rsid w:val="00D92375"/>
    <w:rsid w:val="00D93E07"/>
    <w:rsid w:val="00D96E3B"/>
    <w:rsid w:val="00D96E88"/>
    <w:rsid w:val="00D97A3A"/>
    <w:rsid w:val="00D97F7D"/>
    <w:rsid w:val="00DA03E4"/>
    <w:rsid w:val="00DA0B2C"/>
    <w:rsid w:val="00DA4B36"/>
    <w:rsid w:val="00DA5757"/>
    <w:rsid w:val="00DA5B29"/>
    <w:rsid w:val="00DA64A6"/>
    <w:rsid w:val="00DA68E4"/>
    <w:rsid w:val="00DA708D"/>
    <w:rsid w:val="00DB2563"/>
    <w:rsid w:val="00DB42EC"/>
    <w:rsid w:val="00DB43D2"/>
    <w:rsid w:val="00DB54AB"/>
    <w:rsid w:val="00DB5F71"/>
    <w:rsid w:val="00DC2BCB"/>
    <w:rsid w:val="00DC3117"/>
    <w:rsid w:val="00DC3366"/>
    <w:rsid w:val="00DC4B3B"/>
    <w:rsid w:val="00DC515D"/>
    <w:rsid w:val="00DC6659"/>
    <w:rsid w:val="00DC6913"/>
    <w:rsid w:val="00DC75CB"/>
    <w:rsid w:val="00DC765E"/>
    <w:rsid w:val="00DD04F3"/>
    <w:rsid w:val="00DD37A3"/>
    <w:rsid w:val="00DD38F7"/>
    <w:rsid w:val="00DD44D9"/>
    <w:rsid w:val="00DD4AE3"/>
    <w:rsid w:val="00DD4D2E"/>
    <w:rsid w:val="00DD4E55"/>
    <w:rsid w:val="00DD5C7F"/>
    <w:rsid w:val="00DE03C3"/>
    <w:rsid w:val="00DE5055"/>
    <w:rsid w:val="00DE585A"/>
    <w:rsid w:val="00DE5F47"/>
    <w:rsid w:val="00DE799B"/>
    <w:rsid w:val="00DE7F0B"/>
    <w:rsid w:val="00DF0FC9"/>
    <w:rsid w:val="00DF128A"/>
    <w:rsid w:val="00DF2996"/>
    <w:rsid w:val="00DF3CF6"/>
    <w:rsid w:val="00DF3E78"/>
    <w:rsid w:val="00DF57C0"/>
    <w:rsid w:val="00DF5C87"/>
    <w:rsid w:val="00DF7188"/>
    <w:rsid w:val="00DF7613"/>
    <w:rsid w:val="00E02249"/>
    <w:rsid w:val="00E02958"/>
    <w:rsid w:val="00E033E2"/>
    <w:rsid w:val="00E03CB9"/>
    <w:rsid w:val="00E04093"/>
    <w:rsid w:val="00E046FE"/>
    <w:rsid w:val="00E06BDE"/>
    <w:rsid w:val="00E07E4C"/>
    <w:rsid w:val="00E12974"/>
    <w:rsid w:val="00E1664F"/>
    <w:rsid w:val="00E16C46"/>
    <w:rsid w:val="00E170C0"/>
    <w:rsid w:val="00E21C49"/>
    <w:rsid w:val="00E234DD"/>
    <w:rsid w:val="00E23F0D"/>
    <w:rsid w:val="00E25A4B"/>
    <w:rsid w:val="00E261FC"/>
    <w:rsid w:val="00E27D67"/>
    <w:rsid w:val="00E30779"/>
    <w:rsid w:val="00E3178A"/>
    <w:rsid w:val="00E332A8"/>
    <w:rsid w:val="00E337AF"/>
    <w:rsid w:val="00E34305"/>
    <w:rsid w:val="00E352F8"/>
    <w:rsid w:val="00E3591C"/>
    <w:rsid w:val="00E36616"/>
    <w:rsid w:val="00E37062"/>
    <w:rsid w:val="00E3777A"/>
    <w:rsid w:val="00E40798"/>
    <w:rsid w:val="00E4118C"/>
    <w:rsid w:val="00E427D3"/>
    <w:rsid w:val="00E43AC3"/>
    <w:rsid w:val="00E4413F"/>
    <w:rsid w:val="00E448C2"/>
    <w:rsid w:val="00E467F2"/>
    <w:rsid w:val="00E50149"/>
    <w:rsid w:val="00E50C44"/>
    <w:rsid w:val="00E50F1A"/>
    <w:rsid w:val="00E51E1C"/>
    <w:rsid w:val="00E5474A"/>
    <w:rsid w:val="00E572E9"/>
    <w:rsid w:val="00E577D0"/>
    <w:rsid w:val="00E579A9"/>
    <w:rsid w:val="00E60312"/>
    <w:rsid w:val="00E60833"/>
    <w:rsid w:val="00E6098D"/>
    <w:rsid w:val="00E62B60"/>
    <w:rsid w:val="00E63DC0"/>
    <w:rsid w:val="00E64480"/>
    <w:rsid w:val="00E66097"/>
    <w:rsid w:val="00E67F69"/>
    <w:rsid w:val="00E70A34"/>
    <w:rsid w:val="00E72131"/>
    <w:rsid w:val="00E73C04"/>
    <w:rsid w:val="00E750EB"/>
    <w:rsid w:val="00E750FB"/>
    <w:rsid w:val="00E75D3D"/>
    <w:rsid w:val="00E7617D"/>
    <w:rsid w:val="00E7734F"/>
    <w:rsid w:val="00E776E1"/>
    <w:rsid w:val="00E77F76"/>
    <w:rsid w:val="00E82434"/>
    <w:rsid w:val="00E82E02"/>
    <w:rsid w:val="00E84949"/>
    <w:rsid w:val="00E862D8"/>
    <w:rsid w:val="00E86D2D"/>
    <w:rsid w:val="00E9104A"/>
    <w:rsid w:val="00E91249"/>
    <w:rsid w:val="00E92A58"/>
    <w:rsid w:val="00E92BC7"/>
    <w:rsid w:val="00E9550B"/>
    <w:rsid w:val="00E97D6C"/>
    <w:rsid w:val="00EA1857"/>
    <w:rsid w:val="00EA1C72"/>
    <w:rsid w:val="00EA2595"/>
    <w:rsid w:val="00EA25E1"/>
    <w:rsid w:val="00EA27E4"/>
    <w:rsid w:val="00EA3C26"/>
    <w:rsid w:val="00EA5702"/>
    <w:rsid w:val="00EA679C"/>
    <w:rsid w:val="00EA7E08"/>
    <w:rsid w:val="00EB013D"/>
    <w:rsid w:val="00EB0487"/>
    <w:rsid w:val="00EB084B"/>
    <w:rsid w:val="00EB210F"/>
    <w:rsid w:val="00EB2942"/>
    <w:rsid w:val="00EB32BE"/>
    <w:rsid w:val="00EB3C2A"/>
    <w:rsid w:val="00EB41BB"/>
    <w:rsid w:val="00EB44F1"/>
    <w:rsid w:val="00EB7B83"/>
    <w:rsid w:val="00EC04D9"/>
    <w:rsid w:val="00EC0659"/>
    <w:rsid w:val="00EC2BCE"/>
    <w:rsid w:val="00EC37A3"/>
    <w:rsid w:val="00EC4E93"/>
    <w:rsid w:val="00EC62FF"/>
    <w:rsid w:val="00EC6949"/>
    <w:rsid w:val="00EC73C7"/>
    <w:rsid w:val="00ED5B84"/>
    <w:rsid w:val="00ED5CA9"/>
    <w:rsid w:val="00ED7397"/>
    <w:rsid w:val="00ED7FC9"/>
    <w:rsid w:val="00EE6BD5"/>
    <w:rsid w:val="00EE7701"/>
    <w:rsid w:val="00EF2896"/>
    <w:rsid w:val="00EF4067"/>
    <w:rsid w:val="00EF4199"/>
    <w:rsid w:val="00EF53E0"/>
    <w:rsid w:val="00EF5A9B"/>
    <w:rsid w:val="00EF6656"/>
    <w:rsid w:val="00EF689F"/>
    <w:rsid w:val="00EF7187"/>
    <w:rsid w:val="00F02008"/>
    <w:rsid w:val="00F02AC0"/>
    <w:rsid w:val="00F057E6"/>
    <w:rsid w:val="00F11CE8"/>
    <w:rsid w:val="00F11FBF"/>
    <w:rsid w:val="00F120A4"/>
    <w:rsid w:val="00F126FA"/>
    <w:rsid w:val="00F136E8"/>
    <w:rsid w:val="00F14CEB"/>
    <w:rsid w:val="00F16FC0"/>
    <w:rsid w:val="00F205D3"/>
    <w:rsid w:val="00F21E55"/>
    <w:rsid w:val="00F232AF"/>
    <w:rsid w:val="00F23A49"/>
    <w:rsid w:val="00F23D1E"/>
    <w:rsid w:val="00F23E97"/>
    <w:rsid w:val="00F26719"/>
    <w:rsid w:val="00F303DF"/>
    <w:rsid w:val="00F31C03"/>
    <w:rsid w:val="00F31C4D"/>
    <w:rsid w:val="00F3210C"/>
    <w:rsid w:val="00F33512"/>
    <w:rsid w:val="00F33F12"/>
    <w:rsid w:val="00F34E5A"/>
    <w:rsid w:val="00F34FFD"/>
    <w:rsid w:val="00F35E6F"/>
    <w:rsid w:val="00F36179"/>
    <w:rsid w:val="00F364F1"/>
    <w:rsid w:val="00F36FEF"/>
    <w:rsid w:val="00F374A8"/>
    <w:rsid w:val="00F40417"/>
    <w:rsid w:val="00F41E3B"/>
    <w:rsid w:val="00F42DC2"/>
    <w:rsid w:val="00F43E1F"/>
    <w:rsid w:val="00F43F80"/>
    <w:rsid w:val="00F44E57"/>
    <w:rsid w:val="00F45348"/>
    <w:rsid w:val="00F456DD"/>
    <w:rsid w:val="00F47BC0"/>
    <w:rsid w:val="00F51FF7"/>
    <w:rsid w:val="00F5273E"/>
    <w:rsid w:val="00F52B66"/>
    <w:rsid w:val="00F53899"/>
    <w:rsid w:val="00F5401D"/>
    <w:rsid w:val="00F60648"/>
    <w:rsid w:val="00F60677"/>
    <w:rsid w:val="00F60873"/>
    <w:rsid w:val="00F612FE"/>
    <w:rsid w:val="00F61BB6"/>
    <w:rsid w:val="00F62D10"/>
    <w:rsid w:val="00F62F4F"/>
    <w:rsid w:val="00F6311D"/>
    <w:rsid w:val="00F63965"/>
    <w:rsid w:val="00F6457D"/>
    <w:rsid w:val="00F64F98"/>
    <w:rsid w:val="00F65899"/>
    <w:rsid w:val="00F65913"/>
    <w:rsid w:val="00F6746D"/>
    <w:rsid w:val="00F67ADB"/>
    <w:rsid w:val="00F70D29"/>
    <w:rsid w:val="00F70FA2"/>
    <w:rsid w:val="00F710FD"/>
    <w:rsid w:val="00F7223E"/>
    <w:rsid w:val="00F72277"/>
    <w:rsid w:val="00F72F29"/>
    <w:rsid w:val="00F7760B"/>
    <w:rsid w:val="00F80702"/>
    <w:rsid w:val="00F80855"/>
    <w:rsid w:val="00F813AB"/>
    <w:rsid w:val="00F81D34"/>
    <w:rsid w:val="00F824A7"/>
    <w:rsid w:val="00F82AC3"/>
    <w:rsid w:val="00F84FF1"/>
    <w:rsid w:val="00F86AA3"/>
    <w:rsid w:val="00F911CB"/>
    <w:rsid w:val="00F9455E"/>
    <w:rsid w:val="00F9544A"/>
    <w:rsid w:val="00F962B9"/>
    <w:rsid w:val="00F96469"/>
    <w:rsid w:val="00F9688F"/>
    <w:rsid w:val="00F96E78"/>
    <w:rsid w:val="00FA00BA"/>
    <w:rsid w:val="00FA22CD"/>
    <w:rsid w:val="00FA4557"/>
    <w:rsid w:val="00FA5933"/>
    <w:rsid w:val="00FB1B63"/>
    <w:rsid w:val="00FB1DE1"/>
    <w:rsid w:val="00FB1FEA"/>
    <w:rsid w:val="00FB2A56"/>
    <w:rsid w:val="00FB32DA"/>
    <w:rsid w:val="00FB59DD"/>
    <w:rsid w:val="00FC023D"/>
    <w:rsid w:val="00FC247D"/>
    <w:rsid w:val="00FC581B"/>
    <w:rsid w:val="00FC66AF"/>
    <w:rsid w:val="00FD0FE5"/>
    <w:rsid w:val="00FD1A59"/>
    <w:rsid w:val="00FD2C42"/>
    <w:rsid w:val="00FD34A4"/>
    <w:rsid w:val="00FD7C1D"/>
    <w:rsid w:val="00FE2646"/>
    <w:rsid w:val="00FE27A1"/>
    <w:rsid w:val="00FE373E"/>
    <w:rsid w:val="00FE5992"/>
    <w:rsid w:val="00FE5C2B"/>
    <w:rsid w:val="00FE5EBF"/>
    <w:rsid w:val="00FE736D"/>
    <w:rsid w:val="00FF10DE"/>
    <w:rsid w:val="00FF2002"/>
    <w:rsid w:val="00FF4ACF"/>
    <w:rsid w:val="00FF5663"/>
    <w:rsid w:val="00FF5F00"/>
    <w:rsid w:val="00FF6006"/>
    <w:rsid w:val="00FF6282"/>
    <w:rsid w:val="00FF6FDD"/>
    <w:rsid w:val="00FF79BF"/>
    <w:rsid w:val="06F1DBDA"/>
    <w:rsid w:val="077CE524"/>
    <w:rsid w:val="13B29651"/>
    <w:rsid w:val="1BCE2E6C"/>
    <w:rsid w:val="22C6BDC6"/>
    <w:rsid w:val="289B5B34"/>
    <w:rsid w:val="37683274"/>
    <w:rsid w:val="3D756F24"/>
    <w:rsid w:val="3EE85627"/>
    <w:rsid w:val="48C9CFCE"/>
    <w:rsid w:val="4AFDEA52"/>
    <w:rsid w:val="59F644AC"/>
    <w:rsid w:val="5BF4AB80"/>
    <w:rsid w:val="64D26A75"/>
    <w:rsid w:val="6C71E484"/>
    <w:rsid w:val="7108E0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F9661"/>
  <w15:docId w15:val="{31DF9572-37FC-4CAE-BFC8-58EA57CE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77"/>
    <w:pPr>
      <w:spacing w:before="120" w:after="240" w:line="276" w:lineRule="auto"/>
    </w:pPr>
    <w:rPr>
      <w:rFonts w:ascii="Arial" w:hAnsi="Arial"/>
      <w:color w:val="2D2E2F"/>
      <w:sz w:val="22"/>
    </w:rPr>
  </w:style>
  <w:style w:type="paragraph" w:styleId="Heading1">
    <w:name w:val="heading 1"/>
    <w:basedOn w:val="Normal"/>
    <w:next w:val="Normal"/>
    <w:link w:val="Heading1Char"/>
    <w:qFormat/>
    <w:rsid w:val="001D4877"/>
    <w:pPr>
      <w:keepNext/>
      <w:tabs>
        <w:tab w:val="left" w:pos="709"/>
      </w:tabs>
      <w:spacing w:before="240" w:after="120"/>
      <w:outlineLvl w:val="0"/>
    </w:pPr>
    <w:rPr>
      <w:rFonts w:cs="Arial"/>
      <w:bCs/>
      <w:color w:val="0C385D"/>
      <w:kern w:val="32"/>
      <w:sz w:val="56"/>
      <w:szCs w:val="68"/>
    </w:rPr>
  </w:style>
  <w:style w:type="paragraph" w:styleId="Heading2">
    <w:name w:val="heading 2"/>
    <w:basedOn w:val="Heading1"/>
    <w:next w:val="Normal"/>
    <w:link w:val="Heading2Char"/>
    <w:qFormat/>
    <w:rsid w:val="001D4877"/>
    <w:pPr>
      <w:keepNext w:val="0"/>
      <w:spacing w:before="0"/>
      <w:outlineLvl w:val="1"/>
    </w:pPr>
    <w:rPr>
      <w:color w:val="4A8195"/>
      <w:sz w:val="36"/>
    </w:rPr>
  </w:style>
  <w:style w:type="paragraph" w:styleId="Heading3">
    <w:name w:val="heading 3"/>
    <w:basedOn w:val="Normal"/>
    <w:next w:val="Normal"/>
    <w:link w:val="Heading3Char"/>
    <w:qFormat/>
    <w:rsid w:val="001D4877"/>
    <w:pPr>
      <w:keepNext/>
      <w:spacing w:before="240"/>
      <w:outlineLvl w:val="2"/>
    </w:pPr>
    <w:rPr>
      <w:rFonts w:cs="Arial"/>
      <w:b/>
      <w:bCs/>
      <w:color w:val="6E6C71"/>
      <w:sz w:val="26"/>
      <w:szCs w:val="28"/>
    </w:rPr>
  </w:style>
  <w:style w:type="paragraph" w:styleId="Heading4">
    <w:name w:val="heading 4"/>
    <w:basedOn w:val="Normal"/>
    <w:next w:val="Normal"/>
    <w:link w:val="Heading4Char"/>
    <w:autoRedefine/>
    <w:qFormat/>
    <w:rsid w:val="001D4877"/>
    <w:pPr>
      <w:spacing w:before="60" w:after="120" w:line="360" w:lineRule="auto"/>
      <w:outlineLvl w:val="3"/>
    </w:pPr>
    <w:rPr>
      <w:rFonts w:eastAsiaTheme="majorEastAsia" w:cstheme="majorBidi"/>
      <w:b/>
      <w:bCs/>
      <w:color w:val="auto"/>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877"/>
    <w:rPr>
      <w:rFonts w:ascii="Arial" w:hAnsi="Arial" w:cs="Arial"/>
      <w:bCs/>
      <w:color w:val="0C385D"/>
      <w:kern w:val="32"/>
      <w:sz w:val="56"/>
      <w:szCs w:val="68"/>
    </w:rPr>
  </w:style>
  <w:style w:type="character" w:customStyle="1" w:styleId="Heading2Char">
    <w:name w:val="Heading 2 Char"/>
    <w:basedOn w:val="DefaultParagraphFont"/>
    <w:link w:val="Heading2"/>
    <w:rsid w:val="001D4877"/>
    <w:rPr>
      <w:rFonts w:ascii="Arial" w:hAnsi="Arial" w:cs="Arial"/>
      <w:bCs/>
      <w:color w:val="4A8195"/>
      <w:kern w:val="32"/>
      <w:sz w:val="36"/>
      <w:szCs w:val="68"/>
    </w:rPr>
  </w:style>
  <w:style w:type="character" w:customStyle="1" w:styleId="Heading3Char">
    <w:name w:val="Heading 3 Char"/>
    <w:basedOn w:val="DefaultParagraphFont"/>
    <w:link w:val="Heading3"/>
    <w:rsid w:val="001D4877"/>
    <w:rPr>
      <w:rFonts w:ascii="Arial" w:hAnsi="Arial" w:cs="Arial"/>
      <w:b/>
      <w:bCs/>
      <w:color w:val="6E6C71"/>
      <w:sz w:val="26"/>
      <w:szCs w:val="28"/>
    </w:rPr>
  </w:style>
  <w:style w:type="character" w:customStyle="1" w:styleId="Heading4Char">
    <w:name w:val="Heading 4 Char"/>
    <w:basedOn w:val="DefaultParagraphFont"/>
    <w:link w:val="Heading4"/>
    <w:rsid w:val="001D4877"/>
    <w:rPr>
      <w:rFonts w:ascii="Arial" w:eastAsiaTheme="majorEastAsia" w:hAnsi="Arial" w:cstheme="majorBidi"/>
      <w:b/>
      <w:bCs/>
      <w:sz w:val="22"/>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rial" w:eastAsiaTheme="majorEastAsia" w:hAnsi="Arial" w:cstheme="majorBidi"/>
      <w:i/>
      <w:color w:val="2D2E2F"/>
      <w:spacing w:val="-4"/>
      <w:kern w:val="28"/>
      <w:sz w:val="22"/>
    </w:rPr>
  </w:style>
  <w:style w:type="character" w:customStyle="1" w:styleId="Heading6Char">
    <w:name w:val="Heading 6 Char"/>
    <w:basedOn w:val="DefaultParagraphFont"/>
    <w:link w:val="Heading6"/>
    <w:rsid w:val="007A3C5D"/>
    <w:rPr>
      <w:rFonts w:ascii="Arial" w:eastAsiaTheme="majorEastAsia" w:hAnsi="Arial" w:cstheme="majorBidi"/>
      <w:i/>
      <w:color w:val="2D2E2F"/>
      <w:spacing w:val="-4"/>
      <w:kern w:val="28"/>
      <w:sz w:val="22"/>
    </w:rPr>
  </w:style>
  <w:style w:type="character" w:customStyle="1" w:styleId="Heading7Char">
    <w:name w:val="Heading 7 Char"/>
    <w:basedOn w:val="DefaultParagraphFont"/>
    <w:link w:val="Heading7"/>
    <w:rsid w:val="007A3C5D"/>
    <w:rPr>
      <w:rFonts w:ascii="Arial" w:eastAsiaTheme="majorEastAsia" w:hAnsi="Arial" w:cstheme="majorBidi"/>
      <w:color w:val="2D2E2F"/>
      <w:spacing w:val="-4"/>
      <w:kern w:val="28"/>
      <w:sz w:val="22"/>
    </w:rPr>
  </w:style>
  <w:style w:type="character" w:customStyle="1" w:styleId="Heading8Char">
    <w:name w:val="Heading 8 Char"/>
    <w:basedOn w:val="DefaultParagraphFont"/>
    <w:link w:val="Heading8"/>
    <w:rsid w:val="009413AF"/>
    <w:rPr>
      <w:rFonts w:ascii="Arial" w:hAnsi="Arial"/>
      <w:i/>
      <w:color w:val="2D2E2F"/>
      <w:spacing w:val="-4"/>
      <w:kern w:val="28"/>
      <w:sz w:val="22"/>
    </w:rPr>
  </w:style>
  <w:style w:type="character" w:customStyle="1" w:styleId="Heading9Char">
    <w:name w:val="Heading 9 Char"/>
    <w:basedOn w:val="DefaultParagraphFont"/>
    <w:link w:val="Heading9"/>
    <w:rsid w:val="007A3C5D"/>
    <w:rPr>
      <w:rFonts w:ascii="Arial" w:eastAsiaTheme="majorEastAsia" w:hAnsi="Arial" w:cstheme="majorBidi"/>
      <w:color w:val="2D2E2F"/>
      <w:spacing w:val="-4"/>
      <w:kern w:val="28"/>
      <w:sz w:val="22"/>
    </w:rPr>
  </w:style>
  <w:style w:type="paragraph" w:styleId="Title">
    <w:name w:val="Title"/>
    <w:basedOn w:val="Normal"/>
    <w:next w:val="Normal"/>
    <w:link w:val="TitleChar"/>
    <w:qFormat/>
    <w:rsid w:val="00144261"/>
    <w:pPr>
      <w:pBdr>
        <w:bottom w:val="single" w:sz="8" w:space="1" w:color="3C9AA8" w:themeColor="accent4"/>
      </w:pBdr>
      <w:spacing w:before="240"/>
    </w:pPr>
    <w:rPr>
      <w:rFonts w:eastAsiaTheme="majorEastAsia" w:cstheme="majorBidi"/>
      <w:color w:val="0C385D"/>
      <w:spacing w:val="5"/>
      <w:kern w:val="28"/>
      <w:sz w:val="52"/>
      <w:szCs w:val="40"/>
    </w:rPr>
  </w:style>
  <w:style w:type="character" w:customStyle="1" w:styleId="TitleChar">
    <w:name w:val="Title Char"/>
    <w:basedOn w:val="DefaultParagraphFont"/>
    <w:link w:val="Title"/>
    <w:rsid w:val="00144261"/>
    <w:rPr>
      <w:rFonts w:ascii="Arial" w:eastAsiaTheme="majorEastAsia" w:hAnsi="Arial" w:cstheme="majorBidi"/>
      <w:color w:val="0C385D"/>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2E3BE3"/>
    <w:pPr>
      <w:numPr>
        <w:numId w:val="2"/>
      </w:numPr>
      <w:spacing w:after="120" w:line="276" w:lineRule="auto"/>
      <w:contextualSpacing w:val="0"/>
    </w:pPr>
    <w:rPr>
      <w:rFonts w:cs="Arial"/>
    </w:rPr>
  </w:style>
  <w:style w:type="character" w:customStyle="1" w:styleId="NumberedlistLevel1Char">
    <w:name w:val="Numbered list Level 1 Char"/>
    <w:basedOn w:val="ListParagraphChar"/>
    <w:link w:val="NumberedlistLevel1"/>
    <w:rsid w:val="002E3BE3"/>
    <w:rPr>
      <w:rFonts w:ascii="Arial" w:eastAsiaTheme="minorHAnsi" w:hAnsi="Arial" w:cs="Arial"/>
      <w:bCs/>
      <w:color w:val="2D2E2F"/>
      <w:sz w:val="22"/>
      <w:szCs w:val="24"/>
      <w:lang w:eastAsia="en-US"/>
    </w:rPr>
  </w:style>
  <w:style w:type="paragraph" w:customStyle="1" w:styleId="NumberedListLevel2">
    <w:name w:val="Numbered List Level 2"/>
    <w:basedOn w:val="ListParagraph"/>
    <w:link w:val="NumberedListLevel2Char"/>
    <w:qFormat/>
    <w:rsid w:val="004E101A"/>
    <w:pPr>
      <w:numPr>
        <w:ilvl w:val="1"/>
        <w:numId w:val="2"/>
      </w:numPr>
      <w:spacing w:after="120" w:line="276" w:lineRule="auto"/>
      <w:contextualSpacing w:val="0"/>
    </w:pPr>
    <w:rPr>
      <w:rFonts w:cs="Arial"/>
    </w:rPr>
  </w:style>
  <w:style w:type="character" w:customStyle="1" w:styleId="NumberedListLevel2Char">
    <w:name w:val="Numbered List Level 2 Char"/>
    <w:basedOn w:val="ListParagraphChar"/>
    <w:link w:val="NumberedListLevel2"/>
    <w:rsid w:val="004E101A"/>
    <w:rPr>
      <w:rFonts w:ascii="Arial" w:eastAsiaTheme="minorHAnsi" w:hAnsi="Arial" w:cs="Arial"/>
      <w:bCs/>
      <w:color w:val="2D2E2F"/>
      <w:sz w:val="22"/>
      <w:szCs w:val="24"/>
      <w:lang w:eastAsia="en-US"/>
    </w:rPr>
  </w:style>
  <w:style w:type="paragraph" w:customStyle="1" w:styleId="NumberedListLevel3">
    <w:name w:val="Numbered List Level 3"/>
    <w:basedOn w:val="ListParagraph"/>
    <w:link w:val="NumberedListLevel3Char"/>
    <w:qFormat/>
    <w:rsid w:val="004E101A"/>
    <w:pPr>
      <w:numPr>
        <w:ilvl w:val="2"/>
        <w:numId w:val="2"/>
      </w:numPr>
      <w:spacing w:after="120" w:line="276" w:lineRule="auto"/>
      <w:contextualSpacing w:val="0"/>
    </w:pPr>
    <w:rPr>
      <w:rFonts w:cs="Arial"/>
    </w:rPr>
  </w:style>
  <w:style w:type="character" w:customStyle="1" w:styleId="NumberedListLevel3Char">
    <w:name w:val="Numbered List Level 3 Char"/>
    <w:basedOn w:val="ListParagraphChar"/>
    <w:link w:val="NumberedListLevel3"/>
    <w:rsid w:val="004E101A"/>
    <w:rPr>
      <w:rFonts w:ascii="Arial" w:eastAsiaTheme="minorHAnsi" w:hAnsi="Arial" w:cs="Arial"/>
      <w:bCs/>
      <w:color w:val="2D2E2F"/>
      <w:sz w:val="22"/>
      <w:szCs w:val="24"/>
      <w:lang w:eastAsia="en-US"/>
    </w:rPr>
  </w:style>
  <w:style w:type="paragraph" w:customStyle="1" w:styleId="BulletListLevel1">
    <w:name w:val="Bullet List Level 1"/>
    <w:basedOn w:val="NumberedlistLevel1"/>
    <w:link w:val="BulletListLevel1Char"/>
    <w:qFormat/>
    <w:rsid w:val="002E3BE3"/>
    <w:pPr>
      <w:numPr>
        <w:numId w:val="3"/>
      </w:numPr>
    </w:pPr>
  </w:style>
  <w:style w:type="character" w:customStyle="1" w:styleId="BulletListLevel1Char">
    <w:name w:val="Bullet List Level 1 Char"/>
    <w:basedOn w:val="NumberedlistLevel1Char"/>
    <w:link w:val="BulletListLevel1"/>
    <w:rsid w:val="002E3BE3"/>
    <w:rPr>
      <w:rFonts w:ascii="Arial" w:eastAsiaTheme="minorHAnsi" w:hAnsi="Arial" w:cs="Arial"/>
      <w:bCs/>
      <w:color w:val="2D2E2F"/>
      <w:sz w:val="22"/>
      <w:szCs w:val="24"/>
      <w:lang w:eastAsia="en-US"/>
    </w:rPr>
  </w:style>
  <w:style w:type="paragraph" w:customStyle="1" w:styleId="BulletListLevel2">
    <w:name w:val="Bullet List Level 2"/>
    <w:basedOn w:val="NumberedListLevel2"/>
    <w:link w:val="BulletListLevel2Char"/>
    <w:qFormat/>
    <w:rsid w:val="002E3BE3"/>
    <w:pPr>
      <w:numPr>
        <w:ilvl w:val="0"/>
        <w:numId w:val="4"/>
      </w:numPr>
    </w:pPr>
  </w:style>
  <w:style w:type="character" w:customStyle="1" w:styleId="BulletListLevel2Char">
    <w:name w:val="Bullet List Level 2 Char"/>
    <w:basedOn w:val="NumberedListLevel2Char"/>
    <w:link w:val="BulletListLevel2"/>
    <w:rsid w:val="002E3BE3"/>
    <w:rPr>
      <w:rFonts w:ascii="Arial" w:eastAsiaTheme="minorHAnsi" w:hAnsi="Arial" w:cs="Arial"/>
      <w:bCs/>
      <w:color w:val="2D2E2F"/>
      <w:sz w:val="22"/>
      <w:szCs w:val="24"/>
      <w:lang w:eastAsia="en-US"/>
    </w:rPr>
  </w:style>
  <w:style w:type="paragraph" w:customStyle="1" w:styleId="BulletListLevel3">
    <w:name w:val="Bullet List Level 3"/>
    <w:basedOn w:val="NumberedListLevel3"/>
    <w:link w:val="BulletListLevel3Char"/>
    <w:qFormat/>
    <w:rsid w:val="002E3BE3"/>
    <w:pPr>
      <w:numPr>
        <w:numId w:val="5"/>
      </w:numPr>
    </w:pPr>
  </w:style>
  <w:style w:type="character" w:customStyle="1" w:styleId="BulletListLevel3Char">
    <w:name w:val="Bullet List Level 3 Char"/>
    <w:basedOn w:val="NumberedListLevel3Char"/>
    <w:link w:val="BulletListLevel3"/>
    <w:rsid w:val="002E3BE3"/>
    <w:rPr>
      <w:rFonts w:ascii="Arial" w:eastAsiaTheme="minorHAnsi" w:hAnsi="Arial" w:cs="Arial"/>
      <w:bCs/>
      <w:color w:val="2D2E2F"/>
      <w:sz w:val="22"/>
      <w:szCs w:val="24"/>
      <w:lang w:eastAsia="en-US"/>
    </w:rPr>
  </w:style>
  <w:style w:type="paragraph" w:customStyle="1" w:styleId="Default">
    <w:name w:val="Default"/>
    <w:qFormat/>
    <w:rsid w:val="002E3BE3"/>
    <w:pPr>
      <w:widowControl w:val="0"/>
      <w:autoSpaceDE w:val="0"/>
      <w:autoSpaceDN w:val="0"/>
      <w:adjustRightInd w:val="0"/>
      <w:spacing w:before="120" w:after="120" w:line="276" w:lineRule="auto"/>
    </w:pPr>
    <w:rPr>
      <w:rFonts w:ascii="Arial" w:hAnsi="Arial" w:cs="Century Gothic"/>
      <w:color w:val="2D2E2F"/>
      <w:sz w:val="22"/>
      <w:szCs w:val="24"/>
      <w:lang w:val="en-US" w:eastAsia="en-US"/>
    </w:rPr>
  </w:style>
  <w:style w:type="paragraph" w:styleId="Header">
    <w:name w:val="header"/>
    <w:basedOn w:val="Normal"/>
    <w:link w:val="HeaderChar"/>
    <w:uiPriority w:val="99"/>
    <w:qFormat/>
    <w:rsid w:val="002E3BE3"/>
    <w:pPr>
      <w:tabs>
        <w:tab w:val="right" w:pos="9295"/>
      </w:tabs>
    </w:pPr>
    <w:rPr>
      <w:rFonts w:cs="Arial"/>
      <w:sz w:val="16"/>
      <w:szCs w:val="16"/>
    </w:rPr>
  </w:style>
  <w:style w:type="character" w:customStyle="1" w:styleId="HeaderChar">
    <w:name w:val="Header Char"/>
    <w:basedOn w:val="DefaultParagraphFont"/>
    <w:link w:val="Header"/>
    <w:uiPriority w:val="99"/>
    <w:rsid w:val="002E3BE3"/>
    <w:rPr>
      <w:rFonts w:ascii="Arial" w:hAnsi="Arial" w:cs="Arial"/>
      <w:color w:val="2D2E2F"/>
      <w:sz w:val="16"/>
      <w:szCs w:val="16"/>
    </w:rPr>
  </w:style>
  <w:style w:type="paragraph" w:styleId="Footer">
    <w:name w:val="footer"/>
    <w:basedOn w:val="Normal"/>
    <w:link w:val="FooterChar"/>
    <w:qFormat/>
    <w:rsid w:val="002E3BE3"/>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2E3BE3"/>
    <w:rPr>
      <w:rFonts w:ascii="Arial" w:hAnsi="Arial"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aliases w:val="DLGC Table - Form"/>
    <w:basedOn w:val="TableNormal"/>
    <w:uiPriority w:val="3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6"/>
      </w:numPr>
    </w:pPr>
  </w:style>
  <w:style w:type="paragraph" w:customStyle="1" w:styleId="LetterListLevel1">
    <w:name w:val="Letter List Level 1"/>
    <w:basedOn w:val="BulletListLevel1"/>
    <w:link w:val="LetterListLevel1Char"/>
    <w:rsid w:val="002310F1"/>
    <w:pPr>
      <w:numPr>
        <w:numId w:val="7"/>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rial" w:eastAsiaTheme="minorHAnsi" w:hAnsi="Arial"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paragraph" w:customStyle="1" w:styleId="BodyText-nospacebelow">
    <w:name w:val="Body Text - no space below"/>
    <w:basedOn w:val="BodyText"/>
    <w:qFormat/>
    <w:locked/>
    <w:rsid w:val="005D2CB9"/>
    <w:pPr>
      <w:spacing w:after="240"/>
    </w:pPr>
    <w:rPr>
      <w:rFonts w:eastAsiaTheme="minorHAnsi" w:cstheme="minorBidi"/>
      <w:color w:val="000000"/>
      <w:szCs w:val="22"/>
      <w:lang w:eastAsia="en-US"/>
    </w:rPr>
  </w:style>
  <w:style w:type="paragraph" w:customStyle="1" w:styleId="Bullets1">
    <w:name w:val="Bullets 1"/>
    <w:basedOn w:val="ListParagraph"/>
    <w:qFormat/>
    <w:rsid w:val="00451179"/>
    <w:pPr>
      <w:numPr>
        <w:numId w:val="8"/>
      </w:numPr>
      <w:tabs>
        <w:tab w:val="num" w:pos="360"/>
      </w:tabs>
      <w:spacing w:after="120" w:line="276" w:lineRule="auto"/>
      <w:ind w:left="851" w:hanging="567"/>
    </w:pPr>
    <w:rPr>
      <w:bCs w:val="0"/>
      <w:color w:val="000000"/>
      <w:szCs w:val="22"/>
      <w:lang w:eastAsia="en-US"/>
    </w:rPr>
  </w:style>
  <w:style w:type="paragraph" w:customStyle="1" w:styleId="BodyCopy03">
    <w:name w:val="Body Copy_03"/>
    <w:basedOn w:val="Normal"/>
    <w:autoRedefine/>
    <w:qFormat/>
    <w:rsid w:val="00405BAE"/>
    <w:pPr>
      <w:spacing w:before="240" w:after="120" w:line="240" w:lineRule="auto"/>
      <w:ind w:right="170"/>
      <w:outlineLvl w:val="4"/>
    </w:pPr>
    <w:rPr>
      <w:rFonts w:eastAsia="SimSun" w:cs="Arial"/>
      <w:bCs/>
      <w:color w:val="auto"/>
      <w:szCs w:val="22"/>
      <w:lang w:eastAsia="zh-CN"/>
    </w:rPr>
  </w:style>
  <w:style w:type="character" w:customStyle="1" w:styleId="normaltextrun">
    <w:name w:val="normaltextrun"/>
    <w:basedOn w:val="DefaultParagraphFont"/>
    <w:rsid w:val="00451179"/>
  </w:style>
  <w:style w:type="character" w:customStyle="1" w:styleId="eop">
    <w:name w:val="eop"/>
    <w:basedOn w:val="DefaultParagraphFont"/>
    <w:rsid w:val="00451179"/>
  </w:style>
  <w:style w:type="paragraph" w:customStyle="1" w:styleId="Numbers1">
    <w:name w:val="Numbers 1"/>
    <w:basedOn w:val="ListParagraph"/>
    <w:link w:val="Numbers1Char"/>
    <w:qFormat/>
    <w:rsid w:val="00AA06C3"/>
    <w:pPr>
      <w:numPr>
        <w:numId w:val="10"/>
      </w:numPr>
      <w:spacing w:before="0" w:after="200" w:line="276" w:lineRule="auto"/>
      <w:ind w:left="426" w:hanging="426"/>
    </w:pPr>
    <w:rPr>
      <w:bCs w:val="0"/>
      <w:color w:val="3C3C3C"/>
      <w:sz w:val="24"/>
      <w:szCs w:val="22"/>
      <w:lang w:eastAsia="en-US"/>
    </w:rPr>
  </w:style>
  <w:style w:type="character" w:customStyle="1" w:styleId="Numbers1Char">
    <w:name w:val="Numbers 1 Char"/>
    <w:basedOn w:val="DefaultParagraphFont"/>
    <w:link w:val="Numbers1"/>
    <w:rsid w:val="00AA06C3"/>
    <w:rPr>
      <w:rFonts w:ascii="Arial" w:eastAsiaTheme="minorHAnsi" w:hAnsi="Arial" w:cstheme="minorBidi"/>
      <w:color w:val="3C3C3C"/>
      <w:sz w:val="24"/>
      <w:szCs w:val="22"/>
      <w:lang w:eastAsia="en-US"/>
    </w:rPr>
  </w:style>
  <w:style w:type="character" w:styleId="UnresolvedMention">
    <w:name w:val="Unresolved Mention"/>
    <w:basedOn w:val="DefaultParagraphFont"/>
    <w:uiPriority w:val="99"/>
    <w:semiHidden/>
    <w:unhideWhenUsed/>
    <w:rsid w:val="0061424A"/>
    <w:rPr>
      <w:color w:val="605E5C"/>
      <w:shd w:val="clear" w:color="auto" w:fill="E1DFDD"/>
    </w:rPr>
  </w:style>
  <w:style w:type="paragraph" w:customStyle="1" w:styleId="TableParagraph">
    <w:name w:val="Table Paragraph"/>
    <w:basedOn w:val="Normal"/>
    <w:uiPriority w:val="1"/>
    <w:qFormat/>
    <w:rsid w:val="004D1F7C"/>
    <w:pPr>
      <w:widowControl w:val="0"/>
      <w:autoSpaceDE w:val="0"/>
      <w:autoSpaceDN w:val="0"/>
      <w:spacing w:before="0" w:after="0" w:line="240" w:lineRule="auto"/>
    </w:pPr>
    <w:rPr>
      <w:rFonts w:eastAsia="Arial" w:cs="Arial"/>
      <w:color w:val="auto"/>
      <w:szCs w:val="22"/>
      <w:lang w:eastAsia="en-US"/>
    </w:rPr>
  </w:style>
  <w:style w:type="paragraph" w:styleId="Revision">
    <w:name w:val="Revision"/>
    <w:hidden/>
    <w:uiPriority w:val="99"/>
    <w:semiHidden/>
    <w:rsid w:val="00F26719"/>
    <w:rPr>
      <w:rFonts w:ascii="Arial" w:hAnsi="Arial"/>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cGovern\OneDrive%20-%20DLGSC\Desktop\DLGSC%20generic%20Word%20template%20option%2002.dotm" TargetMode="External"/></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39ccbf71e57064a240b6d84920b4d431">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603607f99e6431fe4fea381818fd43e6"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0B6E0-F9E9-443D-B578-CB40BE8C3CE0}">
  <ds:schemaRefs>
    <ds:schemaRef ds:uri="http://schemas.openxmlformats.org/officeDocument/2006/bibliography"/>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
    <ds:schemaRef ds:uri="72c7cd55-4868-451d-9da4-d3236ab362a7"/>
    <ds:schemaRef ds:uri="4a6adef8-3767-4fb8-8ce2-74a495c57942"/>
    <ds:schemaRef ds:uri="http://schemas.microsoft.com/sharepoint/v3/fields"/>
  </ds:schemaRefs>
</ds:datastoreItem>
</file>

<file path=customXml/itemProps3.xml><?xml version="1.0" encoding="utf-8"?>
<ds:datastoreItem xmlns:ds="http://schemas.openxmlformats.org/officeDocument/2006/customXml" ds:itemID="{A700ECEE-5CAA-4C00-871B-B87035CE9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B99D5-E596-4278-B0D6-9120A381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DLGSC generic Word template option 02</Template>
  <TotalTime>2</TotalTime>
  <Pages>2</Pages>
  <Words>510</Words>
  <Characters>2910</Characters>
  <Application>Microsoft Office Word</Application>
  <DocSecurity>0</DocSecurity>
  <Lines>24</Lines>
  <Paragraphs>6</Paragraphs>
  <ScaleCrop>false</ScaleCrop>
  <Company>Department of Culture and the Arts</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DLGSC generic Word template option 02</dc:title>
  <dc:subject/>
  <dc:creator>Helen Brown</dc:creator>
  <cp:keywords/>
  <cp:lastModifiedBy>Ava Burns</cp:lastModifiedBy>
  <cp:revision>12</cp:revision>
  <cp:lastPrinted>2023-08-30T01:11:00Z</cp:lastPrinted>
  <dcterms:created xsi:type="dcterms:W3CDTF">2024-06-18T04:10:00Z</dcterms:created>
  <dcterms:modified xsi:type="dcterms:W3CDTF">2025-07-01T02:14:00Z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94;#Unclassified|0d6df6fb-ad0d-4e97-af01-e8bd82d2da2f</vt:lpwstr>
  </property>
  <property fmtid="{D5CDD505-2E9C-101B-9397-08002B2CF9AE}" pid="4" name="TaxCatchAll">
    <vt:lpwstr>94;#Unclassified|0d6df6fb-ad0d-4e97-af01-e8bd82d2da2f;#48;#Corporate Styles|6ca8a7b6-8147-4aea-b997-2abcc7049b27;#31;#Templates / Corporate Branding / Logos|d6e10579-4141-41f0-bfbb-17bde0277835;#292;#Other|2d2b80da-f0ee-486e-afd5-f2e908aaa014;#70;#DLGSC|f</vt:lpwstr>
  </property>
  <property fmtid="{D5CDD505-2E9C-101B-9397-08002B2CF9AE}" pid="5" name="DLGC_DocumentType">
    <vt:lpwstr>31;#Templates / Corporate Branding / Logos|d6e10579-4141-41f0-bfbb-17bde0277835</vt:lpwstr>
  </property>
  <property fmtid="{D5CDD505-2E9C-101B-9397-08002B2CF9AE}" pid="6" name="DLGC_ActioningArea">
    <vt:lpwstr>86;#Office of the Director General|6a281792-1cb0-4ff5-96bb-ab1314c10601</vt:lpwstr>
  </property>
  <property fmtid="{D5CDD505-2E9C-101B-9397-08002B2CF9AE}" pid="7" name="DLGsC_Department">
    <vt:lpwstr>70;#DLGSC|f3fdcf4b-32be-462d-87a8-17c1ee8c10d7</vt:lpwstr>
  </property>
  <property fmtid="{D5CDD505-2E9C-101B-9397-08002B2CF9AE}" pid="8" name="DLGC_Category">
    <vt:lpwstr>48;#Corporate Styles|6ca8a7b6-8147-4aea-b997-2abcc7049b27</vt:lpwstr>
  </property>
  <property fmtid="{D5CDD505-2E9C-101B-9397-08002B2CF9AE}" pid="9" name="dlgsc_DocumentSearchCategory">
    <vt:lpwstr>292;#Other|2d2b80da-f0ee-486e-afd5-f2e908aaa014</vt:lpwstr>
  </property>
  <property fmtid="{D5CDD505-2E9C-101B-9397-08002B2CF9AE}" pid="10" name="Base Target">
    <vt:lpwstr>_blank</vt:lpwstr>
  </property>
  <property fmtid="{D5CDD505-2E9C-101B-9397-08002B2CF9AE}" pid="11" name="MediaServiceImageTags">
    <vt:lpwstr/>
  </property>
</Properties>
</file>