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IWATemplate"/>
        <w:tblW w:w="5000" w:type="pct"/>
        <w:tblBorders>
          <w:top w:val="single" w:sz="4" w:space="0" w:color="1E2D5B" w:themeColor="accent1"/>
          <w:left w:val="single" w:sz="4" w:space="0" w:color="1E2D5B" w:themeColor="accent1"/>
          <w:bottom w:val="single" w:sz="4" w:space="0" w:color="1E2D5B" w:themeColor="accent1"/>
          <w:right w:val="single" w:sz="4" w:space="0" w:color="1E2D5B" w:themeColor="accent1"/>
        </w:tblBorders>
        <w:tblLook w:val="04A0" w:firstRow="1" w:lastRow="0" w:firstColumn="1" w:lastColumn="0" w:noHBand="0" w:noVBand="1"/>
      </w:tblPr>
      <w:tblGrid>
        <w:gridCol w:w="3026"/>
        <w:gridCol w:w="7430"/>
      </w:tblGrid>
      <w:tr w:rsidR="00012AE0" w:rsidRPr="00012AE0" w14:paraId="6F441E3B" w14:textId="77777777" w:rsidTr="00012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7" w:type="pct"/>
          </w:tcPr>
          <w:p w14:paraId="63F818C9" w14:textId="294EC056" w:rsidR="00012AE0" w:rsidRPr="000A12F4" w:rsidRDefault="00807103" w:rsidP="00012AE0">
            <w:pPr>
              <w:pStyle w:val="IWATableText"/>
              <w:rPr>
                <w:rFonts w:cs="Arial"/>
                <w:bCs w:val="0"/>
                <w:color w:val="FFFFFF"/>
              </w:rPr>
            </w:pPr>
            <w:r w:rsidRPr="000A12F4">
              <w:rPr>
                <w:rFonts w:cs="Arial"/>
                <w:bCs w:val="0"/>
                <w:color w:val="FFFFFF"/>
              </w:rPr>
              <w:t>Position title</w:t>
            </w:r>
          </w:p>
        </w:tc>
        <w:tc>
          <w:tcPr>
            <w:tcW w:w="3553" w:type="pct"/>
            <w:shd w:val="clear" w:color="auto" w:fill="auto"/>
          </w:tcPr>
          <w:p w14:paraId="3FDBD340" w14:textId="17775F3E" w:rsidR="00012AE0" w:rsidRPr="005969BD" w:rsidRDefault="00395988" w:rsidP="00A05E97">
            <w:pPr>
              <w:pStyle w:val="IWA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969BD">
              <w:rPr>
                <w:b w:val="0"/>
                <w:bCs w:val="0"/>
                <w:color w:val="auto"/>
              </w:rPr>
              <w:t>Senior Policy Officer</w:t>
            </w:r>
          </w:p>
        </w:tc>
      </w:tr>
      <w:tr w:rsidR="00012AE0" w:rsidRPr="00012AE0" w14:paraId="32BA5CAD" w14:textId="77777777" w:rsidTr="0001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shd w:val="clear" w:color="auto" w:fill="1E2D5B" w:themeFill="accent1"/>
          </w:tcPr>
          <w:p w14:paraId="2348B16D" w14:textId="18349E7E" w:rsidR="00012AE0" w:rsidRPr="000A12F4" w:rsidRDefault="00807103" w:rsidP="00012AE0">
            <w:pPr>
              <w:pStyle w:val="IWATableText"/>
              <w:rPr>
                <w:rFonts w:cs="Arial"/>
                <w:b/>
                <w:bCs w:val="0"/>
                <w:color w:val="FFFFFF"/>
              </w:rPr>
            </w:pPr>
            <w:r w:rsidRPr="000A12F4">
              <w:rPr>
                <w:rFonts w:cs="Arial"/>
                <w:b/>
                <w:bCs w:val="0"/>
                <w:color w:val="FFFFFF"/>
              </w:rPr>
              <w:t>Position number</w:t>
            </w:r>
          </w:p>
        </w:tc>
        <w:tc>
          <w:tcPr>
            <w:tcW w:w="3553" w:type="pct"/>
            <w:shd w:val="clear" w:color="auto" w:fill="auto"/>
          </w:tcPr>
          <w:p w14:paraId="36CB5CF8" w14:textId="47B83D5B" w:rsidR="00012AE0" w:rsidRPr="00451100" w:rsidRDefault="00807103" w:rsidP="00A05E97">
            <w:pPr>
              <w:pStyle w:val="IW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Generic</w:t>
            </w:r>
          </w:p>
        </w:tc>
      </w:tr>
      <w:tr w:rsidR="00012AE0" w:rsidRPr="00012AE0" w14:paraId="21A49F29" w14:textId="77777777" w:rsidTr="00012AE0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shd w:val="clear" w:color="auto" w:fill="1E2D5B" w:themeFill="accent1"/>
          </w:tcPr>
          <w:p w14:paraId="328236BC" w14:textId="77777777" w:rsidR="00012AE0" w:rsidRPr="000A12F4" w:rsidRDefault="00012AE0" w:rsidP="00012AE0">
            <w:pPr>
              <w:pStyle w:val="IWATableText"/>
              <w:rPr>
                <w:rFonts w:cs="Arial"/>
                <w:b/>
                <w:bCs w:val="0"/>
                <w:color w:val="FFFFFF"/>
              </w:rPr>
            </w:pPr>
            <w:r w:rsidRPr="000A12F4">
              <w:rPr>
                <w:rFonts w:cs="Arial"/>
                <w:b/>
                <w:bCs w:val="0"/>
                <w:color w:val="FFFFFF"/>
              </w:rPr>
              <w:t>Classification and award</w:t>
            </w:r>
          </w:p>
        </w:tc>
        <w:tc>
          <w:tcPr>
            <w:tcW w:w="3553" w:type="pct"/>
            <w:shd w:val="clear" w:color="auto" w:fill="auto"/>
          </w:tcPr>
          <w:p w14:paraId="487A94A0" w14:textId="797EA449" w:rsidR="00012AE0" w:rsidRPr="009A3464" w:rsidRDefault="00012AE0" w:rsidP="00A05E97">
            <w:pPr>
              <w:pStyle w:val="IWA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5E97">
              <w:t xml:space="preserve">Level </w:t>
            </w:r>
            <w:r w:rsidR="00832AFD">
              <w:t>6</w:t>
            </w:r>
            <w:r w:rsidR="006770E4">
              <w:t xml:space="preserve"> </w:t>
            </w:r>
            <w:r w:rsidR="00EE67AD">
              <w:t>(</w:t>
            </w:r>
            <w:r w:rsidR="00B55EF9" w:rsidRPr="006235F7">
              <w:t xml:space="preserve">Public Sector </w:t>
            </w:r>
            <w:r w:rsidR="00B55EF9" w:rsidRPr="00FC19F0">
              <w:t>CSA Agreement</w:t>
            </w:r>
            <w:r w:rsidR="00EE67AD">
              <w:t>)</w:t>
            </w:r>
          </w:p>
        </w:tc>
      </w:tr>
      <w:tr w:rsidR="00012AE0" w:rsidRPr="00012AE0" w14:paraId="26503EE4" w14:textId="77777777" w:rsidTr="0001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shd w:val="clear" w:color="auto" w:fill="1E2D5B" w:themeFill="accent1"/>
          </w:tcPr>
          <w:p w14:paraId="437AA3FD" w14:textId="77777777" w:rsidR="00012AE0" w:rsidRPr="000A12F4" w:rsidRDefault="00012AE0" w:rsidP="00012AE0">
            <w:pPr>
              <w:pStyle w:val="IWATableText"/>
              <w:rPr>
                <w:rFonts w:cs="Arial"/>
                <w:b/>
                <w:bCs w:val="0"/>
                <w:color w:val="FFFFFF"/>
              </w:rPr>
            </w:pPr>
            <w:r w:rsidRPr="000A12F4">
              <w:rPr>
                <w:rFonts w:cs="Arial"/>
                <w:b/>
                <w:bCs w:val="0"/>
                <w:color w:val="FFFFFF"/>
              </w:rPr>
              <w:t>Division</w:t>
            </w:r>
          </w:p>
        </w:tc>
        <w:tc>
          <w:tcPr>
            <w:tcW w:w="3553" w:type="pct"/>
            <w:shd w:val="clear" w:color="auto" w:fill="auto"/>
          </w:tcPr>
          <w:p w14:paraId="52F1EE4F" w14:textId="783C21A0" w:rsidR="00012AE0" w:rsidRPr="009A3464" w:rsidRDefault="00395988" w:rsidP="00A05E97">
            <w:pPr>
              <w:pStyle w:val="IW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Planning &amp; Strategy</w:t>
            </w:r>
          </w:p>
        </w:tc>
      </w:tr>
      <w:tr w:rsidR="00012AE0" w:rsidRPr="00012AE0" w14:paraId="1F799E59" w14:textId="77777777" w:rsidTr="00012AE0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shd w:val="clear" w:color="auto" w:fill="1E2D5B" w:themeFill="accent1"/>
          </w:tcPr>
          <w:p w14:paraId="6F8983C5" w14:textId="646C77D9" w:rsidR="00012AE0" w:rsidRPr="000A12F4" w:rsidRDefault="00807103" w:rsidP="00012AE0">
            <w:pPr>
              <w:pStyle w:val="IWATableText"/>
              <w:rPr>
                <w:rFonts w:cs="Arial"/>
                <w:b/>
                <w:bCs w:val="0"/>
                <w:color w:val="FFFFFF"/>
              </w:rPr>
            </w:pPr>
            <w:r w:rsidRPr="000A12F4">
              <w:rPr>
                <w:rFonts w:cs="Arial"/>
                <w:b/>
                <w:bCs w:val="0"/>
                <w:color w:val="FFFFFF"/>
              </w:rPr>
              <w:t>Work type</w:t>
            </w:r>
          </w:p>
        </w:tc>
        <w:tc>
          <w:tcPr>
            <w:tcW w:w="3553" w:type="pct"/>
            <w:shd w:val="clear" w:color="auto" w:fill="auto"/>
          </w:tcPr>
          <w:p w14:paraId="09911FB2" w14:textId="4D24F147" w:rsidR="00012AE0" w:rsidRPr="009A3464" w:rsidRDefault="00EE67AD" w:rsidP="00A05E97">
            <w:pPr>
              <w:pStyle w:val="IWA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464">
              <w:t>Full time</w:t>
            </w:r>
            <w:r w:rsidR="00260E81">
              <w:t xml:space="preserve"> / part time</w:t>
            </w:r>
            <w:r w:rsidRPr="009A3464">
              <w:t xml:space="preserve"> / </w:t>
            </w:r>
            <w:r w:rsidR="00260E81">
              <w:t>p</w:t>
            </w:r>
            <w:r w:rsidR="00F56AAF" w:rsidRPr="009A3464">
              <w:t>ermanent</w:t>
            </w:r>
            <w:r w:rsidR="00807103">
              <w:t xml:space="preserve"> / </w:t>
            </w:r>
            <w:r w:rsidR="00260E81">
              <w:t>f</w:t>
            </w:r>
            <w:r w:rsidR="00807103">
              <w:t>ixed term</w:t>
            </w:r>
          </w:p>
        </w:tc>
      </w:tr>
      <w:tr w:rsidR="00012AE0" w:rsidRPr="00012AE0" w14:paraId="4E997E53" w14:textId="77777777" w:rsidTr="0001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shd w:val="clear" w:color="auto" w:fill="1E2D5B" w:themeFill="accent1"/>
          </w:tcPr>
          <w:p w14:paraId="17BC7608" w14:textId="77777777" w:rsidR="00012AE0" w:rsidRPr="000A12F4" w:rsidRDefault="00012AE0" w:rsidP="00012AE0">
            <w:pPr>
              <w:pStyle w:val="IWATableText"/>
              <w:rPr>
                <w:rFonts w:cs="Arial"/>
                <w:b/>
                <w:bCs w:val="0"/>
                <w:color w:val="FFFFFF"/>
              </w:rPr>
            </w:pPr>
            <w:r w:rsidRPr="000A12F4">
              <w:rPr>
                <w:rFonts w:cs="Arial"/>
                <w:b/>
                <w:bCs w:val="0"/>
                <w:color w:val="FFFFFF"/>
              </w:rPr>
              <w:t>Location</w:t>
            </w:r>
          </w:p>
        </w:tc>
        <w:tc>
          <w:tcPr>
            <w:tcW w:w="3553" w:type="pct"/>
            <w:shd w:val="clear" w:color="auto" w:fill="auto"/>
          </w:tcPr>
          <w:p w14:paraId="3408BF23" w14:textId="77777777" w:rsidR="00012AE0" w:rsidRPr="009A3464" w:rsidRDefault="00012AE0" w:rsidP="00A05E97">
            <w:pPr>
              <w:pStyle w:val="IW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A3464">
              <w:t>Boorloo</w:t>
            </w:r>
            <w:proofErr w:type="spellEnd"/>
            <w:r w:rsidRPr="009A3464">
              <w:t xml:space="preserve"> / Perth CBD</w:t>
            </w:r>
          </w:p>
        </w:tc>
      </w:tr>
      <w:tr w:rsidR="00012AE0" w:rsidRPr="00012AE0" w14:paraId="3FC52D07" w14:textId="77777777" w:rsidTr="00012AE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pct"/>
            <w:shd w:val="clear" w:color="auto" w:fill="1E2D5B" w:themeFill="accent1"/>
          </w:tcPr>
          <w:p w14:paraId="71902378" w14:textId="77777777" w:rsidR="00012AE0" w:rsidRPr="000A12F4" w:rsidRDefault="00012AE0" w:rsidP="00012AE0">
            <w:pPr>
              <w:pStyle w:val="IWATableText"/>
              <w:rPr>
                <w:rFonts w:cs="Arial"/>
                <w:b/>
                <w:bCs w:val="0"/>
                <w:color w:val="FFFFFF"/>
              </w:rPr>
            </w:pPr>
            <w:r w:rsidRPr="000A12F4">
              <w:rPr>
                <w:rFonts w:cs="Arial"/>
                <w:b/>
                <w:bCs w:val="0"/>
                <w:color w:val="FFFFFF"/>
              </w:rPr>
              <w:t xml:space="preserve">Effective date </w:t>
            </w:r>
          </w:p>
        </w:tc>
        <w:tc>
          <w:tcPr>
            <w:tcW w:w="3553" w:type="pct"/>
            <w:shd w:val="clear" w:color="auto" w:fill="auto"/>
          </w:tcPr>
          <w:p w14:paraId="41ADB352" w14:textId="639D8120" w:rsidR="00012AE0" w:rsidRPr="009A3464" w:rsidRDefault="00260E81" w:rsidP="00A05E97">
            <w:pPr>
              <w:pStyle w:val="IWA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2026</w:t>
            </w:r>
          </w:p>
        </w:tc>
      </w:tr>
    </w:tbl>
    <w:p w14:paraId="0A5D3006" w14:textId="77777777" w:rsidR="00A05E97" w:rsidRDefault="00A05E97" w:rsidP="00012AE0">
      <w:pPr>
        <w:rPr>
          <w:rFonts w:ascii="Arial" w:hAnsi="Arial" w:cs="Arial"/>
        </w:rPr>
        <w:sectPr w:rsidR="00A05E97" w:rsidSect="00A67B7D">
          <w:headerReference w:type="default" r:id="rId11"/>
          <w:footerReference w:type="default" r:id="rId12"/>
          <w:pgSz w:w="11906" w:h="16838" w:code="9"/>
          <w:pgMar w:top="720" w:right="720" w:bottom="720" w:left="720" w:header="461" w:footer="461" w:gutter="0"/>
          <w:cols w:space="708"/>
          <w:docGrid w:linePitch="360"/>
        </w:sectPr>
      </w:pPr>
    </w:p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4531"/>
        <w:gridCol w:w="1097"/>
        <w:gridCol w:w="3019"/>
        <w:gridCol w:w="1814"/>
      </w:tblGrid>
      <w:tr w:rsidR="000A12F4" w:rsidRPr="000A12F4" w14:paraId="3691DF3C" w14:textId="77777777" w:rsidTr="60512C7B">
        <w:trPr>
          <w:trHeight w:val="172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E2D5B" w:themeFill="accent1"/>
          </w:tcPr>
          <w:p w14:paraId="34081EC9" w14:textId="77777777" w:rsidR="00012AE0" w:rsidRPr="000A12F4" w:rsidRDefault="00A05E97" w:rsidP="00A05E97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0A12F4">
              <w:rPr>
                <w:rFonts w:ascii="Arial" w:hAnsi="Arial" w:cs="Arial"/>
                <w:b/>
                <w:bCs/>
                <w:color w:val="FFFFFF"/>
              </w:rPr>
              <w:t xml:space="preserve">Reporting relationships </w:t>
            </w:r>
          </w:p>
        </w:tc>
      </w:tr>
      <w:tr w:rsidR="00012AE0" w:rsidRPr="00012AE0" w14:paraId="19690510" w14:textId="77777777" w:rsidTr="60512C7B">
        <w:trPr>
          <w:trHeight w:val="64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DCEF3" w14:textId="77777777" w:rsidR="00012AE0" w:rsidRPr="00A05E97" w:rsidRDefault="00012AE0" w:rsidP="00012AE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12AE0" w:rsidRPr="00BD4999" w14:paraId="6C1E09C5" w14:textId="77777777" w:rsidTr="60512C7B">
        <w:trPr>
          <w:trHeight w:val="287"/>
        </w:trPr>
        <w:tc>
          <w:tcPr>
            <w:tcW w:w="45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82535" w14:textId="60C33524" w:rsidR="00012AE0" w:rsidRPr="00B31E6E" w:rsidRDefault="008B3793" w:rsidP="00BD4999">
            <w:pPr>
              <w:jc w:val="center"/>
              <w:rPr>
                <w:rFonts w:ascii="Arial" w:hAnsi="Arial" w:cs="Arial"/>
                <w:b/>
              </w:rPr>
            </w:pPr>
            <w:r w:rsidRPr="00B31E6E">
              <w:rPr>
                <w:rFonts w:ascii="Arial" w:hAnsi="Arial" w:cs="Arial"/>
                <w:b/>
              </w:rPr>
              <w:t>Deputy CEO</w:t>
            </w:r>
          </w:p>
        </w:tc>
        <w:tc>
          <w:tcPr>
            <w:tcW w:w="1097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4D84C82" w14:textId="77777777" w:rsidR="00012AE0" w:rsidRPr="00BD4999" w:rsidRDefault="00012AE0" w:rsidP="00012AE0">
            <w:pPr>
              <w:rPr>
                <w:rFonts w:ascii="Arial" w:hAnsi="Arial" w:cs="Arial"/>
              </w:rPr>
            </w:pPr>
            <w:r w:rsidRPr="00BD499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A082EC5" wp14:editId="46F6F795">
                  <wp:simplePos x="0" y="0"/>
                  <wp:positionH relativeFrom="column">
                    <wp:posOffset>40268</wp:posOffset>
                  </wp:positionH>
                  <wp:positionV relativeFrom="paragraph">
                    <wp:posOffset>495935</wp:posOffset>
                  </wp:positionV>
                  <wp:extent cx="419100" cy="4191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BBA11" w14:textId="77777777" w:rsidR="00012AE0" w:rsidRPr="000E4AC2" w:rsidRDefault="00012AE0" w:rsidP="00012AE0">
            <w:pPr>
              <w:rPr>
                <w:rFonts w:ascii="Arial" w:hAnsi="Arial" w:cs="Arial"/>
              </w:rPr>
            </w:pPr>
            <w:r w:rsidRPr="000E4AC2">
              <w:rPr>
                <w:rFonts w:ascii="Arial" w:hAnsi="Arial" w:cs="Arial"/>
              </w:rPr>
              <w:t>Other offices reporting to this office</w:t>
            </w:r>
          </w:p>
        </w:tc>
      </w:tr>
      <w:tr w:rsidR="000D2022" w:rsidRPr="00BD4999" w14:paraId="28A01CBB" w14:textId="77777777" w:rsidTr="00277CE6">
        <w:trPr>
          <w:trHeight w:hRule="exact" w:val="1795"/>
        </w:trPr>
        <w:tc>
          <w:tcPr>
            <w:tcW w:w="45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69C479" w14:textId="77777777" w:rsidR="000D2022" w:rsidRPr="00BD4999" w:rsidRDefault="000D2022" w:rsidP="000D2022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left w:val="double" w:sz="4" w:space="0" w:color="auto"/>
            </w:tcBorders>
          </w:tcPr>
          <w:p w14:paraId="0FA3442E" w14:textId="77777777" w:rsidR="000D2022" w:rsidRPr="00BD4999" w:rsidRDefault="000D2022" w:rsidP="000D2022">
            <w:pPr>
              <w:rPr>
                <w:rFonts w:ascii="Arial" w:hAnsi="Arial" w:cs="Arial"/>
              </w:rPr>
            </w:pPr>
          </w:p>
        </w:tc>
        <w:tc>
          <w:tcPr>
            <w:tcW w:w="301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D8B47" w14:textId="4B856BB1" w:rsidR="000D2022" w:rsidRDefault="000D2022" w:rsidP="000D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Policy Officer x 3</w:t>
            </w:r>
          </w:p>
          <w:p w14:paraId="21B51A15" w14:textId="77777777" w:rsidR="000D2022" w:rsidRDefault="000D2022" w:rsidP="000D2022">
            <w:pPr>
              <w:rPr>
                <w:rFonts w:ascii="Arial" w:hAnsi="Arial" w:cs="Arial"/>
              </w:rPr>
            </w:pPr>
          </w:p>
          <w:p w14:paraId="17EDC1BD" w14:textId="70B3A182" w:rsidR="000D2022" w:rsidRPr="000E4AC2" w:rsidRDefault="000D2022" w:rsidP="000D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Policy Officer x 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91119" w14:textId="77777777" w:rsidR="000D2022" w:rsidRDefault="000D2022" w:rsidP="000D2022">
            <w:pPr>
              <w:rPr>
                <w:rFonts w:ascii="Arial" w:hAnsi="Arial" w:cs="Arial"/>
              </w:rPr>
            </w:pPr>
            <w:r w:rsidRPr="60512C7B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7</w:t>
            </w:r>
          </w:p>
          <w:p w14:paraId="45C1DA74" w14:textId="77777777" w:rsidR="000D2022" w:rsidRDefault="000D2022" w:rsidP="000D2022">
            <w:pPr>
              <w:rPr>
                <w:rFonts w:ascii="Arial" w:hAnsi="Arial" w:cs="Arial"/>
              </w:rPr>
            </w:pPr>
          </w:p>
          <w:p w14:paraId="50BAC839" w14:textId="38E65CF9" w:rsidR="000D2022" w:rsidRPr="000E4AC2" w:rsidRDefault="000D2022" w:rsidP="000D2022">
            <w:pPr>
              <w:rPr>
                <w:rFonts w:ascii="Arial" w:hAnsi="Arial" w:cs="Arial"/>
              </w:rPr>
            </w:pPr>
            <w:r w:rsidRPr="60512C7B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6</w:t>
            </w:r>
          </w:p>
        </w:tc>
      </w:tr>
      <w:tr w:rsidR="00012AE0" w:rsidRPr="00BD4999" w14:paraId="2C2ED668" w14:textId="77777777" w:rsidTr="00277CE6">
        <w:trPr>
          <w:trHeight w:val="632"/>
        </w:trPr>
        <w:tc>
          <w:tcPr>
            <w:tcW w:w="453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17B0C99" w14:textId="77777777" w:rsidR="00012AE0" w:rsidRPr="00BD4999" w:rsidRDefault="00012AE0" w:rsidP="00012AE0">
            <w:pPr>
              <w:rPr>
                <w:rFonts w:ascii="Arial" w:hAnsi="Arial" w:cs="Arial"/>
              </w:rPr>
            </w:pPr>
            <w:r w:rsidRPr="00BD499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1" behindDoc="0" locked="0" layoutInCell="1" allowOverlap="1" wp14:anchorId="0B84FBEE" wp14:editId="07C1830D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-26035</wp:posOffset>
                  </wp:positionV>
                  <wp:extent cx="419100" cy="4191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9F1B2F" w14:textId="77777777" w:rsidR="00012AE0" w:rsidRPr="00BD4999" w:rsidRDefault="00012AE0" w:rsidP="00012AE0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5AE28621" w14:textId="77777777" w:rsidR="00012AE0" w:rsidRPr="00BD4999" w:rsidRDefault="00012AE0" w:rsidP="00012AE0">
            <w:pPr>
              <w:rPr>
                <w:rFonts w:ascii="Arial" w:hAnsi="Arial" w:cs="Arial"/>
              </w:rPr>
            </w:pPr>
          </w:p>
        </w:tc>
        <w:tc>
          <w:tcPr>
            <w:tcW w:w="483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F4098B3" w14:textId="77777777" w:rsidR="00012AE0" w:rsidRPr="00BD4999" w:rsidRDefault="00012AE0" w:rsidP="00012AE0">
            <w:pPr>
              <w:rPr>
                <w:rFonts w:ascii="Arial" w:hAnsi="Arial" w:cs="Arial"/>
              </w:rPr>
            </w:pPr>
          </w:p>
        </w:tc>
      </w:tr>
      <w:tr w:rsidR="00012AE0" w:rsidRPr="00BD4999" w14:paraId="1B0CE431" w14:textId="77777777" w:rsidTr="60512C7B">
        <w:trPr>
          <w:trHeight w:val="307"/>
        </w:trPr>
        <w:tc>
          <w:tcPr>
            <w:tcW w:w="45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E42348" w14:textId="17945C48" w:rsidR="006770E4" w:rsidRPr="00BD4999" w:rsidRDefault="0033469B" w:rsidP="006770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Senior Policy Officer</w:t>
            </w:r>
            <w:r w:rsidR="00F54E43">
              <w:rPr>
                <w:rFonts w:ascii="Arial" w:hAnsi="Arial" w:cs="Arial"/>
                <w:b/>
              </w:rPr>
              <w:t xml:space="preserve"> (IWA00005)</w:t>
            </w:r>
          </w:p>
          <w:p w14:paraId="1A2A5048" w14:textId="77777777" w:rsidR="006770E4" w:rsidRPr="00BD4999" w:rsidRDefault="006770E4" w:rsidP="006770E4">
            <w:pPr>
              <w:jc w:val="center"/>
              <w:rPr>
                <w:rFonts w:ascii="Arial" w:hAnsi="Arial" w:cs="Arial"/>
                <w:b/>
              </w:rPr>
            </w:pPr>
          </w:p>
          <w:p w14:paraId="6456ACCD" w14:textId="55F162E5" w:rsidR="00BD4999" w:rsidRPr="00BD4999" w:rsidRDefault="004426EF" w:rsidP="004426EF">
            <w:pPr>
              <w:jc w:val="center"/>
              <w:rPr>
                <w:rFonts w:ascii="Arial" w:hAnsi="Arial" w:cs="Arial"/>
              </w:rPr>
            </w:pPr>
            <w:r w:rsidRPr="004426EF">
              <w:rPr>
                <w:rFonts w:ascii="Arial" w:hAnsi="Arial" w:cs="Arial"/>
                <w:b/>
              </w:rPr>
              <w:t xml:space="preserve">Level </w:t>
            </w:r>
            <w:r w:rsidR="0033469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97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C301BB9" w14:textId="77777777" w:rsidR="00012AE0" w:rsidRPr="00BD4999" w:rsidRDefault="00012AE0" w:rsidP="00012AE0">
            <w:pPr>
              <w:rPr>
                <w:rFonts w:ascii="Arial" w:hAnsi="Arial" w:cs="Arial"/>
              </w:rPr>
            </w:pPr>
            <w:r w:rsidRPr="00BD499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2" behindDoc="0" locked="0" layoutInCell="1" allowOverlap="1" wp14:anchorId="25CD35EF" wp14:editId="4C9ACBBE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296808</wp:posOffset>
                  </wp:positionV>
                  <wp:extent cx="419100" cy="4191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A46D97" w14:textId="77777777" w:rsidR="00012AE0" w:rsidRPr="00BD4999" w:rsidRDefault="00012AE0" w:rsidP="00012AE0">
            <w:pPr>
              <w:rPr>
                <w:rFonts w:ascii="Arial" w:hAnsi="Arial" w:cs="Arial"/>
              </w:rPr>
            </w:pPr>
            <w:r w:rsidRPr="00BD4999">
              <w:rPr>
                <w:rFonts w:ascii="Arial" w:hAnsi="Arial" w:cs="Arial"/>
              </w:rPr>
              <w:t>Officers under direct responsibility</w:t>
            </w:r>
          </w:p>
        </w:tc>
      </w:tr>
      <w:tr w:rsidR="00A05E97" w:rsidRPr="00BD4999" w14:paraId="4AA8362F" w14:textId="77777777" w:rsidTr="00277CE6">
        <w:trPr>
          <w:trHeight w:hRule="exact" w:val="1239"/>
        </w:trPr>
        <w:tc>
          <w:tcPr>
            <w:tcW w:w="45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AF754" w14:textId="77777777" w:rsidR="00012AE0" w:rsidRPr="00BD4999" w:rsidRDefault="00012AE0" w:rsidP="00012AE0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left w:val="double" w:sz="4" w:space="0" w:color="auto"/>
            </w:tcBorders>
          </w:tcPr>
          <w:p w14:paraId="4C0F2EF3" w14:textId="77777777" w:rsidR="00012AE0" w:rsidRPr="00BD4999" w:rsidRDefault="00012AE0" w:rsidP="00012AE0">
            <w:pPr>
              <w:rPr>
                <w:rFonts w:ascii="Arial" w:hAnsi="Arial" w:cs="Arial"/>
              </w:rPr>
            </w:pPr>
          </w:p>
        </w:tc>
        <w:tc>
          <w:tcPr>
            <w:tcW w:w="3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890D85" w14:textId="77777777" w:rsidR="00012AE0" w:rsidRPr="00BD4999" w:rsidRDefault="000E4AC2" w:rsidP="00012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D8A114" w14:textId="77777777" w:rsidR="00012AE0" w:rsidRPr="00BD4999" w:rsidRDefault="00012AE0" w:rsidP="00012AE0">
            <w:pPr>
              <w:rPr>
                <w:rFonts w:ascii="Arial" w:hAnsi="Arial" w:cs="Arial"/>
              </w:rPr>
            </w:pPr>
          </w:p>
        </w:tc>
      </w:tr>
    </w:tbl>
    <w:p w14:paraId="32339293" w14:textId="77777777" w:rsidR="00A05E97" w:rsidRDefault="00A05E97" w:rsidP="00012AE0">
      <w:pPr>
        <w:rPr>
          <w:rFonts w:ascii="Arial" w:hAnsi="Arial" w:cs="Arial"/>
        </w:rPr>
        <w:sectPr w:rsidR="00A05E97" w:rsidSect="00A05E97">
          <w:type w:val="continuous"/>
          <w:pgSz w:w="11906" w:h="16838" w:code="9"/>
          <w:pgMar w:top="720" w:right="720" w:bottom="720" w:left="720" w:header="461" w:footer="461" w:gutter="0"/>
          <w:pgNumType w:fmt="numberInDash"/>
          <w:cols w:space="708"/>
          <w:docGrid w:linePitch="360"/>
        </w:sectPr>
      </w:pPr>
    </w:p>
    <w:tbl>
      <w:tblPr>
        <w:tblStyle w:val="IWATemplate"/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0A12F4" w:rsidRPr="000A12F4" w14:paraId="0DFF8BC1" w14:textId="77777777" w:rsidTr="00A05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14:paraId="7F8AE1A6" w14:textId="77777777" w:rsidR="00A05E97" w:rsidRPr="000A12F4" w:rsidRDefault="00A05E97" w:rsidP="00012AE0">
            <w:pPr>
              <w:rPr>
                <w:rFonts w:cs="Arial"/>
                <w:color w:val="FFFFFF"/>
              </w:rPr>
            </w:pPr>
            <w:r w:rsidRPr="000A12F4">
              <w:rPr>
                <w:rFonts w:cs="Arial"/>
                <w:color w:val="FFFFFF"/>
              </w:rPr>
              <w:t xml:space="preserve">About the organisation </w:t>
            </w:r>
          </w:p>
        </w:tc>
      </w:tr>
      <w:tr w:rsidR="00A05E97" w:rsidRPr="00CB564D" w14:paraId="5E2A8785" w14:textId="77777777" w:rsidTr="00C20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FFFFFF"/>
          </w:tcPr>
          <w:p w14:paraId="337EEC49" w14:textId="77777777" w:rsidR="0034631C" w:rsidRPr="004A3DB7" w:rsidRDefault="0034631C" w:rsidP="0034631C">
            <w:pPr>
              <w:spacing w:beforeLines="40" w:before="96" w:after="40"/>
              <w:contextualSpacing w:val="0"/>
              <w:rPr>
                <w:rFonts w:cs="Arial"/>
                <w:bCs w:val="0"/>
              </w:rPr>
            </w:pPr>
            <w:r w:rsidRPr="00BE28F3">
              <w:rPr>
                <w:rFonts w:cs="Arial"/>
              </w:rPr>
              <w:t xml:space="preserve">Infrastructure WA (IWA) is a specialist state government agency providing independent, evidence-based advice to Government to shape Western Australia’s whole-of-economy long-term economic and infrastructure outcomes. Our collaborative team works at the forefront of strategic planning, economic development, investment prioritisation and reform, partnering with </w:t>
            </w:r>
            <w:r w:rsidRPr="004A3DB7">
              <w:rPr>
                <w:rFonts w:cs="Arial"/>
              </w:rPr>
              <w:t xml:space="preserve">state agencies, government trading enterprises, industry, and the community to improve productivity, competitiveness, sustainability and liveability. </w:t>
            </w:r>
          </w:p>
          <w:p w14:paraId="273B87DC" w14:textId="77777777" w:rsidR="0034631C" w:rsidRPr="004A3DB7" w:rsidRDefault="0034631C" w:rsidP="0034631C">
            <w:pPr>
              <w:spacing w:beforeLines="40" w:before="96" w:after="40"/>
              <w:contextualSpacing w:val="0"/>
              <w:rPr>
                <w:rFonts w:cs="Arial"/>
                <w:bCs w:val="0"/>
              </w:rPr>
            </w:pPr>
            <w:r w:rsidRPr="004A3DB7">
              <w:rPr>
                <w:rFonts w:cs="Arial"/>
              </w:rPr>
              <w:t xml:space="preserve">In 2026 IWA is evolving as it transitions to become the 2050 Commission - Western Australia’s new productivity commission. </w:t>
            </w:r>
            <w:r w:rsidRPr="00BE28F3">
              <w:rPr>
                <w:rFonts w:cs="Arial"/>
              </w:rPr>
              <w:t>This exciting transition expands IWA’s role beyond infrastructure to include industry development, economic transformation and service improvement, with infrastructure remaining a critical lever among others</w:t>
            </w:r>
            <w:r w:rsidRPr="004A3DB7">
              <w:rPr>
                <w:rFonts w:cs="Arial"/>
              </w:rPr>
              <w:t xml:space="preserve">. </w:t>
            </w:r>
          </w:p>
          <w:p w14:paraId="31D7C682" w14:textId="77777777" w:rsidR="0034631C" w:rsidRPr="004A3DB7" w:rsidRDefault="0034631C" w:rsidP="0034631C">
            <w:pPr>
              <w:spacing w:beforeLines="40" w:before="96" w:after="40"/>
              <w:contextualSpacing w:val="0"/>
              <w:rPr>
                <w:rFonts w:cs="Arial"/>
              </w:rPr>
            </w:pPr>
            <w:r w:rsidRPr="004A3DB7">
              <w:rPr>
                <w:rFonts w:cs="Arial"/>
              </w:rPr>
              <w:t>Reporting directly to the Premier,</w:t>
            </w:r>
            <w:r w:rsidRPr="004A3DB7">
              <w:rPr>
                <w:rFonts w:cs="Arial"/>
                <w:bCs w:val="0"/>
              </w:rPr>
              <w:t xml:space="preserve"> the organisation provides </w:t>
            </w:r>
            <w:r>
              <w:rPr>
                <w:rFonts w:cs="Arial"/>
                <w:bCs w:val="0"/>
              </w:rPr>
              <w:t>independent</w:t>
            </w:r>
            <w:r w:rsidRPr="004A3DB7">
              <w:rPr>
                <w:rFonts w:cs="Arial"/>
                <w:bCs w:val="0"/>
              </w:rPr>
              <w:t xml:space="preserve"> advice in a complex and rapidly changing global environment. Our work supports Government to maximise public value and investment, lift living standards and strengthen public services by shaping a pipeline of action-oriented, high-impact policy initiatives, reform and major projects</w:t>
            </w:r>
            <w:r w:rsidRPr="00BE28F3">
              <w:t xml:space="preserve"> to </w:t>
            </w:r>
            <w:r w:rsidRPr="00BE28F3">
              <w:rPr>
                <w:rFonts w:cs="Arial"/>
                <w:bCs w:val="0"/>
              </w:rPr>
              <w:t>inform Government decision</w:t>
            </w:r>
            <w:r w:rsidRPr="00BE28F3">
              <w:rPr>
                <w:rFonts w:ascii="Cambria Math" w:hAnsi="Cambria Math" w:cs="Cambria Math"/>
                <w:bCs w:val="0"/>
              </w:rPr>
              <w:t>‑</w:t>
            </w:r>
            <w:r w:rsidRPr="00BE28F3">
              <w:rPr>
                <w:rFonts w:cs="Arial"/>
                <w:bCs w:val="0"/>
              </w:rPr>
              <w:t>making</w:t>
            </w:r>
            <w:r w:rsidRPr="004A3DB7">
              <w:rPr>
                <w:rFonts w:cs="Arial"/>
                <w:bCs w:val="0"/>
              </w:rPr>
              <w:t xml:space="preserve">. </w:t>
            </w:r>
          </w:p>
          <w:p w14:paraId="3DE73CEC" w14:textId="71F19304" w:rsidR="0034631C" w:rsidRPr="004A3DB7" w:rsidRDefault="0034631C" w:rsidP="0034631C">
            <w:pPr>
              <w:spacing w:beforeLines="40" w:before="96" w:after="40"/>
              <w:contextualSpacing w:val="0"/>
              <w:rPr>
                <w:rFonts w:cs="Arial"/>
              </w:rPr>
            </w:pPr>
            <w:r w:rsidRPr="004A3DB7">
              <w:rPr>
                <w:rFonts w:cs="Arial"/>
                <w:bCs w:val="0"/>
              </w:rPr>
              <w:t>IWA will use its expanding ex</w:t>
            </w:r>
            <w:r w:rsidR="00260E81" w:rsidRPr="004A3DB7">
              <w:rPr>
                <w:rFonts w:cs="Arial"/>
                <w:bCs w:val="0"/>
              </w:rPr>
              <w:t>pertise to deliver action-focused industry development action plans, inquiries and major infrastructure proposal ass</w:t>
            </w:r>
            <w:r w:rsidRPr="004A3DB7">
              <w:rPr>
                <w:rFonts w:cs="Arial"/>
                <w:bCs w:val="0"/>
              </w:rPr>
              <w:t>essment, supporting long</w:t>
            </w:r>
            <w:r w:rsidRPr="004A3DB7">
              <w:rPr>
                <w:rFonts w:ascii="Cambria Math" w:hAnsi="Cambria Math" w:cs="Cambria Math"/>
                <w:bCs w:val="0"/>
              </w:rPr>
              <w:t>‑</w:t>
            </w:r>
            <w:r w:rsidRPr="004A3DB7">
              <w:rPr>
                <w:rFonts w:cs="Arial"/>
                <w:bCs w:val="0"/>
              </w:rPr>
              <w:t>term economic prosperity through improved productivity, economic transformation, and inclusive growth.</w:t>
            </w:r>
          </w:p>
          <w:p w14:paraId="6B18FF73" w14:textId="77777777" w:rsidR="0034631C" w:rsidRPr="00BE28F3" w:rsidRDefault="0034631C" w:rsidP="0034631C">
            <w:pPr>
              <w:spacing w:beforeLines="40" w:before="96" w:after="40"/>
              <w:contextualSpacing w:val="0"/>
              <w:rPr>
                <w:rFonts w:cs="Arial"/>
              </w:rPr>
            </w:pPr>
            <w:r w:rsidRPr="004A3DB7">
              <w:rPr>
                <w:rFonts w:cs="Arial"/>
                <w:bCs w:val="0"/>
              </w:rPr>
              <w:t>This is an organisation for people who think big, systematically, value rigorous analysis and are motivated to make a lasting contribution to Western Australia’s future</w:t>
            </w:r>
            <w:r w:rsidRPr="00BE28F3">
              <w:rPr>
                <w:rFonts w:cs="Arial"/>
                <w:bCs w:val="0"/>
              </w:rPr>
              <w:t xml:space="preserve">. </w:t>
            </w:r>
          </w:p>
          <w:p w14:paraId="1B523A84" w14:textId="77777777" w:rsidR="0039192A" w:rsidRPr="004441C7" w:rsidRDefault="0039192A" w:rsidP="0039192A">
            <w:pPr>
              <w:spacing w:beforeLines="40" w:before="96" w:after="40"/>
              <w:contextualSpacing w:val="0"/>
              <w:rPr>
                <w:rFonts w:cs="Arial"/>
                <w:b/>
                <w:bCs w:val="0"/>
              </w:rPr>
            </w:pPr>
            <w:r w:rsidRPr="004441C7">
              <w:rPr>
                <w:rFonts w:cs="Arial"/>
                <w:b/>
                <w:bCs w:val="0"/>
              </w:rPr>
              <w:t>About the team</w:t>
            </w:r>
          </w:p>
          <w:p w14:paraId="3C9B9958" w14:textId="6F1D1481" w:rsidR="0039192A" w:rsidRPr="0039192A" w:rsidRDefault="0039192A" w:rsidP="0039192A">
            <w:pPr>
              <w:spacing w:beforeLines="40" w:before="96" w:after="40"/>
              <w:contextualSpacing w:val="0"/>
              <w:rPr>
                <w:rFonts w:cs="Arial"/>
              </w:rPr>
            </w:pPr>
            <w:r w:rsidRPr="0039192A">
              <w:rPr>
                <w:rFonts w:cs="Arial"/>
              </w:rPr>
              <w:t xml:space="preserve">The Planning &amp; Strategy team leads the research and development </w:t>
            </w:r>
            <w:r w:rsidR="00260E81" w:rsidRPr="0039192A">
              <w:rPr>
                <w:rFonts w:cs="Arial"/>
              </w:rPr>
              <w:t xml:space="preserve">of industry development action plans </w:t>
            </w:r>
            <w:r w:rsidRPr="0039192A">
              <w:rPr>
                <w:rFonts w:cs="Arial"/>
              </w:rPr>
              <w:t>and inquiries, diagnosing long</w:t>
            </w:r>
            <w:r w:rsidRPr="0039192A">
              <w:rPr>
                <w:rFonts w:ascii="Cambria Math" w:hAnsi="Cambria Math" w:cs="Cambria Math"/>
              </w:rPr>
              <w:t>‑</w:t>
            </w:r>
            <w:r w:rsidRPr="0039192A">
              <w:rPr>
                <w:rFonts w:cs="Arial"/>
              </w:rPr>
              <w:t>term productivity and industry development challenges and shaping system</w:t>
            </w:r>
            <w:r w:rsidRPr="0039192A">
              <w:rPr>
                <w:rFonts w:ascii="Cambria Math" w:hAnsi="Cambria Math" w:cs="Cambria Math"/>
              </w:rPr>
              <w:t>‑</w:t>
            </w:r>
            <w:r w:rsidRPr="0039192A">
              <w:rPr>
                <w:rFonts w:cs="Arial"/>
              </w:rPr>
              <w:t xml:space="preserve">level reform advice to Government. The team focuses on how Western Australia’s economic, infrastructure, regulatory and service systems interact to enable industry growth, where performance and coordination are constraining </w:t>
            </w:r>
            <w:r w:rsidRPr="0039192A">
              <w:rPr>
                <w:rFonts w:cs="Arial"/>
              </w:rPr>
              <w:lastRenderedPageBreak/>
              <w:t>productivity and competitiveness, and where targeted government action can accelerate industry development, lift productivity and improve living standards.</w:t>
            </w:r>
          </w:p>
          <w:p w14:paraId="38569212" w14:textId="77777777" w:rsidR="0039192A" w:rsidRPr="004441C7" w:rsidRDefault="0039192A" w:rsidP="0039192A">
            <w:pPr>
              <w:spacing w:beforeLines="40" w:before="96" w:after="40"/>
              <w:contextualSpacing w:val="0"/>
              <w:rPr>
                <w:rFonts w:cs="Arial"/>
                <w:b/>
                <w:bCs w:val="0"/>
              </w:rPr>
            </w:pPr>
            <w:r w:rsidRPr="004441C7">
              <w:rPr>
                <w:rFonts w:cs="Arial"/>
                <w:b/>
                <w:bCs w:val="0"/>
              </w:rPr>
              <w:t xml:space="preserve">About you </w:t>
            </w:r>
          </w:p>
          <w:p w14:paraId="6C2E92DB" w14:textId="77777777" w:rsidR="0039192A" w:rsidRPr="0039192A" w:rsidRDefault="0039192A" w:rsidP="0039192A">
            <w:pPr>
              <w:spacing w:beforeLines="40" w:before="96" w:after="40"/>
              <w:contextualSpacing w:val="0"/>
              <w:rPr>
                <w:rFonts w:cs="Arial"/>
              </w:rPr>
            </w:pPr>
            <w:r w:rsidRPr="0039192A">
              <w:rPr>
                <w:rFonts w:cs="Arial"/>
              </w:rPr>
              <w:t>Success in this position requires an energetic and proactive attitude that reflects the team’s culture and seniority of the role. You bring intellectual curiosity, strategic and systems-level thinking, strong analytical capability including the ability to apply research and macro</w:t>
            </w:r>
            <w:r w:rsidRPr="0039192A">
              <w:rPr>
                <w:rFonts w:ascii="Cambria Math" w:hAnsi="Cambria Math" w:cs="Cambria Math"/>
              </w:rPr>
              <w:t>‑</w:t>
            </w:r>
            <w:r w:rsidRPr="0039192A">
              <w:rPr>
                <w:rFonts w:cs="Arial"/>
              </w:rPr>
              <w:t xml:space="preserve"> and micro</w:t>
            </w:r>
            <w:r w:rsidRPr="0039192A">
              <w:rPr>
                <w:rFonts w:ascii="Cambria Math" w:hAnsi="Cambria Math" w:cs="Cambria Math"/>
              </w:rPr>
              <w:t>‑</w:t>
            </w:r>
            <w:r w:rsidRPr="0039192A">
              <w:rPr>
                <w:rFonts w:cs="Arial"/>
              </w:rPr>
              <w:t xml:space="preserve">economic analysis, and confidence in navigating complexity and ambiguity. </w:t>
            </w:r>
          </w:p>
          <w:p w14:paraId="50AED4E7" w14:textId="5B02C1CF" w:rsidR="00C20990" w:rsidRPr="00403963" w:rsidRDefault="0039192A" w:rsidP="0000250D">
            <w:pPr>
              <w:spacing w:beforeLines="40" w:before="96" w:after="40"/>
              <w:contextualSpacing w:val="0"/>
              <w:rPr>
                <w:rFonts w:cs="Arial"/>
                <w:bCs w:val="0"/>
              </w:rPr>
            </w:pPr>
            <w:r w:rsidRPr="0039192A">
              <w:rPr>
                <w:rFonts w:cs="Arial"/>
              </w:rPr>
              <w:t>You are self-motivated and exercise initiative to shape direction, influence policy, reform, and industry development outcomes, and provide authoritative advice that supports long-term public value. You work collaboratively within the team, organisation and across government, industry, and community stakeholders to progress complex issues.</w:t>
            </w:r>
          </w:p>
        </w:tc>
      </w:tr>
    </w:tbl>
    <w:p w14:paraId="209DDED9" w14:textId="77777777" w:rsidR="00A05E97" w:rsidRDefault="00A05E97" w:rsidP="00A05E97">
      <w:pPr>
        <w:rPr>
          <w:rFonts w:ascii="Arial" w:hAnsi="Arial" w:cs="Arial"/>
        </w:rPr>
        <w:sectPr w:rsidR="00A05E97" w:rsidSect="00A05E97">
          <w:type w:val="continuous"/>
          <w:pgSz w:w="11906" w:h="16838" w:code="9"/>
          <w:pgMar w:top="720" w:right="720" w:bottom="720" w:left="720" w:header="461" w:footer="461" w:gutter="0"/>
          <w:pgNumType w:fmt="numberInDash"/>
          <w:cols w:space="708"/>
          <w:docGrid w:linePitch="360"/>
        </w:sectPr>
      </w:pPr>
    </w:p>
    <w:tbl>
      <w:tblPr>
        <w:tblStyle w:val="IWATemplate"/>
        <w:tblW w:w="0" w:type="auto"/>
        <w:tblBorders>
          <w:top w:val="single" w:sz="4" w:space="0" w:color="1E2D5B" w:themeColor="accent1"/>
          <w:bottom w:val="single" w:sz="4" w:space="0" w:color="1E2D5B" w:themeColor="accent1"/>
          <w:insideH w:val="single" w:sz="4" w:space="0" w:color="1E2D5B" w:themeColor="accent1"/>
          <w:insideV w:val="single" w:sz="4" w:space="0" w:color="1E2D5B" w:themeColor="accent1"/>
        </w:tblBorders>
        <w:tblLook w:val="04A0" w:firstRow="1" w:lastRow="0" w:firstColumn="1" w:lastColumn="0" w:noHBand="0" w:noVBand="1"/>
      </w:tblPr>
      <w:tblGrid>
        <w:gridCol w:w="10456"/>
      </w:tblGrid>
      <w:tr w:rsidR="000A12F4" w:rsidRPr="000A12F4" w14:paraId="7C646638" w14:textId="77777777" w:rsidTr="00DF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</w:tcPr>
          <w:p w14:paraId="637AE307" w14:textId="77777777" w:rsidR="00A05E97" w:rsidRPr="000A12F4" w:rsidRDefault="00A05E97" w:rsidP="00A05E97">
            <w:pPr>
              <w:rPr>
                <w:rFonts w:cs="Arial"/>
                <w:color w:val="FFFFFF"/>
              </w:rPr>
            </w:pPr>
            <w:r w:rsidRPr="000A12F4">
              <w:rPr>
                <w:rFonts w:cs="Arial"/>
                <w:color w:val="FFFFFF"/>
              </w:rPr>
              <w:t>KEY RESPONSIBILITIES</w:t>
            </w:r>
          </w:p>
        </w:tc>
      </w:tr>
      <w:tr w:rsidR="00A05E97" w:rsidRPr="00CB564D" w14:paraId="042607EC" w14:textId="77777777" w:rsidTr="00DF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BFB7B29" w14:textId="6E3FE657" w:rsidR="00ED464C" w:rsidRPr="00BB21F3" w:rsidRDefault="00EE33B0" w:rsidP="630598EA">
            <w:pPr>
              <w:spacing w:beforeLines="40" w:before="96" w:after="40"/>
              <w:contextualSpacing w:val="0"/>
              <w:rPr>
                <w:rFonts w:cs="Arial"/>
                <w:bCs w:val="0"/>
              </w:rPr>
            </w:pPr>
            <w:r w:rsidRPr="00BB21F3">
              <w:rPr>
                <w:rFonts w:cs="Arial"/>
                <w:bCs w:val="0"/>
              </w:rPr>
              <w:t xml:space="preserve">The Senior Policy Officer </w:t>
            </w:r>
            <w:r w:rsidR="00D076CB" w:rsidRPr="00BB21F3">
              <w:rPr>
                <w:rFonts w:cs="Arial"/>
                <w:bCs w:val="0"/>
              </w:rPr>
              <w:t xml:space="preserve">plays a key supporting role in delivering IWA’s functions, providing research, analysis, and </w:t>
            </w:r>
            <w:r w:rsidR="001C4332">
              <w:rPr>
                <w:rFonts w:cs="Arial"/>
                <w:bCs w:val="0"/>
              </w:rPr>
              <w:t xml:space="preserve">policy </w:t>
            </w:r>
            <w:r w:rsidR="00D076CB" w:rsidRPr="00BB21F3">
              <w:rPr>
                <w:rFonts w:cs="Arial"/>
                <w:bCs w:val="0"/>
              </w:rPr>
              <w:t xml:space="preserve">advice that underpin evidence-based </w:t>
            </w:r>
            <w:r w:rsidR="00470264">
              <w:rPr>
                <w:rFonts w:cs="Arial"/>
                <w:bCs w:val="0"/>
              </w:rPr>
              <w:t xml:space="preserve">Industry Development Action </w:t>
            </w:r>
            <w:r w:rsidR="00D2793E">
              <w:rPr>
                <w:rFonts w:cs="Arial"/>
                <w:bCs w:val="0"/>
              </w:rPr>
              <w:t>P</w:t>
            </w:r>
            <w:r w:rsidR="00470264">
              <w:rPr>
                <w:rFonts w:cs="Arial"/>
                <w:bCs w:val="0"/>
              </w:rPr>
              <w:t xml:space="preserve">lans and </w:t>
            </w:r>
            <w:r w:rsidR="003B4C63">
              <w:rPr>
                <w:rFonts w:cs="Arial"/>
                <w:bCs w:val="0"/>
              </w:rPr>
              <w:t>I</w:t>
            </w:r>
            <w:r w:rsidR="00470264">
              <w:rPr>
                <w:rFonts w:cs="Arial"/>
                <w:bCs w:val="0"/>
              </w:rPr>
              <w:t>nquir</w:t>
            </w:r>
            <w:r w:rsidR="00A01408">
              <w:rPr>
                <w:rFonts w:cs="Arial"/>
                <w:bCs w:val="0"/>
              </w:rPr>
              <w:t>i</w:t>
            </w:r>
            <w:r w:rsidR="00470264">
              <w:rPr>
                <w:rFonts w:cs="Arial"/>
                <w:bCs w:val="0"/>
              </w:rPr>
              <w:t>es</w:t>
            </w:r>
            <w:r w:rsidR="00470264" w:rsidRPr="00BB21F3">
              <w:rPr>
                <w:rFonts w:cs="Arial"/>
                <w:bCs w:val="0"/>
              </w:rPr>
              <w:t xml:space="preserve"> </w:t>
            </w:r>
            <w:r w:rsidR="003B4C63">
              <w:rPr>
                <w:rFonts w:cs="Arial"/>
                <w:bCs w:val="0"/>
              </w:rPr>
              <w:t xml:space="preserve">that </w:t>
            </w:r>
            <w:r w:rsidR="00C80EA9">
              <w:rPr>
                <w:rFonts w:cs="Arial"/>
                <w:bCs w:val="0"/>
              </w:rPr>
              <w:t>address</w:t>
            </w:r>
            <w:r w:rsidR="00C80EA9" w:rsidRPr="00BB21F3">
              <w:rPr>
                <w:rFonts w:cs="Arial"/>
                <w:bCs w:val="0"/>
              </w:rPr>
              <w:t xml:space="preserve"> </w:t>
            </w:r>
            <w:r w:rsidR="00D076CB" w:rsidRPr="00BB21F3">
              <w:rPr>
                <w:rFonts w:cs="Arial"/>
                <w:bCs w:val="0"/>
              </w:rPr>
              <w:t>W</w:t>
            </w:r>
            <w:r w:rsidR="00C80EA9">
              <w:rPr>
                <w:rFonts w:cs="Arial"/>
                <w:bCs w:val="0"/>
              </w:rPr>
              <w:t xml:space="preserve">estern </w:t>
            </w:r>
            <w:r w:rsidR="00D076CB" w:rsidRPr="00BB21F3">
              <w:rPr>
                <w:rFonts w:cs="Arial"/>
                <w:bCs w:val="0"/>
              </w:rPr>
              <w:t>A</w:t>
            </w:r>
            <w:r w:rsidR="00C80EA9">
              <w:rPr>
                <w:rFonts w:cs="Arial"/>
                <w:bCs w:val="0"/>
              </w:rPr>
              <w:t>ustralia</w:t>
            </w:r>
            <w:r w:rsidR="00D076CB" w:rsidRPr="00BB21F3">
              <w:rPr>
                <w:rFonts w:cs="Arial"/>
                <w:bCs w:val="0"/>
              </w:rPr>
              <w:t xml:space="preserve">’s long-term </w:t>
            </w:r>
            <w:r w:rsidR="003B4C63">
              <w:rPr>
                <w:rFonts w:cs="Arial"/>
                <w:bCs w:val="0"/>
              </w:rPr>
              <w:t>economic well-being</w:t>
            </w:r>
            <w:r w:rsidR="00E2131C" w:rsidRPr="00BB21F3">
              <w:rPr>
                <w:rFonts w:cs="Arial"/>
                <w:bCs w:val="0"/>
              </w:rPr>
              <w:t>.</w:t>
            </w:r>
          </w:p>
          <w:p w14:paraId="782BFC5C" w14:textId="671E5576" w:rsidR="00BB21F3" w:rsidRPr="00BB21F3" w:rsidRDefault="00BB21F3" w:rsidP="630598EA">
            <w:pPr>
              <w:spacing w:beforeLines="40" w:before="96" w:after="40"/>
              <w:contextualSpacing w:val="0"/>
              <w:rPr>
                <w:rFonts w:cs="Arial"/>
                <w:bCs w:val="0"/>
              </w:rPr>
            </w:pPr>
            <w:r w:rsidRPr="00BB21F3">
              <w:rPr>
                <w:rFonts w:cs="Arial"/>
                <w:bCs w:val="0"/>
              </w:rPr>
              <w:t xml:space="preserve">Operating both collaboratively and with a high degree of autonomy and accountability, the position supports the agency’s strategic direction and contributes to </w:t>
            </w:r>
            <w:r w:rsidR="005C634C" w:rsidRPr="005C634C">
              <w:rPr>
                <w:rFonts w:cs="Arial"/>
                <w:bCs w:val="0"/>
              </w:rPr>
              <w:t>clear, rigorous and transparent advice on productivity, industry development and enabling systems, supporting informed decision</w:t>
            </w:r>
            <w:r w:rsidR="005C634C" w:rsidRPr="005C634C">
              <w:rPr>
                <w:rFonts w:ascii="Cambria Math" w:hAnsi="Cambria Math" w:cs="Cambria Math"/>
                <w:bCs w:val="0"/>
              </w:rPr>
              <w:t>‑</w:t>
            </w:r>
            <w:r w:rsidR="005C634C" w:rsidRPr="005C634C">
              <w:rPr>
                <w:rFonts w:cs="Arial"/>
                <w:bCs w:val="0"/>
              </w:rPr>
              <w:t>making and public understanding of long</w:t>
            </w:r>
            <w:r w:rsidR="005C634C" w:rsidRPr="005C634C">
              <w:rPr>
                <w:rFonts w:ascii="Cambria Math" w:hAnsi="Cambria Math" w:cs="Cambria Math"/>
                <w:bCs w:val="0"/>
              </w:rPr>
              <w:t>‑</w:t>
            </w:r>
            <w:r w:rsidR="005C634C" w:rsidRPr="005C634C">
              <w:rPr>
                <w:rFonts w:cs="Arial"/>
                <w:bCs w:val="0"/>
              </w:rPr>
              <w:t xml:space="preserve">term </w:t>
            </w:r>
            <w:r w:rsidR="002E07F6">
              <w:rPr>
                <w:rFonts w:cs="Arial"/>
                <w:bCs w:val="0"/>
              </w:rPr>
              <w:t xml:space="preserve">economic </w:t>
            </w:r>
            <w:r w:rsidR="005C634C" w:rsidRPr="005C634C">
              <w:rPr>
                <w:rFonts w:cs="Arial"/>
                <w:bCs w:val="0"/>
              </w:rPr>
              <w:t>challenges and opportunities.</w:t>
            </w:r>
          </w:p>
          <w:p w14:paraId="32B27B04" w14:textId="7F632B9F" w:rsidR="00DE78B1" w:rsidRPr="00377EF3" w:rsidRDefault="00864EE6" w:rsidP="630598EA">
            <w:pPr>
              <w:spacing w:beforeLines="40" w:before="96" w:after="40"/>
              <w:contextualSpacing w:val="0"/>
              <w:rPr>
                <w:rFonts w:cs="Arial"/>
              </w:rPr>
            </w:pPr>
            <w:r w:rsidRPr="00BB21F3">
              <w:rPr>
                <w:rFonts w:cs="Arial"/>
                <w:bCs w:val="0"/>
              </w:rPr>
              <w:t xml:space="preserve">All duties are undertaken in accordance with Western Australian Government and IWA policies and procedures, and in accordance with IWA’s code of conduct. </w:t>
            </w:r>
            <w:r w:rsidRPr="00BB21F3" w:rsidDel="009D677C">
              <w:rPr>
                <w:rFonts w:cs="Arial"/>
                <w:bCs w:val="0"/>
              </w:rPr>
              <w:t xml:space="preserve"> </w:t>
            </w:r>
          </w:p>
        </w:tc>
      </w:tr>
    </w:tbl>
    <w:p w14:paraId="420A9671" w14:textId="6D5013AF" w:rsidR="00B17DF0" w:rsidRDefault="00B17DF0" w:rsidP="00A05E97">
      <w:pPr>
        <w:rPr>
          <w:rFonts w:ascii="Arial" w:hAnsi="Arial" w:cs="Arial"/>
        </w:rPr>
      </w:pPr>
    </w:p>
    <w:tbl>
      <w:tblPr>
        <w:tblStyle w:val="IWATemplate"/>
        <w:tblW w:w="0" w:type="auto"/>
        <w:tblBorders>
          <w:top w:val="single" w:sz="4" w:space="0" w:color="1E2D5B" w:themeColor="accent1"/>
          <w:bottom w:val="single" w:sz="4" w:space="0" w:color="1E2D5B" w:themeColor="accent1"/>
          <w:insideH w:val="single" w:sz="4" w:space="0" w:color="1E2D5B" w:themeColor="accent1"/>
          <w:insideV w:val="single" w:sz="4" w:space="0" w:color="1E2D5B" w:themeColor="accent1"/>
        </w:tblBorders>
        <w:tblLook w:val="04A0" w:firstRow="1" w:lastRow="0" w:firstColumn="1" w:lastColumn="0" w:noHBand="0" w:noVBand="1"/>
      </w:tblPr>
      <w:tblGrid>
        <w:gridCol w:w="10456"/>
      </w:tblGrid>
      <w:tr w:rsidR="000A12F4" w:rsidRPr="000A12F4" w14:paraId="749937B0" w14:textId="77777777" w:rsidTr="00DF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</w:tcPr>
          <w:p w14:paraId="2B3A3F40" w14:textId="02DA9946" w:rsidR="00A05E97" w:rsidRPr="000A12F4" w:rsidRDefault="00B17DF0" w:rsidP="00A05E97">
            <w:pPr>
              <w:rPr>
                <w:rFonts w:cs="Arial"/>
                <w:color w:val="FFFFFF"/>
              </w:rPr>
            </w:pPr>
            <w:r>
              <w:rPr>
                <w:rFonts w:cs="Arial"/>
              </w:rPr>
              <w:br w:type="page"/>
            </w:r>
            <w:r w:rsidR="00A05E97" w:rsidRPr="630598EA">
              <w:rPr>
                <w:rFonts w:cs="Arial"/>
                <w:color w:val="FFFFFF"/>
              </w:rPr>
              <w:t xml:space="preserve">STATEMENT OF DUTIES </w:t>
            </w:r>
          </w:p>
        </w:tc>
      </w:tr>
      <w:tr w:rsidR="00A05E97" w:rsidRPr="00CB564D" w14:paraId="0336C973" w14:textId="77777777" w:rsidTr="00F04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588138EC" w14:textId="770573A8" w:rsidR="00F540F3" w:rsidRDefault="00F540F3" w:rsidP="00F540F3">
            <w:pPr>
              <w:pStyle w:val="ListParagraph"/>
              <w:numPr>
                <w:ilvl w:val="0"/>
                <w:numId w:val="28"/>
              </w:numPr>
              <w:spacing w:line="276" w:lineRule="auto"/>
            </w:pPr>
            <w:r>
              <w:t>Contributes to the development of policy advice, strategies and initiatives through research, economic and regulatory analysis, and synthesis of evidence.</w:t>
            </w:r>
          </w:p>
          <w:p w14:paraId="70719797" w14:textId="77777777" w:rsidR="00F540F3" w:rsidRDefault="00F540F3" w:rsidP="00F540F3">
            <w:pPr>
              <w:pStyle w:val="ListParagraph"/>
              <w:numPr>
                <w:ilvl w:val="0"/>
                <w:numId w:val="28"/>
              </w:numPr>
              <w:spacing w:line="276" w:lineRule="auto"/>
            </w:pPr>
            <w:r>
              <w:t>Supports the planning, coordination and delivery of IWA’s functions, including contributions to Industry Development Action Plans, inquiries and other priority projects.</w:t>
            </w:r>
          </w:p>
          <w:p w14:paraId="50D15E3C" w14:textId="77777777" w:rsidR="00F540F3" w:rsidRDefault="00F540F3" w:rsidP="00F540F3">
            <w:pPr>
              <w:pStyle w:val="ListParagraph"/>
              <w:numPr>
                <w:ilvl w:val="0"/>
                <w:numId w:val="28"/>
              </w:numPr>
              <w:spacing w:line="276" w:lineRule="auto"/>
            </w:pPr>
            <w:r>
              <w:t>Prepares clear, accurate and well-structured briefing materials, reports and correspondence for senior audiences, aligned with IWA standards.</w:t>
            </w:r>
          </w:p>
          <w:p w14:paraId="0B1910AC" w14:textId="77777777" w:rsidR="00F540F3" w:rsidRDefault="00F540F3" w:rsidP="00F540F3">
            <w:pPr>
              <w:pStyle w:val="ListParagraph"/>
              <w:numPr>
                <w:ilvl w:val="0"/>
                <w:numId w:val="28"/>
              </w:numPr>
              <w:spacing w:line="276" w:lineRule="auto"/>
            </w:pPr>
            <w:r>
              <w:t>Undertakes stakeholder engagement activities, including supporting consultation processes, coordinating inputs, and participating in meetings and briefings.</w:t>
            </w:r>
          </w:p>
          <w:p w14:paraId="5BA14709" w14:textId="77777777" w:rsidR="00F540F3" w:rsidRDefault="00F540F3" w:rsidP="00F540F3">
            <w:pPr>
              <w:pStyle w:val="ListParagraph"/>
              <w:numPr>
                <w:ilvl w:val="0"/>
                <w:numId w:val="28"/>
              </w:numPr>
              <w:spacing w:line="276" w:lineRule="auto"/>
            </w:pPr>
            <w:r>
              <w:t>Monitors and synthesises policy developments, research, data and economic trends to inform analysis and advice.</w:t>
            </w:r>
          </w:p>
          <w:p w14:paraId="552F1915" w14:textId="77777777" w:rsidR="00F540F3" w:rsidRDefault="00F540F3" w:rsidP="00F540F3">
            <w:pPr>
              <w:pStyle w:val="ListParagraph"/>
              <w:numPr>
                <w:ilvl w:val="0"/>
                <w:numId w:val="28"/>
              </w:numPr>
              <w:spacing w:line="276" w:lineRule="auto"/>
            </w:pPr>
            <w:r>
              <w:t>Works collaboratively across the team to deliver priorities, contributing to a professional and high-performing culture.</w:t>
            </w:r>
          </w:p>
          <w:p w14:paraId="0AE21B4A" w14:textId="77777777" w:rsidR="00F540F3" w:rsidRDefault="00F540F3" w:rsidP="00F540F3">
            <w:pPr>
              <w:pStyle w:val="ListParagraph"/>
              <w:numPr>
                <w:ilvl w:val="0"/>
                <w:numId w:val="28"/>
              </w:numPr>
              <w:spacing w:line="276" w:lineRule="auto"/>
            </w:pPr>
            <w:r>
              <w:t>Supports corporate governance processes and undertakes administrative and project support activities, including procurement, recordkeeping and coordination tasks.</w:t>
            </w:r>
          </w:p>
          <w:p w14:paraId="34FA590B" w14:textId="31A9CF75" w:rsidR="005F4EDC" w:rsidRPr="00C2472C" w:rsidRDefault="00F540F3" w:rsidP="00F540F3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cs="Arial"/>
              </w:rPr>
            </w:pPr>
            <w:r>
              <w:t>Undertakes other duties as required.</w:t>
            </w:r>
          </w:p>
        </w:tc>
      </w:tr>
    </w:tbl>
    <w:p w14:paraId="56DEC785" w14:textId="77777777" w:rsidR="00A05E97" w:rsidRDefault="00A05E97" w:rsidP="00A05E97">
      <w:pPr>
        <w:rPr>
          <w:rFonts w:ascii="Arial" w:hAnsi="Arial" w:cs="Arial"/>
        </w:rPr>
        <w:sectPr w:rsidR="00A05E97" w:rsidSect="00A05E97">
          <w:type w:val="continuous"/>
          <w:pgSz w:w="11906" w:h="16838" w:code="9"/>
          <w:pgMar w:top="720" w:right="720" w:bottom="720" w:left="720" w:header="461" w:footer="461" w:gutter="0"/>
          <w:pgNumType w:fmt="numberInDash"/>
          <w:cols w:space="708"/>
          <w:docGrid w:linePitch="360"/>
        </w:sectPr>
      </w:pPr>
    </w:p>
    <w:p w14:paraId="3226E69F" w14:textId="3F0E882C" w:rsidR="00973073" w:rsidRDefault="00973073"/>
    <w:tbl>
      <w:tblPr>
        <w:tblStyle w:val="IWATemplate"/>
        <w:tblW w:w="0" w:type="auto"/>
        <w:tblBorders>
          <w:top w:val="single" w:sz="4" w:space="0" w:color="1E2D5B" w:themeColor="accent1"/>
          <w:left w:val="single" w:sz="4" w:space="0" w:color="1E2D5B" w:themeColor="accent1"/>
          <w:bottom w:val="single" w:sz="4" w:space="0" w:color="1E2D5B" w:themeColor="accent1"/>
          <w:right w:val="single" w:sz="4" w:space="0" w:color="1E2D5B" w:themeColor="accent1"/>
        </w:tblBorders>
        <w:tblLook w:val="04A0" w:firstRow="1" w:lastRow="0" w:firstColumn="1" w:lastColumn="0" w:noHBand="0" w:noVBand="1"/>
      </w:tblPr>
      <w:tblGrid>
        <w:gridCol w:w="10456"/>
      </w:tblGrid>
      <w:tr w:rsidR="000A12F4" w:rsidRPr="000A12F4" w14:paraId="796CC39D" w14:textId="77777777" w:rsidTr="00DF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single" w:sz="4" w:space="0" w:color="1E2D5B" w:themeColor="accent1"/>
            </w:tcBorders>
          </w:tcPr>
          <w:p w14:paraId="3B990BF7" w14:textId="6A4164C9" w:rsidR="00A05E97" w:rsidRPr="000A12F4" w:rsidRDefault="00A05E97" w:rsidP="000C3C13">
            <w:pPr>
              <w:rPr>
                <w:rFonts w:cs="Arial"/>
                <w:color w:val="FFFFFF"/>
              </w:rPr>
            </w:pPr>
            <w:r w:rsidRPr="000A12F4">
              <w:rPr>
                <w:rFonts w:cs="Arial"/>
                <w:color w:val="FFFFFF"/>
              </w:rPr>
              <w:t>SELECTION CRITERIA</w:t>
            </w:r>
          </w:p>
        </w:tc>
      </w:tr>
      <w:tr w:rsidR="00A05E97" w:rsidRPr="00CB564D" w14:paraId="53794262" w14:textId="77777777" w:rsidTr="00DF2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left w:val="nil"/>
            </w:tcBorders>
            <w:shd w:val="clear" w:color="auto" w:fill="FFFFFF"/>
          </w:tcPr>
          <w:p w14:paraId="5C9969C6" w14:textId="77777777" w:rsidR="00A05E97" w:rsidRPr="004F1DDC" w:rsidRDefault="00A05E97" w:rsidP="004F1DDC">
            <w:pPr>
              <w:spacing w:before="120" w:after="120"/>
              <w:contextualSpacing w:val="0"/>
              <w:jc w:val="both"/>
              <w:rPr>
                <w:rFonts w:cs="Arial"/>
                <w:b/>
                <w:u w:val="single"/>
              </w:rPr>
            </w:pPr>
            <w:r w:rsidRPr="004F1DDC">
              <w:rPr>
                <w:rFonts w:cs="Arial"/>
                <w:b/>
                <w:u w:val="single"/>
              </w:rPr>
              <w:t xml:space="preserve">Essential </w:t>
            </w:r>
          </w:p>
          <w:p w14:paraId="62F99EDC" w14:textId="70C5E23F" w:rsidR="006E6821" w:rsidRPr="006E6821" w:rsidRDefault="006E6821" w:rsidP="0094583C">
            <w:pPr>
              <w:spacing w:beforeLines="40" w:before="96" w:after="40"/>
              <w:contextualSpacing w:val="0"/>
              <w:rPr>
                <w:rFonts w:cs="Arial"/>
                <w:b/>
              </w:rPr>
            </w:pPr>
            <w:r w:rsidRPr="006E6821">
              <w:rPr>
                <w:rFonts w:cs="Arial"/>
                <w:b/>
                <w:bCs w:val="0"/>
              </w:rPr>
              <w:t xml:space="preserve">Job specific </w:t>
            </w:r>
          </w:p>
          <w:p w14:paraId="121E948F" w14:textId="5897AF87" w:rsidR="006E6821" w:rsidRDefault="00AC496B" w:rsidP="0094583C">
            <w:pPr>
              <w:spacing w:beforeLines="40" w:before="96" w:after="40"/>
              <w:contextualSpacing w:val="0"/>
              <w:rPr>
                <w:rFonts w:cs="Arial"/>
                <w:bCs w:val="0"/>
              </w:rPr>
            </w:pPr>
            <w:r>
              <w:rPr>
                <w:rFonts w:cs="Arial"/>
              </w:rPr>
              <w:t>Demonstrated e</w:t>
            </w:r>
            <w:r w:rsidR="006E6821" w:rsidRPr="0094583C">
              <w:rPr>
                <w:rFonts w:cs="Arial"/>
              </w:rPr>
              <w:t xml:space="preserve">xperience in policy and/or strategy development </w:t>
            </w:r>
            <w:r w:rsidR="006E6821" w:rsidRPr="0094583C">
              <w:rPr>
                <w:rFonts w:cs="Arial"/>
                <w:bCs w:val="0"/>
              </w:rPr>
              <w:t>in</w:t>
            </w:r>
            <w:r w:rsidR="006E6821" w:rsidRPr="0094583C">
              <w:rPr>
                <w:rFonts w:cs="Arial"/>
              </w:rPr>
              <w:t xml:space="preserve"> a complex environment. </w:t>
            </w:r>
            <w:r w:rsidR="00D4580F">
              <w:rPr>
                <w:rFonts w:cs="Arial"/>
              </w:rPr>
              <w:t xml:space="preserve">Demonstrated </w:t>
            </w:r>
            <w:r w:rsidR="006E6821" w:rsidRPr="0094583C">
              <w:rPr>
                <w:rFonts w:cs="Arial"/>
              </w:rPr>
              <w:t xml:space="preserve">research and </w:t>
            </w:r>
            <w:r w:rsidR="00D4580F">
              <w:rPr>
                <w:rFonts w:cs="Arial"/>
              </w:rPr>
              <w:t>analytical skills</w:t>
            </w:r>
            <w:r w:rsidR="006E6821" w:rsidRPr="0094583C">
              <w:rPr>
                <w:rFonts w:cs="Arial"/>
              </w:rPr>
              <w:t xml:space="preserve"> to inform strategy and/or policy development</w:t>
            </w:r>
            <w:r w:rsidR="00D4580F">
              <w:rPr>
                <w:rFonts w:cs="Arial"/>
              </w:rPr>
              <w:t>, including syn</w:t>
            </w:r>
            <w:r w:rsidR="00A729E4">
              <w:rPr>
                <w:rFonts w:cs="Arial"/>
              </w:rPr>
              <w:t xml:space="preserve">thesising evidence into </w:t>
            </w:r>
            <w:r w:rsidR="00A150FC" w:rsidRPr="00A150FC">
              <w:rPr>
                <w:rFonts w:cs="Arial"/>
              </w:rPr>
              <w:t>clear, decision</w:t>
            </w:r>
            <w:r w:rsidR="00A150FC" w:rsidRPr="00A150FC">
              <w:rPr>
                <w:rFonts w:ascii="Cambria Math" w:hAnsi="Cambria Math" w:cs="Cambria Math"/>
              </w:rPr>
              <w:t>‑</w:t>
            </w:r>
            <w:r w:rsidR="00A150FC" w:rsidRPr="00A150FC">
              <w:rPr>
                <w:rFonts w:cs="Arial"/>
              </w:rPr>
              <w:t>ready advice that supports Industry Development Action Plans, inquiries and reform initiatives</w:t>
            </w:r>
            <w:r w:rsidR="00A729E4">
              <w:rPr>
                <w:rFonts w:cs="Arial"/>
              </w:rPr>
              <w:t>.</w:t>
            </w:r>
          </w:p>
          <w:p w14:paraId="047BC7FF" w14:textId="01EA7157" w:rsidR="00DE4130" w:rsidRPr="00DB21EC" w:rsidRDefault="00DE4130" w:rsidP="0094583C">
            <w:pPr>
              <w:spacing w:beforeLines="40" w:before="96" w:after="40"/>
              <w:contextualSpacing w:val="0"/>
              <w:rPr>
                <w:rFonts w:cs="Arial"/>
                <w:b/>
              </w:rPr>
            </w:pPr>
            <w:r w:rsidRPr="00DB21EC">
              <w:rPr>
                <w:rFonts w:cs="Arial"/>
                <w:b/>
              </w:rPr>
              <w:t>Sha</w:t>
            </w:r>
            <w:r w:rsidRPr="0094583C">
              <w:rPr>
                <w:rFonts w:cs="Arial"/>
                <w:b/>
                <w:bCs w:val="0"/>
              </w:rPr>
              <w:t>pes and manages strate</w:t>
            </w:r>
            <w:r w:rsidRPr="00DB21EC">
              <w:rPr>
                <w:rFonts w:cs="Arial"/>
                <w:b/>
              </w:rPr>
              <w:t xml:space="preserve">gy </w:t>
            </w:r>
          </w:p>
          <w:p w14:paraId="7F6D28D3" w14:textId="4E35C029" w:rsidR="002463C7" w:rsidRPr="0094583C" w:rsidRDefault="00830957" w:rsidP="0094583C">
            <w:pPr>
              <w:spacing w:beforeLines="40" w:before="96" w:after="40"/>
              <w:contextualSpacing w:val="0"/>
              <w:rPr>
                <w:rFonts w:cs="Arial"/>
              </w:rPr>
            </w:pPr>
            <w:r w:rsidRPr="0094583C">
              <w:rPr>
                <w:rFonts w:cs="Arial"/>
              </w:rPr>
              <w:t xml:space="preserve">Understands strategic objectives, trends and factors that may influence work plans and </w:t>
            </w:r>
            <w:proofErr w:type="gramStart"/>
            <w:r w:rsidRPr="0094583C">
              <w:rPr>
                <w:rFonts w:cs="Arial"/>
              </w:rPr>
              <w:t>goals</w:t>
            </w:r>
            <w:r w:rsidR="005D11E5">
              <w:rPr>
                <w:rFonts w:cs="Arial"/>
              </w:rPr>
              <w:t xml:space="preserve">, </w:t>
            </w:r>
            <w:r w:rsidR="005D11E5" w:rsidRPr="005D11E5">
              <w:rPr>
                <w:rFonts w:cs="Arial"/>
              </w:rPr>
              <w:t>and</w:t>
            </w:r>
            <w:proofErr w:type="gramEnd"/>
            <w:r w:rsidR="005D11E5" w:rsidRPr="005D11E5">
              <w:rPr>
                <w:rFonts w:cs="Arial"/>
              </w:rPr>
              <w:t xml:space="preserve"> </w:t>
            </w:r>
            <w:r w:rsidR="005D11E5">
              <w:rPr>
                <w:rFonts w:cs="Arial"/>
              </w:rPr>
              <w:t>aligns</w:t>
            </w:r>
            <w:r w:rsidR="005D11E5" w:rsidRPr="005D11E5">
              <w:rPr>
                <w:rFonts w:cs="Arial"/>
              </w:rPr>
              <w:t xml:space="preserve"> individual work </w:t>
            </w:r>
            <w:r w:rsidR="005D11E5">
              <w:rPr>
                <w:rFonts w:cs="Arial"/>
              </w:rPr>
              <w:t xml:space="preserve">and advice </w:t>
            </w:r>
            <w:r w:rsidR="005D11E5" w:rsidRPr="005D11E5">
              <w:rPr>
                <w:rFonts w:cs="Arial"/>
              </w:rPr>
              <w:t>to broader objectives</w:t>
            </w:r>
            <w:r w:rsidRPr="0094583C">
              <w:rPr>
                <w:rFonts w:cs="Arial"/>
              </w:rPr>
              <w:t xml:space="preserve">. </w:t>
            </w:r>
            <w:r w:rsidR="00A729E4">
              <w:rPr>
                <w:rFonts w:cs="Arial"/>
              </w:rPr>
              <w:t>Actively s</w:t>
            </w:r>
            <w:r w:rsidRPr="0094583C">
              <w:rPr>
                <w:rFonts w:cs="Arial"/>
              </w:rPr>
              <w:t xml:space="preserve">cans </w:t>
            </w:r>
            <w:r w:rsidR="00A729E4">
              <w:rPr>
                <w:rFonts w:cs="Arial"/>
              </w:rPr>
              <w:t xml:space="preserve">the </w:t>
            </w:r>
            <w:r w:rsidRPr="0094583C">
              <w:rPr>
                <w:rFonts w:cs="Arial"/>
              </w:rPr>
              <w:t>environment</w:t>
            </w:r>
            <w:r w:rsidR="0020231F">
              <w:rPr>
                <w:rFonts w:cs="Arial"/>
              </w:rPr>
              <w:t xml:space="preserve">, including </w:t>
            </w:r>
            <w:r w:rsidR="008D5912">
              <w:rPr>
                <w:rFonts w:cs="Arial"/>
              </w:rPr>
              <w:t>macro</w:t>
            </w:r>
            <w:r w:rsidR="0020231F">
              <w:rPr>
                <w:rFonts w:cs="Arial"/>
              </w:rPr>
              <w:t>-</w:t>
            </w:r>
            <w:r w:rsidR="008D5912">
              <w:rPr>
                <w:rFonts w:cs="Arial"/>
              </w:rPr>
              <w:t xml:space="preserve"> and micro</w:t>
            </w:r>
            <w:r w:rsidR="0020231F">
              <w:rPr>
                <w:rFonts w:cs="Arial"/>
              </w:rPr>
              <w:t>-</w:t>
            </w:r>
            <w:r w:rsidR="008D5912">
              <w:rPr>
                <w:rFonts w:cs="Arial"/>
              </w:rPr>
              <w:t>economic trends and conditions</w:t>
            </w:r>
            <w:r w:rsidR="0020231F">
              <w:rPr>
                <w:rFonts w:cs="Arial"/>
              </w:rPr>
              <w:t>,</w:t>
            </w:r>
            <w:r w:rsidR="008D5912">
              <w:rPr>
                <w:rFonts w:cs="Arial"/>
              </w:rPr>
              <w:t xml:space="preserve"> </w:t>
            </w:r>
            <w:r w:rsidRPr="0094583C">
              <w:rPr>
                <w:rFonts w:cs="Arial"/>
              </w:rPr>
              <w:t xml:space="preserve">to monitor priorities and keeps self and others informed on </w:t>
            </w:r>
            <w:r w:rsidR="00A729E4">
              <w:rPr>
                <w:rFonts w:cs="Arial"/>
              </w:rPr>
              <w:t>emerging</w:t>
            </w:r>
            <w:r w:rsidRPr="0094583C">
              <w:rPr>
                <w:rFonts w:cs="Arial"/>
              </w:rPr>
              <w:t xml:space="preserve"> issues</w:t>
            </w:r>
            <w:r w:rsidR="005D1E34">
              <w:t xml:space="preserve"> </w:t>
            </w:r>
            <w:r w:rsidR="005D1E34" w:rsidRPr="005D1E34">
              <w:rPr>
                <w:rFonts w:cs="Arial"/>
              </w:rPr>
              <w:t xml:space="preserve">relevant to </w:t>
            </w:r>
            <w:r w:rsidR="005D1E34" w:rsidRPr="005D1E34">
              <w:rPr>
                <w:rFonts w:cs="Arial"/>
              </w:rPr>
              <w:lastRenderedPageBreak/>
              <w:t>productivity, industry development and economic performance</w:t>
            </w:r>
            <w:r w:rsidRPr="0094583C">
              <w:rPr>
                <w:rFonts w:cs="Arial"/>
              </w:rPr>
              <w:t xml:space="preserve">. Thinks laterally, </w:t>
            </w:r>
            <w:r w:rsidR="001D71EA">
              <w:rPr>
                <w:rFonts w:cs="Arial"/>
              </w:rPr>
              <w:t xml:space="preserve">applies </w:t>
            </w:r>
            <w:r w:rsidRPr="0094583C">
              <w:rPr>
                <w:rFonts w:cs="Arial"/>
              </w:rPr>
              <w:t>innovat</w:t>
            </w:r>
            <w:r w:rsidR="001D71EA">
              <w:rPr>
                <w:rFonts w:cs="Arial"/>
              </w:rPr>
              <w:t>ion and</w:t>
            </w:r>
            <w:r w:rsidRPr="0094583C">
              <w:rPr>
                <w:rFonts w:cs="Arial"/>
              </w:rPr>
              <w:t xml:space="preserve"> identifies and implements improved work practices</w:t>
            </w:r>
            <w:r w:rsidR="001D71EA">
              <w:rPr>
                <w:rFonts w:cs="Arial"/>
              </w:rPr>
              <w:t xml:space="preserve"> and approaches</w:t>
            </w:r>
            <w:r w:rsidRPr="0094583C">
              <w:rPr>
                <w:rFonts w:cs="Arial"/>
              </w:rPr>
              <w:t xml:space="preserve">. </w:t>
            </w:r>
          </w:p>
          <w:p w14:paraId="694163E8" w14:textId="3F6EB475" w:rsidR="00DE4130" w:rsidRPr="00661009" w:rsidRDefault="00DE4130" w:rsidP="0094583C">
            <w:pPr>
              <w:spacing w:beforeLines="40" w:before="96" w:after="40"/>
              <w:contextualSpacing w:val="0"/>
              <w:rPr>
                <w:rFonts w:cs="Arial"/>
                <w:b/>
              </w:rPr>
            </w:pPr>
            <w:r w:rsidRPr="00661009">
              <w:rPr>
                <w:rFonts w:cs="Arial"/>
                <w:b/>
              </w:rPr>
              <w:t xml:space="preserve">Achieves </w:t>
            </w:r>
            <w:r w:rsidRPr="0094583C">
              <w:rPr>
                <w:rFonts w:cs="Arial"/>
                <w:b/>
                <w:bCs w:val="0"/>
              </w:rPr>
              <w:t>results</w:t>
            </w:r>
            <w:r w:rsidRPr="00661009">
              <w:rPr>
                <w:rFonts w:cs="Arial"/>
                <w:b/>
              </w:rPr>
              <w:t xml:space="preserve"> </w:t>
            </w:r>
          </w:p>
          <w:p w14:paraId="57281670" w14:textId="624CBFF0" w:rsidR="00DE4130" w:rsidRPr="0094583C" w:rsidRDefault="001D71EA" w:rsidP="0094583C">
            <w:pPr>
              <w:spacing w:beforeLines="40" w:before="96" w:after="4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Monitors and e</w:t>
            </w:r>
            <w:r w:rsidR="0035389E" w:rsidRPr="0094583C">
              <w:rPr>
                <w:rFonts w:cs="Arial"/>
              </w:rPr>
              <w:t xml:space="preserve">valuates project performance, identifies </w:t>
            </w:r>
            <w:r>
              <w:rPr>
                <w:rFonts w:cs="Arial"/>
              </w:rPr>
              <w:t xml:space="preserve">the </w:t>
            </w:r>
            <w:r w:rsidR="0035389E" w:rsidRPr="0094583C">
              <w:rPr>
                <w:rFonts w:cs="Arial"/>
              </w:rPr>
              <w:t xml:space="preserve">need for </w:t>
            </w:r>
            <w:r w:rsidR="0035389E" w:rsidRPr="0094583C">
              <w:rPr>
                <w:rFonts w:cs="Arial"/>
                <w:bCs w:val="0"/>
              </w:rPr>
              <w:t>change</w:t>
            </w:r>
            <w:r w:rsidR="0035389E" w:rsidRPr="0094583C">
              <w:rPr>
                <w:rFonts w:cs="Arial"/>
              </w:rPr>
              <w:t xml:space="preserve"> and </w:t>
            </w:r>
            <w:r w:rsidR="000A133C">
              <w:rPr>
                <w:rFonts w:cs="Arial"/>
              </w:rPr>
              <w:t xml:space="preserve">supports or </w:t>
            </w:r>
            <w:r w:rsidR="0035389E" w:rsidRPr="0094583C">
              <w:rPr>
                <w:rFonts w:cs="Arial"/>
              </w:rPr>
              <w:t>initiates</w:t>
            </w:r>
            <w:r w:rsidR="000A133C">
              <w:rPr>
                <w:rFonts w:cs="Arial"/>
              </w:rPr>
              <w:t xml:space="preserve"> improvements</w:t>
            </w:r>
            <w:r w:rsidR="0035389E" w:rsidRPr="0094583C">
              <w:rPr>
                <w:rFonts w:cs="Arial"/>
              </w:rPr>
              <w:t xml:space="preserve"> when required. Deals positively with uncertainty and </w:t>
            </w:r>
            <w:r w:rsidR="000A133C">
              <w:rPr>
                <w:rFonts w:cs="Arial"/>
              </w:rPr>
              <w:t>operates effectively</w:t>
            </w:r>
            <w:r w:rsidR="0035389E" w:rsidRPr="0094583C">
              <w:rPr>
                <w:rFonts w:cs="Arial"/>
              </w:rPr>
              <w:t xml:space="preserve"> in a changing environment, determi</w:t>
            </w:r>
            <w:r w:rsidR="001E65A4">
              <w:rPr>
                <w:rFonts w:cs="Arial"/>
              </w:rPr>
              <w:t>ning appropriate action where</w:t>
            </w:r>
            <w:r w:rsidR="0035389E" w:rsidRPr="0094583C">
              <w:rPr>
                <w:rFonts w:cs="Arial"/>
              </w:rPr>
              <w:t xml:space="preserve"> clarity</w:t>
            </w:r>
            <w:r w:rsidR="001E65A4">
              <w:rPr>
                <w:rFonts w:cs="Arial"/>
              </w:rPr>
              <w:t xml:space="preserve"> is incomplete</w:t>
            </w:r>
            <w:r w:rsidR="0035389E" w:rsidRPr="0094583C">
              <w:rPr>
                <w:rFonts w:cs="Arial"/>
              </w:rPr>
              <w:t>. Focuses on quality</w:t>
            </w:r>
            <w:r w:rsidR="001E65A4">
              <w:rPr>
                <w:rFonts w:cs="Arial"/>
              </w:rPr>
              <w:t xml:space="preserve"> outcomes</w:t>
            </w:r>
            <w:r w:rsidR="0035389E" w:rsidRPr="0094583C">
              <w:rPr>
                <w:rFonts w:cs="Arial"/>
              </w:rPr>
              <w:t xml:space="preserve">, adheres to procedures and appropriate information management </w:t>
            </w:r>
            <w:r w:rsidR="00781B8C">
              <w:rPr>
                <w:rFonts w:cs="Arial"/>
              </w:rPr>
              <w:t>requirements</w:t>
            </w:r>
            <w:r w:rsidR="0035389E" w:rsidRPr="0094583C">
              <w:rPr>
                <w:rFonts w:cs="Arial"/>
              </w:rPr>
              <w:t xml:space="preserve"> for currency and sees </w:t>
            </w:r>
            <w:r w:rsidR="00781B8C">
              <w:rPr>
                <w:rFonts w:cs="Arial"/>
              </w:rPr>
              <w:t xml:space="preserve">work through </w:t>
            </w:r>
            <w:r w:rsidR="0035389E" w:rsidRPr="0094583C">
              <w:rPr>
                <w:rFonts w:cs="Arial"/>
              </w:rPr>
              <w:t>to completion.</w:t>
            </w:r>
          </w:p>
          <w:p w14:paraId="37F1A6E5" w14:textId="77777777" w:rsidR="00DE4130" w:rsidRPr="00661009" w:rsidRDefault="00DE4130" w:rsidP="0094583C">
            <w:pPr>
              <w:spacing w:beforeLines="40" w:before="96" w:after="40"/>
              <w:contextualSpacing w:val="0"/>
              <w:rPr>
                <w:rFonts w:cs="Arial"/>
                <w:b/>
              </w:rPr>
            </w:pPr>
            <w:r w:rsidRPr="00661009">
              <w:rPr>
                <w:rFonts w:cs="Arial"/>
                <w:b/>
              </w:rPr>
              <w:t xml:space="preserve">Builds productive </w:t>
            </w:r>
            <w:r w:rsidRPr="0094583C">
              <w:rPr>
                <w:rFonts w:cs="Arial"/>
                <w:b/>
                <w:bCs w:val="0"/>
              </w:rPr>
              <w:t>relationships</w:t>
            </w:r>
            <w:r w:rsidRPr="00661009">
              <w:rPr>
                <w:rFonts w:cs="Arial"/>
                <w:b/>
              </w:rPr>
              <w:t xml:space="preserve"> </w:t>
            </w:r>
          </w:p>
          <w:p w14:paraId="6353A4DA" w14:textId="31C60D13" w:rsidR="00712FE4" w:rsidRPr="0094583C" w:rsidRDefault="006B3054" w:rsidP="0094583C">
            <w:pPr>
              <w:spacing w:beforeLines="40" w:before="96" w:after="40"/>
              <w:contextualSpacing w:val="0"/>
              <w:rPr>
                <w:rFonts w:cs="Arial"/>
              </w:rPr>
            </w:pPr>
            <w:r w:rsidRPr="0094583C">
              <w:rPr>
                <w:rFonts w:cs="Arial"/>
              </w:rPr>
              <w:t xml:space="preserve">Builds and maintains </w:t>
            </w:r>
            <w:r w:rsidR="00781B8C">
              <w:rPr>
                <w:rFonts w:cs="Arial"/>
              </w:rPr>
              <w:t xml:space="preserve">effective </w:t>
            </w:r>
            <w:r w:rsidRPr="0094583C">
              <w:rPr>
                <w:rFonts w:cs="Arial"/>
              </w:rPr>
              <w:t>relationships with stakeholders, team members, other teams, colleagues and clients</w:t>
            </w:r>
            <w:r w:rsidR="00AB47A2">
              <w:t xml:space="preserve"> </w:t>
            </w:r>
            <w:r w:rsidR="00AB47A2" w:rsidRPr="00AB47A2">
              <w:rPr>
                <w:rFonts w:cs="Arial"/>
              </w:rPr>
              <w:t>across government, industry and the community</w:t>
            </w:r>
            <w:r w:rsidRPr="0094583C">
              <w:rPr>
                <w:rFonts w:cs="Arial"/>
              </w:rPr>
              <w:t xml:space="preserve">. Actively listens to staff, colleagues, clients and stakeholders, </w:t>
            </w:r>
            <w:r w:rsidRPr="0094583C">
              <w:rPr>
                <w:rFonts w:cs="Arial"/>
                <w:bCs w:val="0"/>
              </w:rPr>
              <w:t>involves</w:t>
            </w:r>
            <w:r w:rsidRPr="0094583C">
              <w:rPr>
                <w:rFonts w:cs="Arial"/>
              </w:rPr>
              <w:t xml:space="preserve"> and recognises others’ contributions</w:t>
            </w:r>
            <w:r w:rsidR="001C6321">
              <w:rPr>
                <w:rFonts w:cs="Arial"/>
              </w:rPr>
              <w:t>, and works collaboratively to achieve outcomes</w:t>
            </w:r>
            <w:r w:rsidRPr="0094583C">
              <w:rPr>
                <w:rFonts w:cs="Arial"/>
              </w:rPr>
              <w:t>.</w:t>
            </w:r>
            <w:r w:rsidR="0094583C">
              <w:rPr>
                <w:rFonts w:cs="Arial"/>
              </w:rPr>
              <w:t xml:space="preserve"> </w:t>
            </w:r>
            <w:r w:rsidR="008756AA" w:rsidRPr="0094583C">
              <w:rPr>
                <w:rFonts w:cs="Arial"/>
              </w:rPr>
              <w:t xml:space="preserve">Recognises different views, explores </w:t>
            </w:r>
            <w:r w:rsidR="001C6321">
              <w:rPr>
                <w:rFonts w:cs="Arial"/>
              </w:rPr>
              <w:t>perspectives</w:t>
            </w:r>
            <w:r w:rsidR="008756AA" w:rsidRPr="0094583C">
              <w:rPr>
                <w:rFonts w:cs="Arial"/>
              </w:rPr>
              <w:t xml:space="preserve"> and encourages </w:t>
            </w:r>
            <w:r w:rsidR="001C6321">
              <w:rPr>
                <w:rFonts w:cs="Arial"/>
              </w:rPr>
              <w:t>constructive, diverse input.</w:t>
            </w:r>
          </w:p>
          <w:p w14:paraId="33F63047" w14:textId="77777777" w:rsidR="00DE4130" w:rsidRPr="00661009" w:rsidRDefault="00DE4130" w:rsidP="0094583C">
            <w:pPr>
              <w:spacing w:beforeLines="40" w:before="96" w:after="40"/>
              <w:contextualSpacing w:val="0"/>
              <w:rPr>
                <w:rFonts w:cs="Arial"/>
                <w:b/>
              </w:rPr>
            </w:pPr>
            <w:r w:rsidRPr="00661009">
              <w:rPr>
                <w:rFonts w:cs="Arial"/>
                <w:b/>
              </w:rPr>
              <w:t xml:space="preserve">Exemplifies personal </w:t>
            </w:r>
            <w:r w:rsidRPr="0094583C">
              <w:rPr>
                <w:rFonts w:cs="Arial"/>
                <w:b/>
                <w:bCs w:val="0"/>
              </w:rPr>
              <w:t>integrity</w:t>
            </w:r>
            <w:r w:rsidRPr="00661009">
              <w:rPr>
                <w:rFonts w:cs="Arial"/>
                <w:b/>
              </w:rPr>
              <w:t xml:space="preserve"> and self-awareness </w:t>
            </w:r>
          </w:p>
          <w:p w14:paraId="79756B2D" w14:textId="05B26E8D" w:rsidR="00DB4D42" w:rsidRPr="0094583C" w:rsidRDefault="009B006A" w:rsidP="0094583C">
            <w:pPr>
              <w:spacing w:beforeLines="40" w:before="96" w:after="40"/>
              <w:contextualSpacing w:val="0"/>
              <w:rPr>
                <w:rFonts w:cs="Arial"/>
              </w:rPr>
            </w:pPr>
            <w:r w:rsidRPr="0094583C">
              <w:rPr>
                <w:rFonts w:cs="Arial"/>
              </w:rPr>
              <w:t xml:space="preserve">Adheres to the Code of Conduct and behaves in an honest, professional and ethical way. </w:t>
            </w:r>
            <w:r w:rsidR="00A065CC" w:rsidRPr="0094583C">
              <w:rPr>
                <w:rFonts w:cs="Arial"/>
              </w:rPr>
              <w:t xml:space="preserve">Constructively challenges issues, </w:t>
            </w:r>
            <w:r w:rsidR="00941E24">
              <w:rPr>
                <w:rFonts w:cs="Arial"/>
              </w:rPr>
              <w:t xml:space="preserve">explores </w:t>
            </w:r>
            <w:r w:rsidR="00A065CC" w:rsidRPr="0094583C">
              <w:rPr>
                <w:rFonts w:cs="Arial"/>
              </w:rPr>
              <w:t xml:space="preserve">alternatives </w:t>
            </w:r>
            <w:r w:rsidR="00941E24">
              <w:rPr>
                <w:rFonts w:cs="Arial"/>
              </w:rPr>
              <w:t xml:space="preserve">and contributes </w:t>
            </w:r>
            <w:r w:rsidR="00A065CC" w:rsidRPr="0094583C">
              <w:rPr>
                <w:rFonts w:cs="Arial"/>
              </w:rPr>
              <w:t>to progress</w:t>
            </w:r>
            <w:r w:rsidR="00941E24">
              <w:rPr>
                <w:rFonts w:cs="Arial"/>
              </w:rPr>
              <w:t>ing work</w:t>
            </w:r>
            <w:r w:rsidR="00A065CC" w:rsidRPr="0094583C">
              <w:rPr>
                <w:rFonts w:cs="Arial"/>
              </w:rPr>
              <w:t>. Applies energy and drive and commits to meeting objectives, follows up to finalise work</w:t>
            </w:r>
            <w:r w:rsidR="00D2178E">
              <w:rPr>
                <w:rFonts w:cs="Arial"/>
              </w:rPr>
              <w:t>, and r</w:t>
            </w:r>
            <w:r w:rsidR="00DB4D42" w:rsidRPr="0094583C">
              <w:rPr>
                <w:rFonts w:cs="Arial"/>
              </w:rPr>
              <w:t>eflects on own behaviours and work style</w:t>
            </w:r>
            <w:r w:rsidR="00E5358E">
              <w:rPr>
                <w:rFonts w:cs="Arial"/>
              </w:rPr>
              <w:t xml:space="preserve"> to</w:t>
            </w:r>
            <w:r w:rsidR="00DB4D42" w:rsidRPr="0094583C">
              <w:rPr>
                <w:rFonts w:cs="Arial"/>
              </w:rPr>
              <w:t xml:space="preserve"> understand impact on others and on performance</w:t>
            </w:r>
            <w:r w:rsidR="0094583C">
              <w:rPr>
                <w:rFonts w:cs="Arial"/>
              </w:rPr>
              <w:t>.</w:t>
            </w:r>
          </w:p>
          <w:p w14:paraId="3B39EE25" w14:textId="77777777" w:rsidR="00DE4130" w:rsidRPr="009B006A" w:rsidRDefault="00DE4130" w:rsidP="0094583C">
            <w:pPr>
              <w:spacing w:beforeLines="40" w:before="96" w:after="40"/>
              <w:contextualSpacing w:val="0"/>
              <w:rPr>
                <w:rFonts w:cs="Arial"/>
                <w:b/>
              </w:rPr>
            </w:pPr>
            <w:r w:rsidRPr="009B006A">
              <w:rPr>
                <w:rFonts w:cs="Arial"/>
                <w:b/>
              </w:rPr>
              <w:t xml:space="preserve">Communicates and </w:t>
            </w:r>
            <w:r w:rsidRPr="0094583C">
              <w:rPr>
                <w:rFonts w:cs="Arial"/>
                <w:b/>
                <w:bCs w:val="0"/>
              </w:rPr>
              <w:t>influences</w:t>
            </w:r>
            <w:r w:rsidRPr="009B006A">
              <w:rPr>
                <w:rFonts w:cs="Arial"/>
                <w:b/>
              </w:rPr>
              <w:t xml:space="preserve"> effectively </w:t>
            </w:r>
          </w:p>
          <w:p w14:paraId="27B7DBD5" w14:textId="428B97BC" w:rsidR="00967808" w:rsidRPr="00967808" w:rsidRDefault="002463C7" w:rsidP="000156B3">
            <w:pPr>
              <w:spacing w:beforeLines="40" w:before="96" w:after="40"/>
              <w:contextualSpacing w:val="0"/>
              <w:rPr>
                <w:rFonts w:cs="Arial"/>
              </w:rPr>
            </w:pPr>
            <w:r w:rsidRPr="0094583C">
              <w:rPr>
                <w:rFonts w:cs="Arial"/>
              </w:rPr>
              <w:t xml:space="preserve">Presents messages </w:t>
            </w:r>
            <w:r w:rsidR="00E5358E">
              <w:rPr>
                <w:rFonts w:cs="Arial"/>
              </w:rPr>
              <w:t xml:space="preserve">clearly and </w:t>
            </w:r>
            <w:r w:rsidRPr="0094583C">
              <w:rPr>
                <w:rFonts w:cs="Arial"/>
              </w:rPr>
              <w:t>confidently</w:t>
            </w:r>
            <w:r w:rsidR="00E5358E">
              <w:rPr>
                <w:rFonts w:cs="Arial"/>
              </w:rPr>
              <w:t xml:space="preserve">, </w:t>
            </w:r>
            <w:r w:rsidRPr="0094583C">
              <w:rPr>
                <w:rFonts w:cs="Arial"/>
              </w:rPr>
              <w:t>select</w:t>
            </w:r>
            <w:r w:rsidR="00E5358E">
              <w:rPr>
                <w:rFonts w:cs="Arial"/>
              </w:rPr>
              <w:t>ing</w:t>
            </w:r>
            <w:r w:rsidRPr="0094583C">
              <w:rPr>
                <w:rFonts w:cs="Arial"/>
              </w:rPr>
              <w:t xml:space="preserve"> appropriate </w:t>
            </w:r>
            <w:r w:rsidR="00041E2E">
              <w:rPr>
                <w:rFonts w:cs="Arial"/>
              </w:rPr>
              <w:t xml:space="preserve">communications methods </w:t>
            </w:r>
            <w:r w:rsidRPr="0094583C">
              <w:rPr>
                <w:rFonts w:cs="Arial"/>
              </w:rPr>
              <w:t xml:space="preserve">for conveying information to </w:t>
            </w:r>
            <w:r w:rsidR="00041E2E">
              <w:rPr>
                <w:rFonts w:cs="Arial"/>
              </w:rPr>
              <w:t xml:space="preserve">suit </w:t>
            </w:r>
            <w:r w:rsidRPr="0094583C">
              <w:rPr>
                <w:rFonts w:cs="Arial"/>
              </w:rPr>
              <w:t xml:space="preserve">the audience’s level of knowledge, skill and experience. Listens to differing ideas to develop understanding of </w:t>
            </w:r>
            <w:r w:rsidR="006D1DEA" w:rsidRPr="006D1DEA">
              <w:rPr>
                <w:rFonts w:cs="Arial"/>
              </w:rPr>
              <w:t xml:space="preserve">policy, economic and regulatory </w:t>
            </w:r>
            <w:r w:rsidRPr="0094583C">
              <w:rPr>
                <w:rFonts w:cs="Arial"/>
              </w:rPr>
              <w:t xml:space="preserve">issues, </w:t>
            </w:r>
            <w:r w:rsidR="008D4C6C">
              <w:rPr>
                <w:rFonts w:cs="Arial"/>
              </w:rPr>
              <w:t xml:space="preserve">and </w:t>
            </w:r>
            <w:r w:rsidRPr="0094583C">
              <w:rPr>
                <w:rFonts w:cs="Arial"/>
              </w:rPr>
              <w:t xml:space="preserve">presents </w:t>
            </w:r>
            <w:r w:rsidR="008D4C6C">
              <w:rPr>
                <w:rFonts w:cs="Arial"/>
              </w:rPr>
              <w:t xml:space="preserve">reasoned, </w:t>
            </w:r>
            <w:r w:rsidRPr="0094583C">
              <w:rPr>
                <w:rFonts w:cs="Arial"/>
              </w:rPr>
              <w:t xml:space="preserve">persuasive </w:t>
            </w:r>
            <w:r w:rsidR="008D4C6C">
              <w:rPr>
                <w:rFonts w:cs="Arial"/>
              </w:rPr>
              <w:t xml:space="preserve">viewpoints to progress discussion and </w:t>
            </w:r>
            <w:r w:rsidR="00103FDA">
              <w:rPr>
                <w:rFonts w:cs="Arial"/>
              </w:rPr>
              <w:t>decision-making</w:t>
            </w:r>
            <w:r w:rsidRPr="0094583C">
              <w:rPr>
                <w:rFonts w:cs="Arial"/>
              </w:rPr>
              <w:t>.</w:t>
            </w:r>
          </w:p>
        </w:tc>
      </w:tr>
      <w:tr w:rsidR="00A05E97" w:rsidRPr="00CB564D" w14:paraId="3A8D1083" w14:textId="77777777" w:rsidTr="0094583C">
        <w:trPr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single" w:sz="4" w:space="0" w:color="1E2D5B" w:themeColor="accent1"/>
              <w:left w:val="nil"/>
              <w:bottom w:val="single" w:sz="4" w:space="0" w:color="1E2D5B" w:themeColor="accent1"/>
            </w:tcBorders>
            <w:shd w:val="clear" w:color="auto" w:fill="FFFFFF"/>
          </w:tcPr>
          <w:p w14:paraId="6DF498CB" w14:textId="77777777" w:rsidR="00A05E97" w:rsidRPr="004F1DDC" w:rsidRDefault="00A05E97" w:rsidP="004F1DDC">
            <w:pPr>
              <w:spacing w:before="120" w:after="120"/>
              <w:contextualSpacing w:val="0"/>
              <w:jc w:val="both"/>
              <w:rPr>
                <w:rFonts w:cs="Arial"/>
                <w:b/>
                <w:u w:val="single"/>
              </w:rPr>
            </w:pPr>
            <w:r w:rsidRPr="004F1DDC">
              <w:rPr>
                <w:rFonts w:cs="Arial"/>
                <w:b/>
                <w:u w:val="single"/>
              </w:rPr>
              <w:lastRenderedPageBreak/>
              <w:t xml:space="preserve">Desirable </w:t>
            </w:r>
          </w:p>
          <w:p w14:paraId="48B1206F" w14:textId="4548F049" w:rsidR="00FE5377" w:rsidRPr="00F17E1E" w:rsidRDefault="00BF0B3E" w:rsidP="009916DB">
            <w:pPr>
              <w:pStyle w:val="ListParagraph"/>
              <w:numPr>
                <w:ilvl w:val="0"/>
                <w:numId w:val="31"/>
              </w:numPr>
              <w:spacing w:after="40"/>
              <w:contextualSpacing w:val="0"/>
              <w:jc w:val="both"/>
              <w:rPr>
                <w:rFonts w:cs="Arial"/>
              </w:rPr>
            </w:pPr>
            <w:r>
              <w:rPr>
                <w:rFonts w:cs="Arial"/>
              </w:rPr>
              <w:t>Advanced</w:t>
            </w:r>
            <w:r w:rsidR="004441C7">
              <w:rPr>
                <w:rFonts w:cs="Arial"/>
              </w:rPr>
              <w:t xml:space="preserve"> t</w:t>
            </w:r>
            <w:r w:rsidR="00FE5377" w:rsidRPr="007A5401">
              <w:rPr>
                <w:rFonts w:cs="Arial"/>
              </w:rPr>
              <w:t xml:space="preserve">ertiary qualifications in a </w:t>
            </w:r>
            <w:r w:rsidR="00660BF6">
              <w:rPr>
                <w:rFonts w:cs="Arial"/>
              </w:rPr>
              <w:t xml:space="preserve">related </w:t>
            </w:r>
            <w:r w:rsidR="00FE5377" w:rsidRPr="007A5401">
              <w:rPr>
                <w:rFonts w:cs="Arial"/>
              </w:rPr>
              <w:t>discipline</w:t>
            </w:r>
            <w:r w:rsidR="00FB64C0">
              <w:rPr>
                <w:rFonts w:cs="Arial"/>
              </w:rPr>
              <w:t xml:space="preserve"> </w:t>
            </w:r>
            <w:r w:rsidR="00FB64C0" w:rsidRPr="00FB64C0">
              <w:rPr>
                <w:rFonts w:cs="Arial"/>
              </w:rPr>
              <w:t>(e.g.</w:t>
            </w:r>
            <w:r w:rsidR="00771BEE">
              <w:rPr>
                <w:rFonts w:cs="Arial"/>
              </w:rPr>
              <w:t xml:space="preserve"> Doctorate </w:t>
            </w:r>
            <w:r w:rsidR="00660BF6">
              <w:rPr>
                <w:rFonts w:cs="Arial"/>
              </w:rPr>
              <w:t xml:space="preserve">or </w:t>
            </w:r>
            <w:r w:rsidR="005E1DB6">
              <w:rPr>
                <w:rFonts w:cs="Arial"/>
              </w:rPr>
              <w:t>m</w:t>
            </w:r>
            <w:r w:rsidR="00660BF6">
              <w:rPr>
                <w:rFonts w:cs="Arial"/>
              </w:rPr>
              <w:t>aster’s degree in</w:t>
            </w:r>
            <w:r w:rsidR="00FB64C0" w:rsidRPr="00FB64C0">
              <w:rPr>
                <w:rFonts w:cs="Arial"/>
              </w:rPr>
              <w:t xml:space="preserve"> economics, </w:t>
            </w:r>
            <w:r w:rsidR="00FB64C0">
              <w:rPr>
                <w:rFonts w:cs="Arial"/>
              </w:rPr>
              <w:t xml:space="preserve">commerce, </w:t>
            </w:r>
            <w:r w:rsidR="00973073">
              <w:rPr>
                <w:rFonts w:cs="Arial"/>
              </w:rPr>
              <w:t>l</w:t>
            </w:r>
            <w:r w:rsidR="00FB64C0">
              <w:rPr>
                <w:rFonts w:cs="Arial"/>
              </w:rPr>
              <w:t xml:space="preserve">aw, </w:t>
            </w:r>
            <w:r w:rsidR="00FB64C0" w:rsidRPr="00FB64C0">
              <w:rPr>
                <w:rFonts w:cs="Arial"/>
              </w:rPr>
              <w:t>public policy or related fields)</w:t>
            </w:r>
            <w:r w:rsidR="00E7266B" w:rsidRPr="00E7266B">
              <w:rPr>
                <w:rFonts w:cs="Arial"/>
              </w:rPr>
              <w:t xml:space="preserve"> relevant to the role</w:t>
            </w:r>
            <w:r w:rsidR="00FB64C0">
              <w:rPr>
                <w:rFonts w:cs="Arial"/>
              </w:rPr>
              <w:t>.</w:t>
            </w:r>
          </w:p>
          <w:p w14:paraId="30D35513" w14:textId="77777777" w:rsidR="009916DB" w:rsidRPr="00B4583A" w:rsidRDefault="009916DB" w:rsidP="009916DB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cs="Arial"/>
              </w:rPr>
            </w:pPr>
            <w:r w:rsidRPr="00160D88">
              <w:rPr>
                <w:rFonts w:cs="Arial"/>
              </w:rPr>
              <w:t>Demonstrated experience working with, or in support of, priority industry sectors and economic enablers aligned to Western Australia’s economic development agenda</w:t>
            </w:r>
            <w:r>
              <w:rPr>
                <w:rFonts w:cs="Arial"/>
              </w:rPr>
              <w:t xml:space="preserve"> in both the public, private or not-for-profit sectors.</w:t>
            </w:r>
          </w:p>
          <w:p w14:paraId="36738B6D" w14:textId="77777777" w:rsidR="009916DB" w:rsidRPr="00A5625E" w:rsidRDefault="009916DB" w:rsidP="009916DB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Demonstrated experience in the conduct of inquiries and/or advanced research.</w:t>
            </w:r>
          </w:p>
          <w:p w14:paraId="5B9692DD" w14:textId="6857A490" w:rsidR="00A05E97" w:rsidRPr="007A5401" w:rsidRDefault="004D663A" w:rsidP="009916DB">
            <w:pPr>
              <w:pStyle w:val="ListParagraph"/>
              <w:numPr>
                <w:ilvl w:val="0"/>
                <w:numId w:val="31"/>
              </w:numPr>
              <w:spacing w:after="40"/>
              <w:contextualSpacing w:val="0"/>
              <w:jc w:val="both"/>
              <w:rPr>
                <w:rFonts w:cs="Arial"/>
              </w:rPr>
            </w:pPr>
            <w:r w:rsidRPr="004D663A">
              <w:rPr>
                <w:rFonts w:cs="Arial"/>
              </w:rPr>
              <w:t xml:space="preserve">Demonstrated experience in </w:t>
            </w:r>
            <w:r w:rsidR="00DA74CF">
              <w:rPr>
                <w:rFonts w:cs="Arial"/>
              </w:rPr>
              <w:t>research and policy</w:t>
            </w:r>
            <w:r w:rsidR="0024008E">
              <w:rPr>
                <w:rFonts w:cs="Arial"/>
              </w:rPr>
              <w:t xml:space="preserve"> analysis, macro</w:t>
            </w:r>
            <w:r w:rsidR="008B7FEF">
              <w:rPr>
                <w:rFonts w:cs="Arial"/>
              </w:rPr>
              <w:t>- and</w:t>
            </w:r>
            <w:r w:rsidR="0024008E">
              <w:rPr>
                <w:rFonts w:cs="Arial"/>
              </w:rPr>
              <w:t xml:space="preserve"> micro</w:t>
            </w:r>
            <w:r w:rsidR="008B7FEF">
              <w:rPr>
                <w:rFonts w:cs="Arial"/>
              </w:rPr>
              <w:t>-</w:t>
            </w:r>
            <w:r w:rsidR="0024008E">
              <w:rPr>
                <w:rFonts w:cs="Arial"/>
              </w:rPr>
              <w:t>economic analysis</w:t>
            </w:r>
            <w:r w:rsidR="00B20BF8">
              <w:rPr>
                <w:rFonts w:cs="Arial"/>
              </w:rPr>
              <w:t xml:space="preserve">, </w:t>
            </w:r>
            <w:r w:rsidR="00B81CB8">
              <w:rPr>
                <w:rFonts w:cs="Arial"/>
              </w:rPr>
              <w:t>regulatory analysis or reform</w:t>
            </w:r>
            <w:r w:rsidRPr="004D663A">
              <w:rPr>
                <w:rFonts w:cs="Arial"/>
              </w:rPr>
              <w:t xml:space="preserve">, </w:t>
            </w:r>
            <w:r w:rsidR="00B81CB8">
              <w:rPr>
                <w:rFonts w:cs="Arial"/>
              </w:rPr>
              <w:t xml:space="preserve">industry or regional development initiatives, </w:t>
            </w:r>
            <w:r w:rsidRPr="004D663A">
              <w:rPr>
                <w:rFonts w:cs="Arial"/>
              </w:rPr>
              <w:t>or the development of action</w:t>
            </w:r>
            <w:r w:rsidRPr="004D663A">
              <w:rPr>
                <w:rFonts w:ascii="Cambria Math" w:hAnsi="Cambria Math" w:cs="Cambria Math"/>
              </w:rPr>
              <w:t>‑</w:t>
            </w:r>
            <w:r w:rsidRPr="004D663A">
              <w:rPr>
                <w:rFonts w:cs="Arial"/>
              </w:rPr>
              <w:t>oriented policy or reform roadmaps, ideally in complex, system</w:t>
            </w:r>
            <w:r w:rsidRPr="004D663A">
              <w:rPr>
                <w:rFonts w:ascii="Cambria Math" w:hAnsi="Cambria Math" w:cs="Cambria Math"/>
              </w:rPr>
              <w:t>‑</w:t>
            </w:r>
            <w:r w:rsidRPr="004D663A">
              <w:rPr>
                <w:rFonts w:cs="Arial"/>
              </w:rPr>
              <w:t>level or whole</w:t>
            </w:r>
            <w:r w:rsidRPr="004D663A">
              <w:rPr>
                <w:rFonts w:ascii="Cambria Math" w:hAnsi="Cambria Math" w:cs="Cambria Math"/>
              </w:rPr>
              <w:t>‑</w:t>
            </w:r>
            <w:r w:rsidRPr="004D663A">
              <w:rPr>
                <w:rFonts w:cs="Arial"/>
              </w:rPr>
              <w:t>of</w:t>
            </w:r>
            <w:r w:rsidRPr="004D663A">
              <w:rPr>
                <w:rFonts w:ascii="Cambria Math" w:hAnsi="Cambria Math" w:cs="Cambria Math"/>
              </w:rPr>
              <w:t>‑</w:t>
            </w:r>
            <w:r w:rsidRPr="004D663A">
              <w:rPr>
                <w:rFonts w:cs="Arial"/>
              </w:rPr>
              <w:t>government environments.</w:t>
            </w:r>
          </w:p>
        </w:tc>
      </w:tr>
    </w:tbl>
    <w:p w14:paraId="50BF3E77" w14:textId="77777777" w:rsidR="00A05E97" w:rsidRDefault="00A05E97" w:rsidP="00A05E97">
      <w:pPr>
        <w:rPr>
          <w:rFonts w:ascii="Arial" w:hAnsi="Arial" w:cs="Arial"/>
        </w:rPr>
        <w:sectPr w:rsidR="00A05E97" w:rsidSect="00A05E97">
          <w:type w:val="continuous"/>
          <w:pgSz w:w="11906" w:h="16838" w:code="9"/>
          <w:pgMar w:top="720" w:right="720" w:bottom="720" w:left="720" w:header="461" w:footer="461" w:gutter="0"/>
          <w:pgNumType w:fmt="numberInDash"/>
          <w:cols w:space="708"/>
          <w:docGrid w:linePitch="360"/>
        </w:sectPr>
      </w:pPr>
    </w:p>
    <w:tbl>
      <w:tblPr>
        <w:tblStyle w:val="IWATemplate"/>
        <w:tblW w:w="5000" w:type="pct"/>
        <w:tblBorders>
          <w:top w:val="single" w:sz="4" w:space="0" w:color="1E2D5B" w:themeColor="accent1"/>
          <w:left w:val="single" w:sz="4" w:space="0" w:color="1E2D5B" w:themeColor="accent1"/>
          <w:bottom w:val="single" w:sz="4" w:space="0" w:color="1E2D5B" w:themeColor="accent1"/>
          <w:right w:val="single" w:sz="4" w:space="0" w:color="1E2D5B" w:themeColor="accent1"/>
          <w:insideH w:val="single" w:sz="4" w:space="0" w:color="1E2D5B" w:themeColor="accent1"/>
          <w:insideV w:val="single" w:sz="4" w:space="0" w:color="1E2D5B" w:themeColor="accent1"/>
        </w:tblBorders>
        <w:tblLook w:val="04A0" w:firstRow="1" w:lastRow="0" w:firstColumn="1" w:lastColumn="0" w:noHBand="0" w:noVBand="1"/>
      </w:tblPr>
      <w:tblGrid>
        <w:gridCol w:w="3327"/>
        <w:gridCol w:w="7129"/>
      </w:tblGrid>
      <w:tr w:rsidR="000A12F4" w:rsidRPr="000A12F4" w14:paraId="75EF71AB" w14:textId="77777777" w:rsidTr="00B55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  <w:tcBorders>
              <w:bottom w:val="none" w:sz="0" w:space="0" w:color="auto"/>
              <w:right w:val="none" w:sz="0" w:space="0" w:color="auto"/>
            </w:tcBorders>
          </w:tcPr>
          <w:p w14:paraId="53CC4301" w14:textId="77777777" w:rsidR="00391930" w:rsidRPr="000A12F4" w:rsidRDefault="00391930" w:rsidP="00A05E97">
            <w:pPr>
              <w:rPr>
                <w:rFonts w:cs="Arial"/>
                <w:color w:val="FFFFFF"/>
              </w:rPr>
            </w:pPr>
            <w:r w:rsidRPr="000A12F4">
              <w:rPr>
                <w:rFonts w:cs="Arial"/>
                <w:color w:val="FFFFFF"/>
              </w:rPr>
              <w:t>CERTIFICATION</w:t>
            </w:r>
          </w:p>
        </w:tc>
        <w:tc>
          <w:tcPr>
            <w:tcW w:w="3409" w:type="pct"/>
          </w:tcPr>
          <w:p w14:paraId="5E336D28" w14:textId="77777777" w:rsidR="00391930" w:rsidRPr="000A12F4" w:rsidRDefault="00391930" w:rsidP="00A05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/>
              </w:rPr>
            </w:pPr>
          </w:p>
        </w:tc>
      </w:tr>
      <w:tr w:rsidR="00391930" w:rsidRPr="00CB564D" w14:paraId="5F825B2D" w14:textId="77777777" w:rsidTr="00B55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DE89AAA" w14:textId="77777777" w:rsidR="00391930" w:rsidRPr="00CB564D" w:rsidRDefault="00391930" w:rsidP="00391930">
            <w:pPr>
              <w:spacing w:after="40"/>
              <w:contextualSpacing w:val="0"/>
              <w:jc w:val="both"/>
              <w:rPr>
                <w:rFonts w:cs="Arial"/>
              </w:rPr>
            </w:pPr>
            <w:r w:rsidRPr="00CB564D">
              <w:rPr>
                <w:rFonts w:cs="Arial"/>
              </w:rPr>
              <w:t>The details contained in this document are an accurate statement of the duties, responsibilities and other requirements of the job.</w:t>
            </w:r>
          </w:p>
        </w:tc>
      </w:tr>
      <w:tr w:rsidR="00391930" w:rsidRPr="00CB564D" w14:paraId="2753C3E1" w14:textId="77777777" w:rsidTr="00B55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  <w:tcBorders>
              <w:right w:val="none" w:sz="0" w:space="0" w:color="auto"/>
            </w:tcBorders>
            <w:shd w:val="clear" w:color="auto" w:fill="FFFFFF"/>
          </w:tcPr>
          <w:p w14:paraId="26F0AB16" w14:textId="60FC0FD5" w:rsidR="00391930" w:rsidRPr="00CB564D" w:rsidRDefault="00391930" w:rsidP="00CB564D">
            <w:pPr>
              <w:spacing w:after="40"/>
              <w:contextualSpacing w:val="0"/>
              <w:rPr>
                <w:rFonts w:cs="Arial"/>
              </w:rPr>
            </w:pPr>
            <w:r>
              <w:rPr>
                <w:b/>
                <w:color w:val="2E2F32" w:themeColor="text1"/>
              </w:rPr>
              <w:t>CHIEF EXECUTIVE OFFICER</w:t>
            </w:r>
          </w:p>
        </w:tc>
        <w:tc>
          <w:tcPr>
            <w:tcW w:w="3409" w:type="pct"/>
            <w:shd w:val="clear" w:color="auto" w:fill="FFFFFF"/>
          </w:tcPr>
          <w:p w14:paraId="79E02762" w14:textId="3594333D" w:rsidR="00391930" w:rsidRPr="00CB564D" w:rsidRDefault="00260E81" w:rsidP="00CB564D">
            <w:pPr>
              <w:spacing w:after="4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Phil Helberg</w:t>
            </w:r>
          </w:p>
        </w:tc>
      </w:tr>
      <w:tr w:rsidR="00391930" w:rsidRPr="00CB564D" w14:paraId="1A99FD78" w14:textId="77777777" w:rsidTr="00B55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538E4A28" w14:textId="77777777" w:rsidR="00391930" w:rsidRPr="00CB564D" w:rsidRDefault="00391930" w:rsidP="00286277">
            <w:pPr>
              <w:spacing w:after="40"/>
              <w:contextualSpacing w:val="0"/>
              <w:rPr>
                <w:rFonts w:cs="Arial"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409" w:type="pct"/>
            <w:tcBorders>
              <w:top w:val="none" w:sz="0" w:space="0" w:color="auto"/>
              <w:bottom w:val="none" w:sz="0" w:space="0" w:color="auto"/>
            </w:tcBorders>
            <w:shd w:val="clear" w:color="auto" w:fill="FFFFFF"/>
          </w:tcPr>
          <w:p w14:paraId="14BFBBF2" w14:textId="1142FFD7" w:rsidR="00391930" w:rsidRPr="00CB564D" w:rsidRDefault="00391930" w:rsidP="00286277">
            <w:pPr>
              <w:spacing w:after="4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91930" w:rsidRPr="00CB564D" w14:paraId="23695A02" w14:textId="77777777" w:rsidTr="00B55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  <w:tcBorders>
              <w:right w:val="none" w:sz="0" w:space="0" w:color="auto"/>
            </w:tcBorders>
            <w:shd w:val="clear" w:color="auto" w:fill="FFFFFF"/>
            <w:vAlign w:val="center"/>
          </w:tcPr>
          <w:p w14:paraId="209DB42B" w14:textId="77777777" w:rsidR="00391930" w:rsidRPr="00CB564D" w:rsidRDefault="00391930" w:rsidP="00286277">
            <w:pPr>
              <w:spacing w:after="40"/>
              <w:contextualSpacing w:val="0"/>
              <w:rPr>
                <w:rFonts w:cs="Arial"/>
              </w:rPr>
            </w:pPr>
            <w:r>
              <w:rPr>
                <w:b/>
              </w:rPr>
              <w:t>DATE:</w:t>
            </w:r>
          </w:p>
        </w:tc>
        <w:tc>
          <w:tcPr>
            <w:tcW w:w="3409" w:type="pct"/>
            <w:shd w:val="clear" w:color="auto" w:fill="FFFFFF"/>
          </w:tcPr>
          <w:p w14:paraId="5D15ABB6" w14:textId="5E542E27" w:rsidR="00391930" w:rsidRPr="00CB564D" w:rsidRDefault="00260E81" w:rsidP="00286277">
            <w:pPr>
              <w:spacing w:after="4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February 2026</w:t>
            </w:r>
          </w:p>
        </w:tc>
      </w:tr>
    </w:tbl>
    <w:p w14:paraId="1BAEBFFE" w14:textId="77777777" w:rsidR="00A05E97" w:rsidRDefault="00A05E97" w:rsidP="00A05E97">
      <w:pPr>
        <w:rPr>
          <w:rFonts w:ascii="Arial" w:hAnsi="Arial" w:cs="Arial"/>
        </w:rPr>
      </w:pPr>
    </w:p>
    <w:p w14:paraId="26A04A18" w14:textId="1E725CAE" w:rsidR="00EE6EF5" w:rsidRPr="00EE6EF5" w:rsidRDefault="00EE6EF5" w:rsidP="00EE6EF5">
      <w:pPr>
        <w:tabs>
          <w:tab w:val="left" w:pos="7260"/>
        </w:tabs>
        <w:rPr>
          <w:rFonts w:ascii="Arial" w:hAnsi="Arial" w:cs="Arial"/>
        </w:rPr>
      </w:pPr>
    </w:p>
    <w:sectPr w:rsidR="00EE6EF5" w:rsidRPr="00EE6EF5" w:rsidSect="00A05E97">
      <w:type w:val="continuous"/>
      <w:pgSz w:w="11906" w:h="16838" w:code="9"/>
      <w:pgMar w:top="720" w:right="720" w:bottom="720" w:left="720" w:header="461" w:footer="46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A9ED" w14:textId="77777777" w:rsidR="003D5229" w:rsidRDefault="003D5229" w:rsidP="00C04B90">
      <w:r>
        <w:separator/>
      </w:r>
    </w:p>
    <w:p w14:paraId="3E12A63D" w14:textId="77777777" w:rsidR="003D5229" w:rsidRDefault="003D5229" w:rsidP="00C04B90"/>
  </w:endnote>
  <w:endnote w:type="continuationSeparator" w:id="0">
    <w:p w14:paraId="12325F31" w14:textId="77777777" w:rsidR="003D5229" w:rsidRDefault="003D5229" w:rsidP="00C04B90">
      <w:r>
        <w:continuationSeparator/>
      </w:r>
    </w:p>
    <w:p w14:paraId="317A8CC7" w14:textId="77777777" w:rsidR="003D5229" w:rsidRDefault="003D5229" w:rsidP="00C04B90"/>
  </w:endnote>
  <w:endnote w:type="continuationNotice" w:id="1">
    <w:p w14:paraId="169167CF" w14:textId="77777777" w:rsidR="003D5229" w:rsidRDefault="003D52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6527418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337556E" w14:textId="497C877E" w:rsidR="00A67B7D" w:rsidRPr="00A67B7D" w:rsidRDefault="00A67B7D" w:rsidP="0091785C">
            <w:pPr>
              <w:pStyle w:val="Footer"/>
              <w:tabs>
                <w:tab w:val="clear" w:pos="9026"/>
                <w:tab w:val="right" w:pos="10490"/>
              </w:tabs>
              <w:spacing w:before="240"/>
              <w:rPr>
                <w:rFonts w:ascii="Arial" w:hAnsi="Arial" w:cs="Arial"/>
              </w:rPr>
            </w:pPr>
            <w:r w:rsidRPr="00C2472C">
              <w:rPr>
                <w:rFonts w:ascii="Arial" w:hAnsi="Arial" w:cs="Arial"/>
              </w:rPr>
              <w:t xml:space="preserve">Page </w:t>
            </w:r>
            <w:r w:rsidR="00F1090E" w:rsidRPr="00C2472C">
              <w:rPr>
                <w:rFonts w:ascii="Arial" w:hAnsi="Arial" w:cs="Arial"/>
                <w:b/>
                <w:bCs/>
              </w:rPr>
              <w:fldChar w:fldCharType="begin"/>
            </w:r>
            <w:r w:rsidR="00F1090E" w:rsidRPr="00C2472C">
              <w:rPr>
                <w:rFonts w:ascii="Arial" w:hAnsi="Arial" w:cs="Arial"/>
                <w:b/>
                <w:bCs/>
              </w:rPr>
              <w:instrText xml:space="preserve"> PAGE  \* Arabic </w:instrText>
            </w:r>
            <w:r w:rsidR="00F1090E" w:rsidRPr="00C2472C">
              <w:rPr>
                <w:rFonts w:ascii="Arial" w:hAnsi="Arial" w:cs="Arial"/>
                <w:b/>
                <w:bCs/>
              </w:rPr>
              <w:fldChar w:fldCharType="separate"/>
            </w:r>
            <w:r w:rsidR="00F1090E" w:rsidRPr="00C2472C">
              <w:rPr>
                <w:rFonts w:ascii="Arial" w:hAnsi="Arial" w:cs="Arial"/>
                <w:b/>
                <w:bCs/>
                <w:noProof/>
              </w:rPr>
              <w:t>3</w:t>
            </w:r>
            <w:r w:rsidR="00F1090E" w:rsidRPr="00C2472C">
              <w:rPr>
                <w:rFonts w:ascii="Arial" w:hAnsi="Arial" w:cs="Arial"/>
                <w:b/>
                <w:bCs/>
              </w:rPr>
              <w:fldChar w:fldCharType="end"/>
            </w:r>
            <w:r w:rsidRPr="00C2472C">
              <w:rPr>
                <w:rFonts w:ascii="Arial" w:hAnsi="Arial" w:cs="Arial"/>
              </w:rPr>
              <w:t xml:space="preserve"> of </w:t>
            </w:r>
            <w:r w:rsidRPr="00C2472C">
              <w:rPr>
                <w:rFonts w:ascii="Arial" w:hAnsi="Arial" w:cs="Arial"/>
                <w:b/>
                <w:bCs/>
              </w:rPr>
              <w:fldChar w:fldCharType="begin"/>
            </w:r>
            <w:r w:rsidRPr="00C2472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C2472C">
              <w:rPr>
                <w:rFonts w:ascii="Arial" w:hAnsi="Arial" w:cs="Arial"/>
                <w:b/>
                <w:bCs/>
              </w:rPr>
              <w:fldChar w:fldCharType="separate"/>
            </w:r>
            <w:r w:rsidRPr="00C2472C">
              <w:rPr>
                <w:rFonts w:ascii="Arial" w:hAnsi="Arial" w:cs="Arial"/>
                <w:b/>
                <w:bCs/>
              </w:rPr>
              <w:t>4</w:t>
            </w:r>
            <w:r w:rsidRPr="00C2472C">
              <w:rPr>
                <w:rFonts w:ascii="Arial" w:hAnsi="Arial" w:cs="Arial"/>
                <w:b/>
                <w:bCs/>
              </w:rPr>
              <w:fldChar w:fldCharType="end"/>
            </w:r>
            <w:r w:rsidRPr="00C2472C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C2472C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A515A0">
              <w:rPr>
                <w:rFonts w:ascii="Arial" w:hAnsi="Arial" w:cs="Arial"/>
              </w:rPr>
              <w:t>Senior Policy Officer, Planning &amp; Strategy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6D7B" w14:textId="77777777" w:rsidR="003D5229" w:rsidRDefault="003D5229" w:rsidP="00C04B90">
      <w:r>
        <w:separator/>
      </w:r>
    </w:p>
    <w:p w14:paraId="3A5BC4E7" w14:textId="77777777" w:rsidR="003D5229" w:rsidRDefault="003D5229" w:rsidP="00C04B90"/>
  </w:footnote>
  <w:footnote w:type="continuationSeparator" w:id="0">
    <w:p w14:paraId="51608ADA" w14:textId="77777777" w:rsidR="003D5229" w:rsidRDefault="003D5229" w:rsidP="00C04B90">
      <w:r>
        <w:continuationSeparator/>
      </w:r>
    </w:p>
    <w:p w14:paraId="7FBBA5D5" w14:textId="77777777" w:rsidR="003D5229" w:rsidRDefault="003D5229" w:rsidP="00C04B90"/>
  </w:footnote>
  <w:footnote w:type="continuationNotice" w:id="1">
    <w:p w14:paraId="12CCB9D8" w14:textId="77777777" w:rsidR="003D5229" w:rsidRDefault="003D52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FD0B" w14:textId="1244C6B8" w:rsidR="005D60BA" w:rsidRDefault="00012AE0" w:rsidP="00C04B90">
    <w:pPr>
      <w:pStyle w:val="Header"/>
    </w:pPr>
    <w:r w:rsidRPr="00012AE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823044A" wp14:editId="026858F6">
              <wp:simplePos x="0" y="0"/>
              <wp:positionH relativeFrom="column">
                <wp:posOffset>3820073</wp:posOffset>
              </wp:positionH>
              <wp:positionV relativeFrom="paragraph">
                <wp:posOffset>176530</wp:posOffset>
              </wp:positionV>
              <wp:extent cx="2905760" cy="1404620"/>
              <wp:effectExtent l="0" t="0" r="8890" b="825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7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63C0B" w14:textId="77777777" w:rsidR="00012AE0" w:rsidRPr="00012AE0" w:rsidRDefault="00012AE0" w:rsidP="00012AE0">
                          <w:pPr>
                            <w:jc w:val="right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012AE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JOB DESCRIPTION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23044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300.8pt;margin-top:13.9pt;width:228.8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dQDQIAAPc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" stroked="f">
              <v:textbox style="mso-fit-shape-to-text:t">
                <w:txbxContent>
                  <w:p w14:paraId="56863C0B" w14:textId="77777777" w:rsidR="00012AE0" w:rsidRPr="00012AE0" w:rsidRDefault="00012AE0" w:rsidP="00012AE0">
                    <w:pPr>
                      <w:jc w:val="right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012AE0">
                      <w:rPr>
                        <w:b/>
                        <w:bCs/>
                        <w:sz w:val="36"/>
                        <w:szCs w:val="36"/>
                      </w:rPr>
                      <w:t>JOB DESCRIPTION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D60BA" w:rsidRPr="005D60BA">
      <w:rPr>
        <w:noProof/>
        <w:lang w:eastAsia="en-AU"/>
      </w:rPr>
      <w:drawing>
        <wp:anchor distT="504190" distB="0" distL="504190" distR="114300" simplePos="0" relativeHeight="251658240" behindDoc="1" locked="1" layoutInCell="1" allowOverlap="0" wp14:anchorId="6E00464B" wp14:editId="1B95A276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882800" cy="399600"/>
          <wp:effectExtent l="0" t="0" r="3175" b="635"/>
          <wp:wrapTight wrapText="left">
            <wp:wrapPolygon edited="0">
              <wp:start x="0" y="0"/>
              <wp:lineTo x="0" y="20604"/>
              <wp:lineTo x="21418" y="20604"/>
              <wp:lineTo x="2141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A_logo_IWA_Colou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2B649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EE6865E"/>
    <w:lvl w:ilvl="0">
      <w:start w:val="1"/>
      <w:numFmt w:val="bullet"/>
      <w:pStyle w:val="ListBullet2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99AF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060563"/>
    <w:multiLevelType w:val="hybridMultilevel"/>
    <w:tmpl w:val="480A3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65F5"/>
    <w:multiLevelType w:val="hybridMultilevel"/>
    <w:tmpl w:val="7CAEB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A1666"/>
    <w:multiLevelType w:val="hybridMultilevel"/>
    <w:tmpl w:val="0C2AF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06BD6"/>
    <w:multiLevelType w:val="hybridMultilevel"/>
    <w:tmpl w:val="64E4DDEC"/>
    <w:lvl w:ilvl="0" w:tplc="5ECE6292">
      <w:start w:val="1"/>
      <w:numFmt w:val="decimal"/>
      <w:pStyle w:val="IWATableNumberedList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53F26"/>
    <w:multiLevelType w:val="hybridMultilevel"/>
    <w:tmpl w:val="C06A2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F16806"/>
    <w:multiLevelType w:val="hybridMultilevel"/>
    <w:tmpl w:val="1D4E8E84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EB05C8E"/>
    <w:multiLevelType w:val="hybridMultilevel"/>
    <w:tmpl w:val="F49ED5F2"/>
    <w:lvl w:ilvl="0" w:tplc="5922BFD0">
      <w:start w:val="1"/>
      <w:numFmt w:val="decimal"/>
      <w:pStyle w:val="IWANumberedList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151E"/>
    <w:multiLevelType w:val="hybridMultilevel"/>
    <w:tmpl w:val="C594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C3650"/>
    <w:multiLevelType w:val="hybridMultilevel"/>
    <w:tmpl w:val="B492E81C"/>
    <w:lvl w:ilvl="0" w:tplc="2BE07B8C">
      <w:start w:val="1"/>
      <w:numFmt w:val="lowerLetter"/>
      <w:pStyle w:val="IWANumberedList2"/>
      <w:lvlText w:val="%1)"/>
      <w:lvlJc w:val="left"/>
      <w:pPr>
        <w:ind w:left="1006" w:hanging="360"/>
      </w:pPr>
    </w:lvl>
    <w:lvl w:ilvl="1" w:tplc="0C090019" w:tentative="1">
      <w:start w:val="1"/>
      <w:numFmt w:val="lowerLetter"/>
      <w:lvlText w:val="%2."/>
      <w:lvlJc w:val="left"/>
      <w:pPr>
        <w:ind w:left="1726" w:hanging="360"/>
      </w:pPr>
    </w:lvl>
    <w:lvl w:ilvl="2" w:tplc="0C09001B" w:tentative="1">
      <w:start w:val="1"/>
      <w:numFmt w:val="lowerRoman"/>
      <w:lvlText w:val="%3."/>
      <w:lvlJc w:val="right"/>
      <w:pPr>
        <w:ind w:left="2446" w:hanging="180"/>
      </w:pPr>
    </w:lvl>
    <w:lvl w:ilvl="3" w:tplc="0C09000F" w:tentative="1">
      <w:start w:val="1"/>
      <w:numFmt w:val="decimal"/>
      <w:lvlText w:val="%4."/>
      <w:lvlJc w:val="left"/>
      <w:pPr>
        <w:ind w:left="3166" w:hanging="360"/>
      </w:pPr>
    </w:lvl>
    <w:lvl w:ilvl="4" w:tplc="0C090019" w:tentative="1">
      <w:start w:val="1"/>
      <w:numFmt w:val="lowerLetter"/>
      <w:lvlText w:val="%5."/>
      <w:lvlJc w:val="left"/>
      <w:pPr>
        <w:ind w:left="3886" w:hanging="360"/>
      </w:pPr>
    </w:lvl>
    <w:lvl w:ilvl="5" w:tplc="0C09001B" w:tentative="1">
      <w:start w:val="1"/>
      <w:numFmt w:val="lowerRoman"/>
      <w:lvlText w:val="%6."/>
      <w:lvlJc w:val="right"/>
      <w:pPr>
        <w:ind w:left="4606" w:hanging="180"/>
      </w:pPr>
    </w:lvl>
    <w:lvl w:ilvl="6" w:tplc="0C09000F" w:tentative="1">
      <w:start w:val="1"/>
      <w:numFmt w:val="decimal"/>
      <w:lvlText w:val="%7."/>
      <w:lvlJc w:val="left"/>
      <w:pPr>
        <w:ind w:left="5326" w:hanging="360"/>
      </w:pPr>
    </w:lvl>
    <w:lvl w:ilvl="7" w:tplc="0C090019" w:tentative="1">
      <w:start w:val="1"/>
      <w:numFmt w:val="lowerLetter"/>
      <w:lvlText w:val="%8."/>
      <w:lvlJc w:val="left"/>
      <w:pPr>
        <w:ind w:left="6046" w:hanging="360"/>
      </w:pPr>
    </w:lvl>
    <w:lvl w:ilvl="8" w:tplc="0C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3" w15:restartNumberingAfterBreak="0">
    <w:nsid w:val="37753A18"/>
    <w:multiLevelType w:val="hybridMultilevel"/>
    <w:tmpl w:val="B87E5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943FB"/>
    <w:multiLevelType w:val="hybridMultilevel"/>
    <w:tmpl w:val="F1BA2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03A11"/>
    <w:multiLevelType w:val="multilevel"/>
    <w:tmpl w:val="74C2A45A"/>
    <w:styleLink w:val="Listbullete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6695B9A"/>
    <w:multiLevelType w:val="hybridMultilevel"/>
    <w:tmpl w:val="95E8813A"/>
    <w:lvl w:ilvl="0" w:tplc="1B66A0AC">
      <w:start w:val="1"/>
      <w:numFmt w:val="lowerRoman"/>
      <w:pStyle w:val="IWANumberedList3"/>
      <w:lvlText w:val="%1."/>
      <w:lvlJc w:val="righ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8EB1F85"/>
    <w:multiLevelType w:val="hybridMultilevel"/>
    <w:tmpl w:val="66AA1F1A"/>
    <w:lvl w:ilvl="0" w:tplc="901AD7A8">
      <w:start w:val="1"/>
      <w:numFmt w:val="lowerRoman"/>
      <w:pStyle w:val="IWATableNumberedList3"/>
      <w:lvlText w:val="%1."/>
      <w:lvlJc w:val="right"/>
      <w:pPr>
        <w:ind w:left="1290" w:hanging="360"/>
      </w:p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49340B6C"/>
    <w:multiLevelType w:val="hybridMultilevel"/>
    <w:tmpl w:val="AC000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E10B8"/>
    <w:multiLevelType w:val="hybridMultilevel"/>
    <w:tmpl w:val="D06EB7E8"/>
    <w:lvl w:ilvl="0" w:tplc="BA7A5518">
      <w:start w:val="1"/>
      <w:numFmt w:val="lowerLetter"/>
      <w:pStyle w:val="IWATableNumberedList2"/>
      <w:lvlText w:val="%1)"/>
      <w:lvlJc w:val="left"/>
      <w:pPr>
        <w:ind w:left="1006" w:hanging="360"/>
      </w:pPr>
    </w:lvl>
    <w:lvl w:ilvl="1" w:tplc="0C090019" w:tentative="1">
      <w:start w:val="1"/>
      <w:numFmt w:val="lowerLetter"/>
      <w:lvlText w:val="%2."/>
      <w:lvlJc w:val="left"/>
      <w:pPr>
        <w:ind w:left="1726" w:hanging="360"/>
      </w:pPr>
    </w:lvl>
    <w:lvl w:ilvl="2" w:tplc="0C09001B" w:tentative="1">
      <w:start w:val="1"/>
      <w:numFmt w:val="lowerRoman"/>
      <w:lvlText w:val="%3."/>
      <w:lvlJc w:val="right"/>
      <w:pPr>
        <w:ind w:left="2446" w:hanging="180"/>
      </w:pPr>
    </w:lvl>
    <w:lvl w:ilvl="3" w:tplc="0C09000F" w:tentative="1">
      <w:start w:val="1"/>
      <w:numFmt w:val="decimal"/>
      <w:lvlText w:val="%4."/>
      <w:lvlJc w:val="left"/>
      <w:pPr>
        <w:ind w:left="3166" w:hanging="360"/>
      </w:pPr>
    </w:lvl>
    <w:lvl w:ilvl="4" w:tplc="0C090019" w:tentative="1">
      <w:start w:val="1"/>
      <w:numFmt w:val="lowerLetter"/>
      <w:lvlText w:val="%5."/>
      <w:lvlJc w:val="left"/>
      <w:pPr>
        <w:ind w:left="3886" w:hanging="360"/>
      </w:pPr>
    </w:lvl>
    <w:lvl w:ilvl="5" w:tplc="0C09001B" w:tentative="1">
      <w:start w:val="1"/>
      <w:numFmt w:val="lowerRoman"/>
      <w:lvlText w:val="%6."/>
      <w:lvlJc w:val="right"/>
      <w:pPr>
        <w:ind w:left="4606" w:hanging="180"/>
      </w:pPr>
    </w:lvl>
    <w:lvl w:ilvl="6" w:tplc="0C09000F" w:tentative="1">
      <w:start w:val="1"/>
      <w:numFmt w:val="decimal"/>
      <w:lvlText w:val="%7."/>
      <w:lvlJc w:val="left"/>
      <w:pPr>
        <w:ind w:left="5326" w:hanging="360"/>
      </w:pPr>
    </w:lvl>
    <w:lvl w:ilvl="7" w:tplc="0C090019" w:tentative="1">
      <w:start w:val="1"/>
      <w:numFmt w:val="lowerLetter"/>
      <w:lvlText w:val="%8."/>
      <w:lvlJc w:val="left"/>
      <w:pPr>
        <w:ind w:left="6046" w:hanging="360"/>
      </w:pPr>
    </w:lvl>
    <w:lvl w:ilvl="8" w:tplc="0C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0" w15:restartNumberingAfterBreak="0">
    <w:nsid w:val="52902E59"/>
    <w:multiLevelType w:val="hybridMultilevel"/>
    <w:tmpl w:val="9D5EB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E0034"/>
    <w:multiLevelType w:val="hybridMultilevel"/>
    <w:tmpl w:val="103C0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70652"/>
    <w:multiLevelType w:val="multilevel"/>
    <w:tmpl w:val="F6DA9902"/>
    <w:lvl w:ilvl="0">
      <w:start w:val="1"/>
      <w:numFmt w:val="decimal"/>
      <w:pStyle w:val="Heading1"/>
      <w:lvlText w:val="%1."/>
      <w:lvlJc w:val="left"/>
      <w:pPr>
        <w:ind w:left="716" w:hanging="432"/>
      </w:pPr>
      <w:rPr>
        <w:color w:val="005E6E"/>
      </w:rPr>
    </w:lvl>
    <w:lvl w:ilvl="1">
      <w:start w:val="1"/>
      <w:numFmt w:val="decimal"/>
      <w:pStyle w:val="Heading2"/>
      <w:lvlText w:val="%1.%2"/>
      <w:lvlJc w:val="left"/>
      <w:pPr>
        <w:ind w:left="2420" w:hanging="576"/>
      </w:pPr>
      <w:rPr>
        <w:color w:val="005E6E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EF11574"/>
    <w:multiLevelType w:val="hybridMultilevel"/>
    <w:tmpl w:val="43F687AC"/>
    <w:lvl w:ilvl="0" w:tplc="647ED588">
      <w:start w:val="1"/>
      <w:numFmt w:val="bullet"/>
      <w:pStyle w:val="BulletLis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A75E13"/>
    <w:multiLevelType w:val="hybridMultilevel"/>
    <w:tmpl w:val="A71EC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364E2"/>
    <w:multiLevelType w:val="hybridMultilevel"/>
    <w:tmpl w:val="041C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A3CFC"/>
    <w:multiLevelType w:val="hybridMultilevel"/>
    <w:tmpl w:val="A79C7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147BF"/>
    <w:multiLevelType w:val="hybridMultilevel"/>
    <w:tmpl w:val="7B9EF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A0E03"/>
    <w:multiLevelType w:val="hybridMultilevel"/>
    <w:tmpl w:val="97D2F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5053B"/>
    <w:multiLevelType w:val="multilevel"/>
    <w:tmpl w:val="9A66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4A184F"/>
    <w:multiLevelType w:val="hybridMultilevel"/>
    <w:tmpl w:val="6BA04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21B1D"/>
    <w:multiLevelType w:val="hybridMultilevel"/>
    <w:tmpl w:val="DE482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54DA7"/>
    <w:multiLevelType w:val="hybridMultilevel"/>
    <w:tmpl w:val="808E5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883702">
    <w:abstractNumId w:val="22"/>
  </w:num>
  <w:num w:numId="2" w16cid:durableId="370306387">
    <w:abstractNumId w:val="2"/>
  </w:num>
  <w:num w:numId="3" w16cid:durableId="1010260795">
    <w:abstractNumId w:val="1"/>
  </w:num>
  <w:num w:numId="4" w16cid:durableId="1121924508">
    <w:abstractNumId w:val="0"/>
  </w:num>
  <w:num w:numId="5" w16cid:durableId="1589268644">
    <w:abstractNumId w:val="6"/>
  </w:num>
  <w:num w:numId="6" w16cid:durableId="2091585500">
    <w:abstractNumId w:val="19"/>
  </w:num>
  <w:num w:numId="7" w16cid:durableId="359937221">
    <w:abstractNumId w:val="17"/>
  </w:num>
  <w:num w:numId="8" w16cid:durableId="986513499">
    <w:abstractNumId w:val="10"/>
  </w:num>
  <w:num w:numId="9" w16cid:durableId="1170146473">
    <w:abstractNumId w:val="12"/>
  </w:num>
  <w:num w:numId="10" w16cid:durableId="2092772193">
    <w:abstractNumId w:val="16"/>
  </w:num>
  <w:num w:numId="11" w16cid:durableId="875200137">
    <w:abstractNumId w:val="15"/>
  </w:num>
  <w:num w:numId="12" w16cid:durableId="436100998">
    <w:abstractNumId w:val="29"/>
  </w:num>
  <w:num w:numId="13" w16cid:durableId="300117447">
    <w:abstractNumId w:val="32"/>
  </w:num>
  <w:num w:numId="14" w16cid:durableId="1026718419">
    <w:abstractNumId w:val="18"/>
  </w:num>
  <w:num w:numId="15" w16cid:durableId="1794130494">
    <w:abstractNumId w:val="31"/>
  </w:num>
  <w:num w:numId="16" w16cid:durableId="684866764">
    <w:abstractNumId w:val="9"/>
  </w:num>
  <w:num w:numId="17" w16cid:durableId="1330593938">
    <w:abstractNumId w:val="25"/>
  </w:num>
  <w:num w:numId="18" w16cid:durableId="1761565496">
    <w:abstractNumId w:val="13"/>
  </w:num>
  <w:num w:numId="19" w16cid:durableId="80807464">
    <w:abstractNumId w:val="26"/>
  </w:num>
  <w:num w:numId="20" w16cid:durableId="1586767239">
    <w:abstractNumId w:val="27"/>
  </w:num>
  <w:num w:numId="21" w16cid:durableId="1406537706">
    <w:abstractNumId w:val="11"/>
  </w:num>
  <w:num w:numId="22" w16cid:durableId="1565683396">
    <w:abstractNumId w:val="4"/>
  </w:num>
  <w:num w:numId="23" w16cid:durableId="386613795">
    <w:abstractNumId w:val="28"/>
  </w:num>
  <w:num w:numId="24" w16cid:durableId="318392135">
    <w:abstractNumId w:val="7"/>
  </w:num>
  <w:num w:numId="25" w16cid:durableId="421800574">
    <w:abstractNumId w:val="20"/>
  </w:num>
  <w:num w:numId="26" w16cid:durableId="2114323054">
    <w:abstractNumId w:val="24"/>
  </w:num>
  <w:num w:numId="27" w16cid:durableId="1173840993">
    <w:abstractNumId w:val="3"/>
  </w:num>
  <w:num w:numId="28" w16cid:durableId="952711433">
    <w:abstractNumId w:val="14"/>
  </w:num>
  <w:num w:numId="29" w16cid:durableId="238095980">
    <w:abstractNumId w:val="8"/>
  </w:num>
  <w:num w:numId="30" w16cid:durableId="686566525">
    <w:abstractNumId w:val="23"/>
  </w:num>
  <w:num w:numId="31" w16cid:durableId="514076380">
    <w:abstractNumId w:val="30"/>
  </w:num>
  <w:num w:numId="32" w16cid:durableId="838469665">
    <w:abstractNumId w:val="5"/>
  </w:num>
  <w:num w:numId="33" w16cid:durableId="383335282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07"/>
    <w:rsid w:val="000010BB"/>
    <w:rsid w:val="0000250D"/>
    <w:rsid w:val="00007900"/>
    <w:rsid w:val="00010230"/>
    <w:rsid w:val="0001143E"/>
    <w:rsid w:val="00012AE0"/>
    <w:rsid w:val="00015196"/>
    <w:rsid w:val="000156B3"/>
    <w:rsid w:val="0002106A"/>
    <w:rsid w:val="00021E47"/>
    <w:rsid w:val="00022864"/>
    <w:rsid w:val="00022BEE"/>
    <w:rsid w:val="000362DA"/>
    <w:rsid w:val="00041E2E"/>
    <w:rsid w:val="000433B8"/>
    <w:rsid w:val="00045ADC"/>
    <w:rsid w:val="00046389"/>
    <w:rsid w:val="000463AC"/>
    <w:rsid w:val="0004642A"/>
    <w:rsid w:val="000469D9"/>
    <w:rsid w:val="0004777B"/>
    <w:rsid w:val="000548A1"/>
    <w:rsid w:val="00056B25"/>
    <w:rsid w:val="000602B3"/>
    <w:rsid w:val="00060E4B"/>
    <w:rsid w:val="00063710"/>
    <w:rsid w:val="00064510"/>
    <w:rsid w:val="0006647B"/>
    <w:rsid w:val="00067110"/>
    <w:rsid w:val="00067D71"/>
    <w:rsid w:val="00070695"/>
    <w:rsid w:val="0007129D"/>
    <w:rsid w:val="00071F13"/>
    <w:rsid w:val="000758BD"/>
    <w:rsid w:val="00077B0B"/>
    <w:rsid w:val="000869DD"/>
    <w:rsid w:val="0008778E"/>
    <w:rsid w:val="000932C0"/>
    <w:rsid w:val="00096419"/>
    <w:rsid w:val="000A0E1A"/>
    <w:rsid w:val="000A12F4"/>
    <w:rsid w:val="000A133C"/>
    <w:rsid w:val="000A3662"/>
    <w:rsid w:val="000A694C"/>
    <w:rsid w:val="000B0AC8"/>
    <w:rsid w:val="000B16BD"/>
    <w:rsid w:val="000C10B1"/>
    <w:rsid w:val="000C3C13"/>
    <w:rsid w:val="000C409D"/>
    <w:rsid w:val="000C4E14"/>
    <w:rsid w:val="000D0F1D"/>
    <w:rsid w:val="000D2022"/>
    <w:rsid w:val="000D5608"/>
    <w:rsid w:val="000D692B"/>
    <w:rsid w:val="000D7526"/>
    <w:rsid w:val="000E14BC"/>
    <w:rsid w:val="000E2323"/>
    <w:rsid w:val="000E4390"/>
    <w:rsid w:val="000E4AC2"/>
    <w:rsid w:val="000E6119"/>
    <w:rsid w:val="000F263C"/>
    <w:rsid w:val="000F6C2E"/>
    <w:rsid w:val="001012D7"/>
    <w:rsid w:val="00102FEF"/>
    <w:rsid w:val="00103FDA"/>
    <w:rsid w:val="00110BDF"/>
    <w:rsid w:val="00117486"/>
    <w:rsid w:val="00123AE1"/>
    <w:rsid w:val="001341BF"/>
    <w:rsid w:val="00135C96"/>
    <w:rsid w:val="00145A2A"/>
    <w:rsid w:val="00147167"/>
    <w:rsid w:val="00153C0C"/>
    <w:rsid w:val="00154BC2"/>
    <w:rsid w:val="001561C9"/>
    <w:rsid w:val="00160697"/>
    <w:rsid w:val="001656F5"/>
    <w:rsid w:val="00165B5F"/>
    <w:rsid w:val="001720E5"/>
    <w:rsid w:val="001727A3"/>
    <w:rsid w:val="001743DE"/>
    <w:rsid w:val="00177761"/>
    <w:rsid w:val="00177A6A"/>
    <w:rsid w:val="00181B11"/>
    <w:rsid w:val="001876ED"/>
    <w:rsid w:val="001923C6"/>
    <w:rsid w:val="00192889"/>
    <w:rsid w:val="001934BE"/>
    <w:rsid w:val="00195537"/>
    <w:rsid w:val="001A06F8"/>
    <w:rsid w:val="001A25BF"/>
    <w:rsid w:val="001A2D26"/>
    <w:rsid w:val="001A7698"/>
    <w:rsid w:val="001B08C4"/>
    <w:rsid w:val="001B3881"/>
    <w:rsid w:val="001B4173"/>
    <w:rsid w:val="001B54C4"/>
    <w:rsid w:val="001B635D"/>
    <w:rsid w:val="001B7E5D"/>
    <w:rsid w:val="001C047D"/>
    <w:rsid w:val="001C091D"/>
    <w:rsid w:val="001C2AD4"/>
    <w:rsid w:val="001C4332"/>
    <w:rsid w:val="001C43D0"/>
    <w:rsid w:val="001C5918"/>
    <w:rsid w:val="001C6321"/>
    <w:rsid w:val="001C78D0"/>
    <w:rsid w:val="001D30AC"/>
    <w:rsid w:val="001D71EA"/>
    <w:rsid w:val="001E332B"/>
    <w:rsid w:val="001E578F"/>
    <w:rsid w:val="001E65A4"/>
    <w:rsid w:val="001F0B2B"/>
    <w:rsid w:val="001F15DD"/>
    <w:rsid w:val="001F23AF"/>
    <w:rsid w:val="001F3CCD"/>
    <w:rsid w:val="001F629B"/>
    <w:rsid w:val="0020231F"/>
    <w:rsid w:val="002033B2"/>
    <w:rsid w:val="00204717"/>
    <w:rsid w:val="00205D29"/>
    <w:rsid w:val="0020644A"/>
    <w:rsid w:val="00206DF0"/>
    <w:rsid w:val="00211F05"/>
    <w:rsid w:val="00212848"/>
    <w:rsid w:val="00220156"/>
    <w:rsid w:val="00232354"/>
    <w:rsid w:val="00232DFE"/>
    <w:rsid w:val="00233817"/>
    <w:rsid w:val="0024008E"/>
    <w:rsid w:val="0024272A"/>
    <w:rsid w:val="002463C7"/>
    <w:rsid w:val="00247BD0"/>
    <w:rsid w:val="00247F62"/>
    <w:rsid w:val="00252556"/>
    <w:rsid w:val="00255895"/>
    <w:rsid w:val="00260E81"/>
    <w:rsid w:val="0026263A"/>
    <w:rsid w:val="002639BB"/>
    <w:rsid w:val="00264336"/>
    <w:rsid w:val="002647D9"/>
    <w:rsid w:val="00266ECA"/>
    <w:rsid w:val="002717E5"/>
    <w:rsid w:val="00271D6F"/>
    <w:rsid w:val="002733FD"/>
    <w:rsid w:val="00277CE6"/>
    <w:rsid w:val="00280FA5"/>
    <w:rsid w:val="00283E28"/>
    <w:rsid w:val="00284689"/>
    <w:rsid w:val="00284968"/>
    <w:rsid w:val="00286277"/>
    <w:rsid w:val="00290C1C"/>
    <w:rsid w:val="00292D6F"/>
    <w:rsid w:val="002A1E58"/>
    <w:rsid w:val="002A5BF9"/>
    <w:rsid w:val="002B37D1"/>
    <w:rsid w:val="002B53C5"/>
    <w:rsid w:val="002C04BA"/>
    <w:rsid w:val="002C0E75"/>
    <w:rsid w:val="002C458B"/>
    <w:rsid w:val="002D08F2"/>
    <w:rsid w:val="002D3579"/>
    <w:rsid w:val="002E07F6"/>
    <w:rsid w:val="002E199B"/>
    <w:rsid w:val="002E3C00"/>
    <w:rsid w:val="002E647C"/>
    <w:rsid w:val="002F6550"/>
    <w:rsid w:val="002F7698"/>
    <w:rsid w:val="0030257C"/>
    <w:rsid w:val="00306BE2"/>
    <w:rsid w:val="00307CB7"/>
    <w:rsid w:val="003106DB"/>
    <w:rsid w:val="00310F07"/>
    <w:rsid w:val="0031259C"/>
    <w:rsid w:val="00312EA1"/>
    <w:rsid w:val="00313E4D"/>
    <w:rsid w:val="0031712E"/>
    <w:rsid w:val="00325D8C"/>
    <w:rsid w:val="00333BBE"/>
    <w:rsid w:val="003342BD"/>
    <w:rsid w:val="0033469B"/>
    <w:rsid w:val="00335FBC"/>
    <w:rsid w:val="003400DC"/>
    <w:rsid w:val="00341269"/>
    <w:rsid w:val="00344537"/>
    <w:rsid w:val="0034631C"/>
    <w:rsid w:val="0035010B"/>
    <w:rsid w:val="0035389E"/>
    <w:rsid w:val="00355B7E"/>
    <w:rsid w:val="00356533"/>
    <w:rsid w:val="00362435"/>
    <w:rsid w:val="0037243D"/>
    <w:rsid w:val="0037509C"/>
    <w:rsid w:val="003753B3"/>
    <w:rsid w:val="003754D6"/>
    <w:rsid w:val="0037732F"/>
    <w:rsid w:val="00377EF3"/>
    <w:rsid w:val="00380BBA"/>
    <w:rsid w:val="00381962"/>
    <w:rsid w:val="00381CAC"/>
    <w:rsid w:val="00382EC2"/>
    <w:rsid w:val="00385BE7"/>
    <w:rsid w:val="00385D9D"/>
    <w:rsid w:val="0039192A"/>
    <w:rsid w:val="00391930"/>
    <w:rsid w:val="00394555"/>
    <w:rsid w:val="00395988"/>
    <w:rsid w:val="003A088F"/>
    <w:rsid w:val="003A4F1A"/>
    <w:rsid w:val="003A7BBB"/>
    <w:rsid w:val="003B016B"/>
    <w:rsid w:val="003B1047"/>
    <w:rsid w:val="003B4C63"/>
    <w:rsid w:val="003B69E1"/>
    <w:rsid w:val="003C1AC0"/>
    <w:rsid w:val="003C1B8A"/>
    <w:rsid w:val="003C3F5D"/>
    <w:rsid w:val="003C4181"/>
    <w:rsid w:val="003C7D1E"/>
    <w:rsid w:val="003D365A"/>
    <w:rsid w:val="003D5229"/>
    <w:rsid w:val="003D786D"/>
    <w:rsid w:val="003D7FDC"/>
    <w:rsid w:val="003E0C43"/>
    <w:rsid w:val="003E1736"/>
    <w:rsid w:val="003E40B2"/>
    <w:rsid w:val="003E69B5"/>
    <w:rsid w:val="003E76AF"/>
    <w:rsid w:val="003E7883"/>
    <w:rsid w:val="003E7B1E"/>
    <w:rsid w:val="00400421"/>
    <w:rsid w:val="0040144A"/>
    <w:rsid w:val="00402222"/>
    <w:rsid w:val="00403963"/>
    <w:rsid w:val="004045E7"/>
    <w:rsid w:val="00404BCB"/>
    <w:rsid w:val="00407186"/>
    <w:rsid w:val="00413498"/>
    <w:rsid w:val="00416C40"/>
    <w:rsid w:val="004178D8"/>
    <w:rsid w:val="00422A07"/>
    <w:rsid w:val="00422B2B"/>
    <w:rsid w:val="0042437E"/>
    <w:rsid w:val="004248C3"/>
    <w:rsid w:val="00424E76"/>
    <w:rsid w:val="00425CEA"/>
    <w:rsid w:val="00427B14"/>
    <w:rsid w:val="0043172E"/>
    <w:rsid w:val="00434B69"/>
    <w:rsid w:val="00436D46"/>
    <w:rsid w:val="004426EF"/>
    <w:rsid w:val="00442B5E"/>
    <w:rsid w:val="004436C6"/>
    <w:rsid w:val="004441C7"/>
    <w:rsid w:val="0044462B"/>
    <w:rsid w:val="00445978"/>
    <w:rsid w:val="00450080"/>
    <w:rsid w:val="00451100"/>
    <w:rsid w:val="00451D1D"/>
    <w:rsid w:val="00452E7A"/>
    <w:rsid w:val="00453474"/>
    <w:rsid w:val="00453583"/>
    <w:rsid w:val="004548B4"/>
    <w:rsid w:val="00462976"/>
    <w:rsid w:val="00470264"/>
    <w:rsid w:val="0047037A"/>
    <w:rsid w:val="0047214C"/>
    <w:rsid w:val="0047583D"/>
    <w:rsid w:val="00475D51"/>
    <w:rsid w:val="00476315"/>
    <w:rsid w:val="0048006B"/>
    <w:rsid w:val="00480C67"/>
    <w:rsid w:val="0048234E"/>
    <w:rsid w:val="0048317E"/>
    <w:rsid w:val="00483434"/>
    <w:rsid w:val="00483CBF"/>
    <w:rsid w:val="0048491B"/>
    <w:rsid w:val="00484EB0"/>
    <w:rsid w:val="00485507"/>
    <w:rsid w:val="00485D04"/>
    <w:rsid w:val="0049245C"/>
    <w:rsid w:val="00492F29"/>
    <w:rsid w:val="004A194B"/>
    <w:rsid w:val="004A1BFC"/>
    <w:rsid w:val="004A426A"/>
    <w:rsid w:val="004A621B"/>
    <w:rsid w:val="004B2898"/>
    <w:rsid w:val="004B45E8"/>
    <w:rsid w:val="004B67B6"/>
    <w:rsid w:val="004B6B58"/>
    <w:rsid w:val="004B711F"/>
    <w:rsid w:val="004C26B4"/>
    <w:rsid w:val="004C4850"/>
    <w:rsid w:val="004C65A4"/>
    <w:rsid w:val="004C6FC7"/>
    <w:rsid w:val="004C748A"/>
    <w:rsid w:val="004D663A"/>
    <w:rsid w:val="004E0C26"/>
    <w:rsid w:val="004F1DDC"/>
    <w:rsid w:val="004F4099"/>
    <w:rsid w:val="004F4B67"/>
    <w:rsid w:val="004F4EA0"/>
    <w:rsid w:val="004F5495"/>
    <w:rsid w:val="004F6AB5"/>
    <w:rsid w:val="0050036E"/>
    <w:rsid w:val="00500800"/>
    <w:rsid w:val="0050296F"/>
    <w:rsid w:val="00502A86"/>
    <w:rsid w:val="00502E9B"/>
    <w:rsid w:val="0050415F"/>
    <w:rsid w:val="005159D9"/>
    <w:rsid w:val="00516D2F"/>
    <w:rsid w:val="00521DFD"/>
    <w:rsid w:val="00523EC8"/>
    <w:rsid w:val="0052496B"/>
    <w:rsid w:val="00525CE6"/>
    <w:rsid w:val="005271BA"/>
    <w:rsid w:val="00530F14"/>
    <w:rsid w:val="005318A5"/>
    <w:rsid w:val="0053558E"/>
    <w:rsid w:val="00542178"/>
    <w:rsid w:val="00542CA5"/>
    <w:rsid w:val="0054449A"/>
    <w:rsid w:val="0054473E"/>
    <w:rsid w:val="0054675E"/>
    <w:rsid w:val="00547E4A"/>
    <w:rsid w:val="00550457"/>
    <w:rsid w:val="00550705"/>
    <w:rsid w:val="005514B2"/>
    <w:rsid w:val="005549FE"/>
    <w:rsid w:val="005570FF"/>
    <w:rsid w:val="005576F3"/>
    <w:rsid w:val="005608E9"/>
    <w:rsid w:val="00561DF6"/>
    <w:rsid w:val="00567D0F"/>
    <w:rsid w:val="00574E22"/>
    <w:rsid w:val="00574E84"/>
    <w:rsid w:val="00575258"/>
    <w:rsid w:val="00580245"/>
    <w:rsid w:val="0058132F"/>
    <w:rsid w:val="00584933"/>
    <w:rsid w:val="00584CDA"/>
    <w:rsid w:val="00585972"/>
    <w:rsid w:val="005870BB"/>
    <w:rsid w:val="00587359"/>
    <w:rsid w:val="0059340C"/>
    <w:rsid w:val="00593A13"/>
    <w:rsid w:val="00594135"/>
    <w:rsid w:val="00594A1F"/>
    <w:rsid w:val="005969BD"/>
    <w:rsid w:val="005A26CD"/>
    <w:rsid w:val="005A567F"/>
    <w:rsid w:val="005A5DD1"/>
    <w:rsid w:val="005B1492"/>
    <w:rsid w:val="005B22BB"/>
    <w:rsid w:val="005B4999"/>
    <w:rsid w:val="005C094D"/>
    <w:rsid w:val="005C1132"/>
    <w:rsid w:val="005C2D70"/>
    <w:rsid w:val="005C51C4"/>
    <w:rsid w:val="005C56EB"/>
    <w:rsid w:val="005C634C"/>
    <w:rsid w:val="005C6533"/>
    <w:rsid w:val="005D11E5"/>
    <w:rsid w:val="005D1E34"/>
    <w:rsid w:val="005D43E7"/>
    <w:rsid w:val="005D4FA0"/>
    <w:rsid w:val="005D60BA"/>
    <w:rsid w:val="005D76B8"/>
    <w:rsid w:val="005E1258"/>
    <w:rsid w:val="005E1DB6"/>
    <w:rsid w:val="005E2624"/>
    <w:rsid w:val="005E31FA"/>
    <w:rsid w:val="005E3C4F"/>
    <w:rsid w:val="005F07DA"/>
    <w:rsid w:val="005F0DA5"/>
    <w:rsid w:val="005F4EDC"/>
    <w:rsid w:val="005F6939"/>
    <w:rsid w:val="00600939"/>
    <w:rsid w:val="00602549"/>
    <w:rsid w:val="006042DE"/>
    <w:rsid w:val="00604AF0"/>
    <w:rsid w:val="006054F8"/>
    <w:rsid w:val="00607CE9"/>
    <w:rsid w:val="00612629"/>
    <w:rsid w:val="0061351A"/>
    <w:rsid w:val="0061528B"/>
    <w:rsid w:val="006170ED"/>
    <w:rsid w:val="0062069A"/>
    <w:rsid w:val="006208DB"/>
    <w:rsid w:val="00625C5D"/>
    <w:rsid w:val="00625F0C"/>
    <w:rsid w:val="00631D34"/>
    <w:rsid w:val="0063414D"/>
    <w:rsid w:val="00634FCC"/>
    <w:rsid w:val="00636608"/>
    <w:rsid w:val="00636C74"/>
    <w:rsid w:val="00640D8A"/>
    <w:rsid w:val="0064274B"/>
    <w:rsid w:val="00642EA8"/>
    <w:rsid w:val="0064566D"/>
    <w:rsid w:val="00650A9A"/>
    <w:rsid w:val="00657F1A"/>
    <w:rsid w:val="00660BF6"/>
    <w:rsid w:val="00661009"/>
    <w:rsid w:val="006631EF"/>
    <w:rsid w:val="0066337E"/>
    <w:rsid w:val="00663388"/>
    <w:rsid w:val="006674A6"/>
    <w:rsid w:val="00671745"/>
    <w:rsid w:val="006718F9"/>
    <w:rsid w:val="00672034"/>
    <w:rsid w:val="00672D07"/>
    <w:rsid w:val="00676C7C"/>
    <w:rsid w:val="006770E4"/>
    <w:rsid w:val="00677425"/>
    <w:rsid w:val="0068037C"/>
    <w:rsid w:val="00680FC7"/>
    <w:rsid w:val="00682065"/>
    <w:rsid w:val="0068665E"/>
    <w:rsid w:val="006972B9"/>
    <w:rsid w:val="006A058A"/>
    <w:rsid w:val="006A0F8A"/>
    <w:rsid w:val="006A4532"/>
    <w:rsid w:val="006A5059"/>
    <w:rsid w:val="006A56B9"/>
    <w:rsid w:val="006A6AD4"/>
    <w:rsid w:val="006B085D"/>
    <w:rsid w:val="006B1804"/>
    <w:rsid w:val="006B3054"/>
    <w:rsid w:val="006B7AE3"/>
    <w:rsid w:val="006C0344"/>
    <w:rsid w:val="006C4AA8"/>
    <w:rsid w:val="006D1DEA"/>
    <w:rsid w:val="006D2D5E"/>
    <w:rsid w:val="006D43C6"/>
    <w:rsid w:val="006D570F"/>
    <w:rsid w:val="006D7AE2"/>
    <w:rsid w:val="006E2913"/>
    <w:rsid w:val="006E5767"/>
    <w:rsid w:val="006E6821"/>
    <w:rsid w:val="006E7AA8"/>
    <w:rsid w:val="006F0190"/>
    <w:rsid w:val="006F18C8"/>
    <w:rsid w:val="006F5844"/>
    <w:rsid w:val="006F60DB"/>
    <w:rsid w:val="00700B8B"/>
    <w:rsid w:val="00704FBB"/>
    <w:rsid w:val="00705E1A"/>
    <w:rsid w:val="00706E49"/>
    <w:rsid w:val="007118AE"/>
    <w:rsid w:val="00711D54"/>
    <w:rsid w:val="00712FE4"/>
    <w:rsid w:val="0071466F"/>
    <w:rsid w:val="00714C07"/>
    <w:rsid w:val="0071591F"/>
    <w:rsid w:val="007179DD"/>
    <w:rsid w:val="007207DB"/>
    <w:rsid w:val="0072139D"/>
    <w:rsid w:val="00722B06"/>
    <w:rsid w:val="007237A6"/>
    <w:rsid w:val="007273D4"/>
    <w:rsid w:val="00727DA2"/>
    <w:rsid w:val="00727FB5"/>
    <w:rsid w:val="0073133F"/>
    <w:rsid w:val="00734C17"/>
    <w:rsid w:val="00736451"/>
    <w:rsid w:val="00742CE3"/>
    <w:rsid w:val="0074301D"/>
    <w:rsid w:val="007459AC"/>
    <w:rsid w:val="007500BD"/>
    <w:rsid w:val="00752F3A"/>
    <w:rsid w:val="007549A7"/>
    <w:rsid w:val="0075503A"/>
    <w:rsid w:val="00765D38"/>
    <w:rsid w:val="00767405"/>
    <w:rsid w:val="007677D8"/>
    <w:rsid w:val="007708CD"/>
    <w:rsid w:val="00770F75"/>
    <w:rsid w:val="00771BEE"/>
    <w:rsid w:val="00772F1F"/>
    <w:rsid w:val="00775736"/>
    <w:rsid w:val="00776B41"/>
    <w:rsid w:val="00777175"/>
    <w:rsid w:val="0077718A"/>
    <w:rsid w:val="00777B77"/>
    <w:rsid w:val="00781206"/>
    <w:rsid w:val="00781B8C"/>
    <w:rsid w:val="00783DD5"/>
    <w:rsid w:val="00785760"/>
    <w:rsid w:val="00793645"/>
    <w:rsid w:val="00794715"/>
    <w:rsid w:val="007A1489"/>
    <w:rsid w:val="007A2317"/>
    <w:rsid w:val="007A5401"/>
    <w:rsid w:val="007A7BD2"/>
    <w:rsid w:val="007B19A9"/>
    <w:rsid w:val="007B269C"/>
    <w:rsid w:val="007D29B8"/>
    <w:rsid w:val="007D397A"/>
    <w:rsid w:val="007D53D6"/>
    <w:rsid w:val="007E2947"/>
    <w:rsid w:val="007E7FDD"/>
    <w:rsid w:val="007F104A"/>
    <w:rsid w:val="007F2AB4"/>
    <w:rsid w:val="007F49E9"/>
    <w:rsid w:val="007F565A"/>
    <w:rsid w:val="007F7B8C"/>
    <w:rsid w:val="007F7C11"/>
    <w:rsid w:val="0080353B"/>
    <w:rsid w:val="0080588F"/>
    <w:rsid w:val="008060B4"/>
    <w:rsid w:val="008060DF"/>
    <w:rsid w:val="00806813"/>
    <w:rsid w:val="00807071"/>
    <w:rsid w:val="00807103"/>
    <w:rsid w:val="00811238"/>
    <w:rsid w:val="00813225"/>
    <w:rsid w:val="008159EA"/>
    <w:rsid w:val="0082161D"/>
    <w:rsid w:val="00822402"/>
    <w:rsid w:val="008230B2"/>
    <w:rsid w:val="00824EFC"/>
    <w:rsid w:val="008270AC"/>
    <w:rsid w:val="00830957"/>
    <w:rsid w:val="00832AFD"/>
    <w:rsid w:val="008337DF"/>
    <w:rsid w:val="008340AC"/>
    <w:rsid w:val="0083716C"/>
    <w:rsid w:val="00840010"/>
    <w:rsid w:val="00842333"/>
    <w:rsid w:val="008449E4"/>
    <w:rsid w:val="00847527"/>
    <w:rsid w:val="00847958"/>
    <w:rsid w:val="0085234E"/>
    <w:rsid w:val="008528F4"/>
    <w:rsid w:val="00853984"/>
    <w:rsid w:val="00855603"/>
    <w:rsid w:val="00855DB8"/>
    <w:rsid w:val="00860030"/>
    <w:rsid w:val="008621D5"/>
    <w:rsid w:val="0086260B"/>
    <w:rsid w:val="00864EE6"/>
    <w:rsid w:val="00866031"/>
    <w:rsid w:val="00870151"/>
    <w:rsid w:val="00871DB2"/>
    <w:rsid w:val="008756AA"/>
    <w:rsid w:val="00883807"/>
    <w:rsid w:val="00884B3C"/>
    <w:rsid w:val="008852DA"/>
    <w:rsid w:val="0089004C"/>
    <w:rsid w:val="00894D5B"/>
    <w:rsid w:val="00894F3B"/>
    <w:rsid w:val="008A0D0C"/>
    <w:rsid w:val="008A230E"/>
    <w:rsid w:val="008B0231"/>
    <w:rsid w:val="008B2376"/>
    <w:rsid w:val="008B3793"/>
    <w:rsid w:val="008B7FEF"/>
    <w:rsid w:val="008C0BEA"/>
    <w:rsid w:val="008C4439"/>
    <w:rsid w:val="008C4D25"/>
    <w:rsid w:val="008C5E7E"/>
    <w:rsid w:val="008C6A69"/>
    <w:rsid w:val="008D13A5"/>
    <w:rsid w:val="008D3E9B"/>
    <w:rsid w:val="008D3F4E"/>
    <w:rsid w:val="008D472A"/>
    <w:rsid w:val="008D4BFF"/>
    <w:rsid w:val="008D4C6C"/>
    <w:rsid w:val="008D5912"/>
    <w:rsid w:val="008D7976"/>
    <w:rsid w:val="008E3068"/>
    <w:rsid w:val="008E431F"/>
    <w:rsid w:val="008E440D"/>
    <w:rsid w:val="008E7FE2"/>
    <w:rsid w:val="008F1195"/>
    <w:rsid w:val="008F1295"/>
    <w:rsid w:val="008F4E56"/>
    <w:rsid w:val="008F536A"/>
    <w:rsid w:val="00904769"/>
    <w:rsid w:val="009048B2"/>
    <w:rsid w:val="0090685D"/>
    <w:rsid w:val="00913260"/>
    <w:rsid w:val="00913BC9"/>
    <w:rsid w:val="0091785C"/>
    <w:rsid w:val="0092440A"/>
    <w:rsid w:val="009300CD"/>
    <w:rsid w:val="009309AE"/>
    <w:rsid w:val="00931778"/>
    <w:rsid w:val="00932F82"/>
    <w:rsid w:val="00941E24"/>
    <w:rsid w:val="009421E1"/>
    <w:rsid w:val="0094583C"/>
    <w:rsid w:val="00946233"/>
    <w:rsid w:val="0094651A"/>
    <w:rsid w:val="00950B67"/>
    <w:rsid w:val="00951508"/>
    <w:rsid w:val="0095337B"/>
    <w:rsid w:val="00953D76"/>
    <w:rsid w:val="00957B92"/>
    <w:rsid w:val="00957FEB"/>
    <w:rsid w:val="00963F71"/>
    <w:rsid w:val="00966DDD"/>
    <w:rsid w:val="00967808"/>
    <w:rsid w:val="009700C3"/>
    <w:rsid w:val="009701A3"/>
    <w:rsid w:val="00973073"/>
    <w:rsid w:val="00974297"/>
    <w:rsid w:val="009768C5"/>
    <w:rsid w:val="00976CB5"/>
    <w:rsid w:val="00980D98"/>
    <w:rsid w:val="00985CC9"/>
    <w:rsid w:val="0099035D"/>
    <w:rsid w:val="00990CA5"/>
    <w:rsid w:val="009916DB"/>
    <w:rsid w:val="00992CE7"/>
    <w:rsid w:val="009971B9"/>
    <w:rsid w:val="00997835"/>
    <w:rsid w:val="009979D8"/>
    <w:rsid w:val="009A1B95"/>
    <w:rsid w:val="009A2A5E"/>
    <w:rsid w:val="009A3214"/>
    <w:rsid w:val="009A3464"/>
    <w:rsid w:val="009A3FC3"/>
    <w:rsid w:val="009A787A"/>
    <w:rsid w:val="009B006A"/>
    <w:rsid w:val="009B0FA6"/>
    <w:rsid w:val="009B3E56"/>
    <w:rsid w:val="009B7756"/>
    <w:rsid w:val="009C1285"/>
    <w:rsid w:val="009C2720"/>
    <w:rsid w:val="009C4BB6"/>
    <w:rsid w:val="009C65BA"/>
    <w:rsid w:val="009C7E5C"/>
    <w:rsid w:val="009D0653"/>
    <w:rsid w:val="009D2BCE"/>
    <w:rsid w:val="009D3C6C"/>
    <w:rsid w:val="009D58C9"/>
    <w:rsid w:val="009D5DD6"/>
    <w:rsid w:val="009D7E23"/>
    <w:rsid w:val="009E20FA"/>
    <w:rsid w:val="009E7BE3"/>
    <w:rsid w:val="009F4266"/>
    <w:rsid w:val="009F4F0C"/>
    <w:rsid w:val="009F6D56"/>
    <w:rsid w:val="009F6D84"/>
    <w:rsid w:val="00A01408"/>
    <w:rsid w:val="00A05E97"/>
    <w:rsid w:val="00A065CC"/>
    <w:rsid w:val="00A0678C"/>
    <w:rsid w:val="00A1192D"/>
    <w:rsid w:val="00A150FC"/>
    <w:rsid w:val="00A219DD"/>
    <w:rsid w:val="00A21CBB"/>
    <w:rsid w:val="00A2263B"/>
    <w:rsid w:val="00A26A82"/>
    <w:rsid w:val="00A27047"/>
    <w:rsid w:val="00A27749"/>
    <w:rsid w:val="00A277CF"/>
    <w:rsid w:val="00A34A93"/>
    <w:rsid w:val="00A35B9D"/>
    <w:rsid w:val="00A35E49"/>
    <w:rsid w:val="00A3655B"/>
    <w:rsid w:val="00A4466F"/>
    <w:rsid w:val="00A4691A"/>
    <w:rsid w:val="00A5126B"/>
    <w:rsid w:val="00A515A0"/>
    <w:rsid w:val="00A518F0"/>
    <w:rsid w:val="00A55409"/>
    <w:rsid w:val="00A6046B"/>
    <w:rsid w:val="00A61CB9"/>
    <w:rsid w:val="00A62588"/>
    <w:rsid w:val="00A63665"/>
    <w:rsid w:val="00A67B7D"/>
    <w:rsid w:val="00A70CD7"/>
    <w:rsid w:val="00A729E4"/>
    <w:rsid w:val="00A76A5D"/>
    <w:rsid w:val="00A83C6E"/>
    <w:rsid w:val="00A8794A"/>
    <w:rsid w:val="00A95674"/>
    <w:rsid w:val="00A9607D"/>
    <w:rsid w:val="00AB183D"/>
    <w:rsid w:val="00AB1ED8"/>
    <w:rsid w:val="00AB47A2"/>
    <w:rsid w:val="00AB5331"/>
    <w:rsid w:val="00AB5527"/>
    <w:rsid w:val="00AB5723"/>
    <w:rsid w:val="00AB7C20"/>
    <w:rsid w:val="00AC365C"/>
    <w:rsid w:val="00AC3C65"/>
    <w:rsid w:val="00AC496B"/>
    <w:rsid w:val="00AC620F"/>
    <w:rsid w:val="00AC6738"/>
    <w:rsid w:val="00AD0025"/>
    <w:rsid w:val="00AD0B2B"/>
    <w:rsid w:val="00AD0EF2"/>
    <w:rsid w:val="00AD1894"/>
    <w:rsid w:val="00AD2D6B"/>
    <w:rsid w:val="00AD42D4"/>
    <w:rsid w:val="00AE3DC7"/>
    <w:rsid w:val="00AE5DCA"/>
    <w:rsid w:val="00AE66F3"/>
    <w:rsid w:val="00AE69F3"/>
    <w:rsid w:val="00AF0065"/>
    <w:rsid w:val="00AF5916"/>
    <w:rsid w:val="00B0089C"/>
    <w:rsid w:val="00B07CCF"/>
    <w:rsid w:val="00B1105E"/>
    <w:rsid w:val="00B12413"/>
    <w:rsid w:val="00B128A2"/>
    <w:rsid w:val="00B134FB"/>
    <w:rsid w:val="00B17A2C"/>
    <w:rsid w:val="00B17D06"/>
    <w:rsid w:val="00B17DF0"/>
    <w:rsid w:val="00B20BF8"/>
    <w:rsid w:val="00B23B88"/>
    <w:rsid w:val="00B26544"/>
    <w:rsid w:val="00B31E6E"/>
    <w:rsid w:val="00B32378"/>
    <w:rsid w:val="00B32434"/>
    <w:rsid w:val="00B33E13"/>
    <w:rsid w:val="00B35C26"/>
    <w:rsid w:val="00B406CD"/>
    <w:rsid w:val="00B409FC"/>
    <w:rsid w:val="00B40FEC"/>
    <w:rsid w:val="00B4215D"/>
    <w:rsid w:val="00B426EB"/>
    <w:rsid w:val="00B42D84"/>
    <w:rsid w:val="00B451F4"/>
    <w:rsid w:val="00B55998"/>
    <w:rsid w:val="00B55CD6"/>
    <w:rsid w:val="00B55EF9"/>
    <w:rsid w:val="00B636FB"/>
    <w:rsid w:val="00B64C55"/>
    <w:rsid w:val="00B66E22"/>
    <w:rsid w:val="00B671EB"/>
    <w:rsid w:val="00B706B8"/>
    <w:rsid w:val="00B778BE"/>
    <w:rsid w:val="00B81CB8"/>
    <w:rsid w:val="00B822C9"/>
    <w:rsid w:val="00B825E7"/>
    <w:rsid w:val="00B836DF"/>
    <w:rsid w:val="00B83E05"/>
    <w:rsid w:val="00B84722"/>
    <w:rsid w:val="00B85B5F"/>
    <w:rsid w:val="00B87077"/>
    <w:rsid w:val="00B94DA5"/>
    <w:rsid w:val="00B96FE1"/>
    <w:rsid w:val="00B970EB"/>
    <w:rsid w:val="00BA1BC8"/>
    <w:rsid w:val="00BA5F52"/>
    <w:rsid w:val="00BB19D1"/>
    <w:rsid w:val="00BB21F3"/>
    <w:rsid w:val="00BB41F4"/>
    <w:rsid w:val="00BB4654"/>
    <w:rsid w:val="00BB5D68"/>
    <w:rsid w:val="00BC1601"/>
    <w:rsid w:val="00BC1FF5"/>
    <w:rsid w:val="00BC29E8"/>
    <w:rsid w:val="00BC711C"/>
    <w:rsid w:val="00BD3044"/>
    <w:rsid w:val="00BD3C3A"/>
    <w:rsid w:val="00BD4999"/>
    <w:rsid w:val="00BD49DD"/>
    <w:rsid w:val="00BD6AB3"/>
    <w:rsid w:val="00BE11DF"/>
    <w:rsid w:val="00BE2AEE"/>
    <w:rsid w:val="00BF0B3E"/>
    <w:rsid w:val="00BF217C"/>
    <w:rsid w:val="00BF5785"/>
    <w:rsid w:val="00C010BC"/>
    <w:rsid w:val="00C016CC"/>
    <w:rsid w:val="00C035CF"/>
    <w:rsid w:val="00C04B90"/>
    <w:rsid w:val="00C04DF1"/>
    <w:rsid w:val="00C053B1"/>
    <w:rsid w:val="00C07BBB"/>
    <w:rsid w:val="00C14EAA"/>
    <w:rsid w:val="00C161AF"/>
    <w:rsid w:val="00C2097C"/>
    <w:rsid w:val="00C20990"/>
    <w:rsid w:val="00C241F1"/>
    <w:rsid w:val="00C2427E"/>
    <w:rsid w:val="00C2472C"/>
    <w:rsid w:val="00C2550B"/>
    <w:rsid w:val="00C376AC"/>
    <w:rsid w:val="00C37F2B"/>
    <w:rsid w:val="00C44967"/>
    <w:rsid w:val="00C4562D"/>
    <w:rsid w:val="00C458D2"/>
    <w:rsid w:val="00C55244"/>
    <w:rsid w:val="00C56751"/>
    <w:rsid w:val="00C577C4"/>
    <w:rsid w:val="00C61C81"/>
    <w:rsid w:val="00C61D3B"/>
    <w:rsid w:val="00C627F5"/>
    <w:rsid w:val="00C632D1"/>
    <w:rsid w:val="00C7088E"/>
    <w:rsid w:val="00C70A03"/>
    <w:rsid w:val="00C71FC8"/>
    <w:rsid w:val="00C748B1"/>
    <w:rsid w:val="00C756C6"/>
    <w:rsid w:val="00C7706C"/>
    <w:rsid w:val="00C80B3A"/>
    <w:rsid w:val="00C80EA9"/>
    <w:rsid w:val="00C81101"/>
    <w:rsid w:val="00C825C0"/>
    <w:rsid w:val="00C827C0"/>
    <w:rsid w:val="00C8685C"/>
    <w:rsid w:val="00C86926"/>
    <w:rsid w:val="00C94481"/>
    <w:rsid w:val="00C9581D"/>
    <w:rsid w:val="00C9642F"/>
    <w:rsid w:val="00C9767D"/>
    <w:rsid w:val="00CA0520"/>
    <w:rsid w:val="00CA14CC"/>
    <w:rsid w:val="00CA1F79"/>
    <w:rsid w:val="00CA2639"/>
    <w:rsid w:val="00CA476C"/>
    <w:rsid w:val="00CB564D"/>
    <w:rsid w:val="00CB5F78"/>
    <w:rsid w:val="00CB7AA9"/>
    <w:rsid w:val="00CC0037"/>
    <w:rsid w:val="00CC06A8"/>
    <w:rsid w:val="00CC2EFF"/>
    <w:rsid w:val="00CC3B2E"/>
    <w:rsid w:val="00CC47C2"/>
    <w:rsid w:val="00CC6103"/>
    <w:rsid w:val="00CD0718"/>
    <w:rsid w:val="00CD584D"/>
    <w:rsid w:val="00CD6042"/>
    <w:rsid w:val="00CD623A"/>
    <w:rsid w:val="00CE0EF2"/>
    <w:rsid w:val="00CE4D97"/>
    <w:rsid w:val="00CE6002"/>
    <w:rsid w:val="00CE64CF"/>
    <w:rsid w:val="00CE66B9"/>
    <w:rsid w:val="00CE6C08"/>
    <w:rsid w:val="00CF30BB"/>
    <w:rsid w:val="00CF3BEB"/>
    <w:rsid w:val="00CF7CB6"/>
    <w:rsid w:val="00D0182A"/>
    <w:rsid w:val="00D018C6"/>
    <w:rsid w:val="00D01C5D"/>
    <w:rsid w:val="00D05D08"/>
    <w:rsid w:val="00D05D22"/>
    <w:rsid w:val="00D062CE"/>
    <w:rsid w:val="00D076CB"/>
    <w:rsid w:val="00D11B58"/>
    <w:rsid w:val="00D16B34"/>
    <w:rsid w:val="00D176B0"/>
    <w:rsid w:val="00D21015"/>
    <w:rsid w:val="00D2178E"/>
    <w:rsid w:val="00D2335F"/>
    <w:rsid w:val="00D236E6"/>
    <w:rsid w:val="00D2793E"/>
    <w:rsid w:val="00D41614"/>
    <w:rsid w:val="00D41D7D"/>
    <w:rsid w:val="00D42320"/>
    <w:rsid w:val="00D434F4"/>
    <w:rsid w:val="00D448A5"/>
    <w:rsid w:val="00D4580F"/>
    <w:rsid w:val="00D46E8B"/>
    <w:rsid w:val="00D6251B"/>
    <w:rsid w:val="00D6331C"/>
    <w:rsid w:val="00D6571B"/>
    <w:rsid w:val="00D668C9"/>
    <w:rsid w:val="00D71C2B"/>
    <w:rsid w:val="00D80556"/>
    <w:rsid w:val="00D81798"/>
    <w:rsid w:val="00D8649C"/>
    <w:rsid w:val="00D8651F"/>
    <w:rsid w:val="00D86824"/>
    <w:rsid w:val="00D9241C"/>
    <w:rsid w:val="00D95406"/>
    <w:rsid w:val="00DA0744"/>
    <w:rsid w:val="00DA74CF"/>
    <w:rsid w:val="00DB1992"/>
    <w:rsid w:val="00DB4D42"/>
    <w:rsid w:val="00DB659A"/>
    <w:rsid w:val="00DC1A12"/>
    <w:rsid w:val="00DC4306"/>
    <w:rsid w:val="00DC4F1C"/>
    <w:rsid w:val="00DC55EC"/>
    <w:rsid w:val="00DC5B10"/>
    <w:rsid w:val="00DE4130"/>
    <w:rsid w:val="00DE78B1"/>
    <w:rsid w:val="00DF022A"/>
    <w:rsid w:val="00DF064F"/>
    <w:rsid w:val="00DF2BFC"/>
    <w:rsid w:val="00DF6270"/>
    <w:rsid w:val="00E0092E"/>
    <w:rsid w:val="00E02437"/>
    <w:rsid w:val="00E0277B"/>
    <w:rsid w:val="00E07470"/>
    <w:rsid w:val="00E10B1A"/>
    <w:rsid w:val="00E120BA"/>
    <w:rsid w:val="00E15B18"/>
    <w:rsid w:val="00E16F73"/>
    <w:rsid w:val="00E2131C"/>
    <w:rsid w:val="00E2560F"/>
    <w:rsid w:val="00E30E1D"/>
    <w:rsid w:val="00E327BD"/>
    <w:rsid w:val="00E34104"/>
    <w:rsid w:val="00E3541A"/>
    <w:rsid w:val="00E3571C"/>
    <w:rsid w:val="00E35B5D"/>
    <w:rsid w:val="00E37E4A"/>
    <w:rsid w:val="00E46373"/>
    <w:rsid w:val="00E521A9"/>
    <w:rsid w:val="00E5358E"/>
    <w:rsid w:val="00E53F61"/>
    <w:rsid w:val="00E57FE9"/>
    <w:rsid w:val="00E6158A"/>
    <w:rsid w:val="00E64D26"/>
    <w:rsid w:val="00E653E9"/>
    <w:rsid w:val="00E65BF0"/>
    <w:rsid w:val="00E66059"/>
    <w:rsid w:val="00E703DB"/>
    <w:rsid w:val="00E7266B"/>
    <w:rsid w:val="00E81753"/>
    <w:rsid w:val="00E861ED"/>
    <w:rsid w:val="00E91DF2"/>
    <w:rsid w:val="00E92BE9"/>
    <w:rsid w:val="00E961F7"/>
    <w:rsid w:val="00E979AE"/>
    <w:rsid w:val="00EA197C"/>
    <w:rsid w:val="00EA28C4"/>
    <w:rsid w:val="00EA4272"/>
    <w:rsid w:val="00EA45B6"/>
    <w:rsid w:val="00EB1983"/>
    <w:rsid w:val="00EB269B"/>
    <w:rsid w:val="00EB677D"/>
    <w:rsid w:val="00EB6BF7"/>
    <w:rsid w:val="00EC446D"/>
    <w:rsid w:val="00EC6A73"/>
    <w:rsid w:val="00EC7FC5"/>
    <w:rsid w:val="00ED1F3F"/>
    <w:rsid w:val="00ED2BD4"/>
    <w:rsid w:val="00ED464C"/>
    <w:rsid w:val="00ED6B44"/>
    <w:rsid w:val="00EE33B0"/>
    <w:rsid w:val="00EE4589"/>
    <w:rsid w:val="00EE57FB"/>
    <w:rsid w:val="00EE5854"/>
    <w:rsid w:val="00EE5CBB"/>
    <w:rsid w:val="00EE63B8"/>
    <w:rsid w:val="00EE67AD"/>
    <w:rsid w:val="00EE6EF5"/>
    <w:rsid w:val="00EF02B0"/>
    <w:rsid w:val="00EF1746"/>
    <w:rsid w:val="00EF31EA"/>
    <w:rsid w:val="00EF3CE1"/>
    <w:rsid w:val="00EF47B0"/>
    <w:rsid w:val="00EF5AB1"/>
    <w:rsid w:val="00F043A6"/>
    <w:rsid w:val="00F06D12"/>
    <w:rsid w:val="00F1090E"/>
    <w:rsid w:val="00F11BF1"/>
    <w:rsid w:val="00F142C9"/>
    <w:rsid w:val="00F143D8"/>
    <w:rsid w:val="00F16F13"/>
    <w:rsid w:val="00F17E1E"/>
    <w:rsid w:val="00F22B6C"/>
    <w:rsid w:val="00F23BB3"/>
    <w:rsid w:val="00F30F10"/>
    <w:rsid w:val="00F31BC2"/>
    <w:rsid w:val="00F31E76"/>
    <w:rsid w:val="00F336F3"/>
    <w:rsid w:val="00F34D45"/>
    <w:rsid w:val="00F35353"/>
    <w:rsid w:val="00F35AD4"/>
    <w:rsid w:val="00F436ED"/>
    <w:rsid w:val="00F47DC3"/>
    <w:rsid w:val="00F47FF4"/>
    <w:rsid w:val="00F507E0"/>
    <w:rsid w:val="00F52702"/>
    <w:rsid w:val="00F537F7"/>
    <w:rsid w:val="00F540F3"/>
    <w:rsid w:val="00F54E43"/>
    <w:rsid w:val="00F56AAF"/>
    <w:rsid w:val="00F56F16"/>
    <w:rsid w:val="00F623C3"/>
    <w:rsid w:val="00F64381"/>
    <w:rsid w:val="00F72D87"/>
    <w:rsid w:val="00F7304C"/>
    <w:rsid w:val="00F73F80"/>
    <w:rsid w:val="00F7474A"/>
    <w:rsid w:val="00F76E76"/>
    <w:rsid w:val="00F80C88"/>
    <w:rsid w:val="00F8263C"/>
    <w:rsid w:val="00F869B2"/>
    <w:rsid w:val="00F8723C"/>
    <w:rsid w:val="00F90B96"/>
    <w:rsid w:val="00F91FE8"/>
    <w:rsid w:val="00F92A5F"/>
    <w:rsid w:val="00F942B7"/>
    <w:rsid w:val="00F94431"/>
    <w:rsid w:val="00F96369"/>
    <w:rsid w:val="00FA0B0E"/>
    <w:rsid w:val="00FA3A4C"/>
    <w:rsid w:val="00FA3F8C"/>
    <w:rsid w:val="00FB12B0"/>
    <w:rsid w:val="00FB5571"/>
    <w:rsid w:val="00FB64C0"/>
    <w:rsid w:val="00FB732F"/>
    <w:rsid w:val="00FB76FD"/>
    <w:rsid w:val="00FC46E7"/>
    <w:rsid w:val="00FD02C1"/>
    <w:rsid w:val="00FE2C40"/>
    <w:rsid w:val="00FE5377"/>
    <w:rsid w:val="00FE5863"/>
    <w:rsid w:val="00FF37AA"/>
    <w:rsid w:val="00FF50FE"/>
    <w:rsid w:val="00FF72F3"/>
    <w:rsid w:val="0570502D"/>
    <w:rsid w:val="0782A50C"/>
    <w:rsid w:val="08AE60DE"/>
    <w:rsid w:val="0C5E5413"/>
    <w:rsid w:val="0E1FF564"/>
    <w:rsid w:val="110C6DBA"/>
    <w:rsid w:val="141D2DAA"/>
    <w:rsid w:val="1810D2C6"/>
    <w:rsid w:val="18F8094E"/>
    <w:rsid w:val="19887E15"/>
    <w:rsid w:val="1D396AF0"/>
    <w:rsid w:val="27239F3A"/>
    <w:rsid w:val="29973D13"/>
    <w:rsid w:val="29F4B540"/>
    <w:rsid w:val="2C77F572"/>
    <w:rsid w:val="2FC780F6"/>
    <w:rsid w:val="2FF5EAA0"/>
    <w:rsid w:val="2FF9940B"/>
    <w:rsid w:val="304FB76E"/>
    <w:rsid w:val="3512F620"/>
    <w:rsid w:val="39C1FBBA"/>
    <w:rsid w:val="40426318"/>
    <w:rsid w:val="4704C560"/>
    <w:rsid w:val="481F26DE"/>
    <w:rsid w:val="4D81B968"/>
    <w:rsid w:val="51AD27C1"/>
    <w:rsid w:val="53EC926B"/>
    <w:rsid w:val="53F01E74"/>
    <w:rsid w:val="552F1FCE"/>
    <w:rsid w:val="5576C06B"/>
    <w:rsid w:val="576CC6FE"/>
    <w:rsid w:val="59D3B79F"/>
    <w:rsid w:val="5B79C15A"/>
    <w:rsid w:val="5E46DDEB"/>
    <w:rsid w:val="5FDA9122"/>
    <w:rsid w:val="60512C7B"/>
    <w:rsid w:val="630598EA"/>
    <w:rsid w:val="660748B5"/>
    <w:rsid w:val="669D0600"/>
    <w:rsid w:val="6928C88A"/>
    <w:rsid w:val="6929CB94"/>
    <w:rsid w:val="6A9DE1F8"/>
    <w:rsid w:val="6B4FBAB4"/>
    <w:rsid w:val="6CD01F16"/>
    <w:rsid w:val="6D1F7479"/>
    <w:rsid w:val="6DE79DF0"/>
    <w:rsid w:val="6DF6EE3B"/>
    <w:rsid w:val="6E0B70BF"/>
    <w:rsid w:val="7331F128"/>
    <w:rsid w:val="740C89E9"/>
    <w:rsid w:val="7563D14E"/>
    <w:rsid w:val="760A7461"/>
    <w:rsid w:val="7637B7DA"/>
    <w:rsid w:val="77D237E3"/>
    <w:rsid w:val="7D119570"/>
    <w:rsid w:val="7EEC8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27CF0"/>
  <w15:chartTrackingRefBased/>
  <w15:docId w15:val="{6BCA071B-A738-4FBC-954A-6D143A3C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WA Body"/>
    <w:qFormat/>
    <w:rsid w:val="00012AE0"/>
    <w:pPr>
      <w:spacing w:after="200" w:line="240" w:lineRule="auto"/>
      <w:contextualSpacing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8230B2"/>
    <w:pPr>
      <w:keepNext/>
      <w:keepLines/>
      <w:numPr>
        <w:numId w:val="1"/>
      </w:numPr>
      <w:spacing w:after="240"/>
      <w:outlineLvl w:val="0"/>
    </w:pPr>
    <w:rPr>
      <w:rFonts w:eastAsiaTheme="majorEastAsia" w:cstheme="majorBidi"/>
      <w:b/>
      <w:color w:val="005E6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230B2"/>
    <w:pPr>
      <w:keepNext/>
      <w:keepLines/>
      <w:numPr>
        <w:ilvl w:val="1"/>
        <w:numId w:val="1"/>
      </w:numPr>
      <w:ind w:left="862" w:hanging="578"/>
      <w:outlineLvl w:val="1"/>
    </w:pPr>
    <w:rPr>
      <w:rFonts w:eastAsiaTheme="majorEastAsia" w:cstheme="majorBidi"/>
      <w:b/>
      <w:color w:val="005E6E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230B2"/>
    <w:pPr>
      <w:keepNext/>
      <w:keepLines/>
      <w:numPr>
        <w:ilvl w:val="2"/>
        <w:numId w:val="1"/>
      </w:numPr>
      <w:ind w:left="1004"/>
      <w:outlineLvl w:val="2"/>
    </w:pPr>
    <w:rPr>
      <w:rFonts w:eastAsiaTheme="majorEastAsia" w:cstheme="majorBidi"/>
      <w:color w:val="005E6E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230B2"/>
    <w:pPr>
      <w:keepNext/>
      <w:keepLines/>
      <w:numPr>
        <w:ilvl w:val="3"/>
        <w:numId w:val="1"/>
      </w:numPr>
      <w:ind w:left="1146" w:hanging="862"/>
      <w:outlineLvl w:val="3"/>
    </w:pPr>
    <w:rPr>
      <w:rFonts w:eastAsiaTheme="majorEastAsia" w:cstheme="majorBidi"/>
      <w:i/>
      <w:iCs/>
      <w:color w:val="005E6E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6331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6214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D6331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F162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6331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162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6331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4C4D5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6331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C4D5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33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556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D633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556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D80556"/>
    <w:rPr>
      <w:rFonts w:ascii="Arial" w:eastAsiaTheme="majorEastAsia" w:hAnsi="Arial" w:cstheme="majorBidi"/>
      <w:b/>
      <w:color w:val="005E6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556"/>
    <w:rPr>
      <w:rFonts w:ascii="Arial" w:eastAsiaTheme="majorEastAsia" w:hAnsi="Arial" w:cstheme="majorBidi"/>
      <w:b/>
      <w:color w:val="005E6E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556"/>
    <w:rPr>
      <w:rFonts w:ascii="Arial" w:eastAsiaTheme="majorEastAsia" w:hAnsi="Arial" w:cstheme="majorBidi"/>
      <w:color w:val="005E6E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556"/>
    <w:rPr>
      <w:rFonts w:ascii="Arial" w:eastAsiaTheme="majorEastAsia" w:hAnsi="Arial" w:cstheme="majorBidi"/>
      <w:i/>
      <w:iCs/>
      <w:color w:val="005E6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556"/>
    <w:rPr>
      <w:rFonts w:asciiTheme="majorHAnsi" w:eastAsiaTheme="majorEastAsia" w:hAnsiTheme="majorHAnsi" w:cstheme="majorBidi"/>
      <w:color w:val="16214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556"/>
    <w:rPr>
      <w:rFonts w:asciiTheme="majorHAnsi" w:eastAsiaTheme="majorEastAsia" w:hAnsiTheme="majorHAnsi" w:cstheme="majorBidi"/>
      <w:color w:val="0F162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556"/>
    <w:rPr>
      <w:rFonts w:asciiTheme="majorHAnsi" w:eastAsiaTheme="majorEastAsia" w:hAnsiTheme="majorHAnsi" w:cstheme="majorBidi"/>
      <w:i/>
      <w:iCs/>
      <w:color w:val="0F162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556"/>
    <w:rPr>
      <w:rFonts w:asciiTheme="majorHAnsi" w:eastAsiaTheme="majorEastAsia" w:hAnsiTheme="majorHAnsi" w:cstheme="majorBidi"/>
      <w:color w:val="4C4D5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556"/>
    <w:rPr>
      <w:rFonts w:asciiTheme="majorHAnsi" w:eastAsiaTheme="majorEastAsia" w:hAnsiTheme="majorHAnsi" w:cstheme="majorBidi"/>
      <w:i/>
      <w:iCs/>
      <w:color w:val="4C4D52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6331C"/>
    <w:pPr>
      <w:ind w:left="720"/>
    </w:pPr>
  </w:style>
  <w:style w:type="paragraph" w:customStyle="1" w:styleId="Default">
    <w:name w:val="Default"/>
    <w:rsid w:val="00C577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27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77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55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7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556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277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69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9E1"/>
    <w:rPr>
      <w:color w:val="954F72" w:themeColor="followedHyperlink"/>
      <w:u w:val="single"/>
    </w:rPr>
  </w:style>
  <w:style w:type="paragraph" w:customStyle="1" w:styleId="Policynormaltext">
    <w:name w:val="Policy normal text"/>
    <w:basedOn w:val="Normal"/>
    <w:link w:val="PolicynormaltextChar"/>
    <w:semiHidden/>
    <w:rsid w:val="003B69E1"/>
    <w:pPr>
      <w:tabs>
        <w:tab w:val="left" w:pos="1540"/>
      </w:tabs>
    </w:pPr>
    <w:rPr>
      <w:rFonts w:cs="Arial"/>
      <w:noProof/>
      <w:color w:val="000000"/>
      <w:sz w:val="24"/>
      <w:lang w:eastAsia="en-AU"/>
    </w:rPr>
  </w:style>
  <w:style w:type="character" w:customStyle="1" w:styleId="PolicynormaltextChar">
    <w:name w:val="Policy normal text Char"/>
    <w:link w:val="Policynormaltext"/>
    <w:semiHidden/>
    <w:rsid w:val="00D80556"/>
    <w:rPr>
      <w:rFonts w:ascii="Arial" w:eastAsiaTheme="minorEastAsia" w:hAnsi="Arial" w:cs="Arial"/>
      <w:noProof/>
      <w:color w:val="000000"/>
      <w:sz w:val="24"/>
      <w:lang w:eastAsia="en-AU"/>
    </w:rPr>
  </w:style>
  <w:style w:type="paragraph" w:customStyle="1" w:styleId="IWAHeading1">
    <w:name w:val="IWA Heading 1"/>
    <w:basedOn w:val="Heading1"/>
    <w:next w:val="Normal"/>
    <w:qFormat/>
    <w:rsid w:val="00C04B90"/>
    <w:pPr>
      <w:spacing w:before="120" w:after="120"/>
      <w:ind w:left="425" w:hanging="431"/>
    </w:pPr>
  </w:style>
  <w:style w:type="paragraph" w:customStyle="1" w:styleId="IWATablecaption">
    <w:name w:val="IWA Table caption"/>
    <w:basedOn w:val="Normal"/>
    <w:qFormat/>
    <w:rsid w:val="007D397A"/>
    <w:pPr>
      <w:spacing w:before="240"/>
    </w:pPr>
    <w:rPr>
      <w:rFonts w:cs="Arial"/>
      <w:color w:val="005E6E"/>
    </w:rPr>
  </w:style>
  <w:style w:type="paragraph" w:customStyle="1" w:styleId="IWAHeading2">
    <w:name w:val="IWA Heading 2"/>
    <w:basedOn w:val="Heading2"/>
    <w:next w:val="Normal"/>
    <w:qFormat/>
    <w:rsid w:val="00C04B90"/>
    <w:pPr>
      <w:spacing w:before="120"/>
      <w:ind w:left="567"/>
    </w:pPr>
  </w:style>
  <w:style w:type="paragraph" w:customStyle="1" w:styleId="IWAHeading3">
    <w:name w:val="IWA Heading 3"/>
    <w:basedOn w:val="Heading3"/>
    <w:next w:val="Normal"/>
    <w:qFormat/>
    <w:rsid w:val="00C04B90"/>
    <w:pPr>
      <w:spacing w:before="120"/>
      <w:ind w:left="709"/>
    </w:pPr>
  </w:style>
  <w:style w:type="paragraph" w:customStyle="1" w:styleId="IWAHeading4">
    <w:name w:val="IWA Heading 4"/>
    <w:basedOn w:val="Heading4"/>
    <w:next w:val="Normal"/>
    <w:qFormat/>
    <w:rsid w:val="00C04B90"/>
    <w:pPr>
      <w:spacing w:before="120"/>
      <w:ind w:left="851"/>
    </w:pPr>
  </w:style>
  <w:style w:type="paragraph" w:customStyle="1" w:styleId="IWAHeading5">
    <w:name w:val="IWA Heading 5"/>
    <w:basedOn w:val="Heading5"/>
    <w:next w:val="Normal"/>
    <w:qFormat/>
    <w:rsid w:val="00C04B90"/>
    <w:pPr>
      <w:spacing w:before="120"/>
      <w:ind w:left="1009" w:hanging="1009"/>
    </w:pPr>
    <w:rPr>
      <w:rFonts w:ascii="Arial" w:hAnsi="Arial" w:cs="Arial"/>
    </w:rPr>
  </w:style>
  <w:style w:type="paragraph" w:styleId="Caption">
    <w:name w:val="caption"/>
    <w:basedOn w:val="Normal"/>
    <w:next w:val="Normal"/>
    <w:uiPriority w:val="35"/>
    <w:semiHidden/>
    <w:qFormat/>
    <w:rsid w:val="004E0C26"/>
    <w:rPr>
      <w:i/>
      <w:iCs/>
      <w:color w:val="000000" w:themeColor="text2"/>
      <w:sz w:val="18"/>
      <w:szCs w:val="18"/>
    </w:rPr>
  </w:style>
  <w:style w:type="paragraph" w:customStyle="1" w:styleId="IWATableText">
    <w:name w:val="IWA Table Text"/>
    <w:basedOn w:val="Normal"/>
    <w:qFormat/>
    <w:rsid w:val="00F94431"/>
    <w:pPr>
      <w:spacing w:before="40" w:after="40"/>
    </w:pPr>
  </w:style>
  <w:style w:type="paragraph" w:styleId="ListBullet">
    <w:name w:val="List Bullet"/>
    <w:aliases w:val="IWA Bullet List 1"/>
    <w:basedOn w:val="Normal"/>
    <w:uiPriority w:val="99"/>
    <w:rsid w:val="00A63665"/>
    <w:pPr>
      <w:numPr>
        <w:numId w:val="2"/>
      </w:numPr>
      <w:spacing w:after="40"/>
      <w:ind w:left="714" w:hanging="357"/>
    </w:pPr>
  </w:style>
  <w:style w:type="paragraph" w:styleId="ListBullet2">
    <w:name w:val="List Bullet 2"/>
    <w:aliases w:val="IWA Bullet List 2"/>
    <w:basedOn w:val="Normal"/>
    <w:uiPriority w:val="99"/>
    <w:rsid w:val="00A63665"/>
    <w:pPr>
      <w:numPr>
        <w:numId w:val="3"/>
      </w:numPr>
      <w:spacing w:after="40"/>
      <w:ind w:left="1071" w:hanging="357"/>
    </w:pPr>
  </w:style>
  <w:style w:type="paragraph" w:styleId="ListBullet3">
    <w:name w:val="List Bullet 3"/>
    <w:aliases w:val="IWA Bullet List 3"/>
    <w:basedOn w:val="Normal"/>
    <w:uiPriority w:val="99"/>
    <w:rsid w:val="00A63665"/>
    <w:pPr>
      <w:numPr>
        <w:numId w:val="4"/>
      </w:numPr>
      <w:ind w:left="1429" w:hanging="357"/>
    </w:pPr>
  </w:style>
  <w:style w:type="paragraph" w:customStyle="1" w:styleId="IWATableBulletList1">
    <w:name w:val="IWA Table Bullet List 1"/>
    <w:basedOn w:val="ListBullet"/>
    <w:qFormat/>
    <w:rsid w:val="00F94431"/>
    <w:pPr>
      <w:tabs>
        <w:tab w:val="clear" w:pos="360"/>
      </w:tabs>
      <w:spacing w:before="40"/>
      <w:ind w:left="227" w:hanging="227"/>
    </w:pPr>
  </w:style>
  <w:style w:type="paragraph" w:customStyle="1" w:styleId="IWATableBulletList2">
    <w:name w:val="IWA Table Bullet List 2"/>
    <w:basedOn w:val="IWATableBulletList1"/>
    <w:qFormat/>
    <w:rsid w:val="007A2317"/>
    <w:pPr>
      <w:ind w:left="484" w:hanging="198"/>
    </w:pPr>
  </w:style>
  <w:style w:type="paragraph" w:customStyle="1" w:styleId="IWATableBulletList3">
    <w:name w:val="IWA Table Bullet List 3"/>
    <w:basedOn w:val="IWATableBulletList2"/>
    <w:qFormat/>
    <w:rsid w:val="007A2317"/>
    <w:pPr>
      <w:ind w:left="768"/>
    </w:pPr>
  </w:style>
  <w:style w:type="paragraph" w:customStyle="1" w:styleId="IWATableNumberedList1">
    <w:name w:val="IWA Table Numbered List 1"/>
    <w:basedOn w:val="IWATableBulletList1"/>
    <w:qFormat/>
    <w:rsid w:val="007A2317"/>
    <w:pPr>
      <w:numPr>
        <w:numId w:val="5"/>
      </w:numPr>
      <w:ind w:left="201" w:hanging="218"/>
    </w:pPr>
  </w:style>
  <w:style w:type="paragraph" w:customStyle="1" w:styleId="IWATableNumberedList2">
    <w:name w:val="IWA Table Numbered List 2"/>
    <w:basedOn w:val="IWATableBulletList2"/>
    <w:qFormat/>
    <w:rsid w:val="00EB269B"/>
    <w:pPr>
      <w:numPr>
        <w:numId w:val="6"/>
      </w:numPr>
      <w:ind w:left="550" w:hanging="284"/>
    </w:pPr>
  </w:style>
  <w:style w:type="paragraph" w:customStyle="1" w:styleId="IWATableNumberedList3">
    <w:name w:val="IWA Table Numbered List 3"/>
    <w:basedOn w:val="IWATableBulletList3"/>
    <w:qFormat/>
    <w:rsid w:val="00523EC8"/>
    <w:pPr>
      <w:numPr>
        <w:numId w:val="7"/>
      </w:numPr>
      <w:ind w:left="907" w:hanging="227"/>
    </w:pPr>
  </w:style>
  <w:style w:type="paragraph" w:customStyle="1" w:styleId="IWATableHeading">
    <w:name w:val="IWA Table Heading"/>
    <w:basedOn w:val="Normal"/>
    <w:qFormat/>
    <w:rsid w:val="00F94431"/>
    <w:pPr>
      <w:spacing w:before="40" w:after="40"/>
    </w:pPr>
    <w:rPr>
      <w:rFonts w:cs="Arial"/>
      <w:b/>
      <w:color w:val="E4DAC5" w:themeColor="background1"/>
    </w:rPr>
  </w:style>
  <w:style w:type="paragraph" w:customStyle="1" w:styleId="IWANumberedList1">
    <w:name w:val="IWA Numbered List 1"/>
    <w:basedOn w:val="ListBullet"/>
    <w:qFormat/>
    <w:rsid w:val="00A63665"/>
    <w:pPr>
      <w:numPr>
        <w:numId w:val="8"/>
      </w:numPr>
      <w:spacing w:before="40"/>
      <w:ind w:left="714" w:hanging="357"/>
    </w:pPr>
  </w:style>
  <w:style w:type="paragraph" w:customStyle="1" w:styleId="IWANumberedList2">
    <w:name w:val="IWA Numbered List 2"/>
    <w:basedOn w:val="IWANumberedList1"/>
    <w:qFormat/>
    <w:rsid w:val="00A63665"/>
    <w:pPr>
      <w:numPr>
        <w:numId w:val="9"/>
      </w:numPr>
      <w:ind w:left="1071" w:hanging="357"/>
    </w:pPr>
  </w:style>
  <w:style w:type="paragraph" w:customStyle="1" w:styleId="IWANumberedList3">
    <w:name w:val="IWA Numbered List 3"/>
    <w:basedOn w:val="IWANumberedList2"/>
    <w:qFormat/>
    <w:rsid w:val="00A63665"/>
    <w:pPr>
      <w:numPr>
        <w:numId w:val="10"/>
      </w:numPr>
      <w:ind w:left="1429" w:hanging="357"/>
    </w:pPr>
  </w:style>
  <w:style w:type="character" w:styleId="IntenseEmphasis">
    <w:name w:val="Intense Emphasis"/>
    <w:basedOn w:val="DefaultParagraphFont"/>
    <w:uiPriority w:val="21"/>
    <w:semiHidden/>
    <w:qFormat/>
    <w:rsid w:val="0077718A"/>
    <w:rPr>
      <w:i/>
      <w:iCs/>
      <w:color w:val="1E2D5B" w:themeColor="accent1"/>
    </w:rPr>
  </w:style>
  <w:style w:type="character" w:styleId="Emphasis">
    <w:name w:val="Emphasis"/>
    <w:basedOn w:val="DefaultParagraphFont"/>
    <w:uiPriority w:val="20"/>
    <w:semiHidden/>
    <w:qFormat/>
    <w:rsid w:val="0077718A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77718A"/>
    <w:rPr>
      <w:i/>
      <w:iCs/>
      <w:color w:val="5F6167" w:themeColor="text1" w:themeTint="BF"/>
    </w:rPr>
  </w:style>
  <w:style w:type="paragraph" w:customStyle="1" w:styleId="IWABodyItalics">
    <w:name w:val="IWA Body Italics"/>
    <w:basedOn w:val="Normal"/>
    <w:qFormat/>
    <w:rsid w:val="0077718A"/>
    <w:rPr>
      <w:i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7718A"/>
    <w:pPr>
      <w:numPr>
        <w:ilvl w:val="1"/>
      </w:numPr>
    </w:pPr>
    <w:rPr>
      <w:color w:val="74767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80556"/>
    <w:rPr>
      <w:rFonts w:eastAsiaTheme="minorEastAsia"/>
      <w:color w:val="74767D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77718A"/>
    <w:pPr>
      <w:spacing w:after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80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semiHidden/>
    <w:qFormat/>
    <w:rsid w:val="0077718A"/>
    <w:rPr>
      <w:b/>
      <w:bCs/>
    </w:rPr>
  </w:style>
  <w:style w:type="paragraph" w:customStyle="1" w:styleId="IWABodyBold">
    <w:name w:val="IWA Body Bold"/>
    <w:basedOn w:val="Normal"/>
    <w:qFormat/>
    <w:rsid w:val="0077718A"/>
    <w:rPr>
      <w:b/>
    </w:rPr>
  </w:style>
  <w:style w:type="character" w:styleId="IntenseReference">
    <w:name w:val="Intense Reference"/>
    <w:basedOn w:val="DefaultParagraphFont"/>
    <w:uiPriority w:val="32"/>
    <w:semiHidden/>
    <w:qFormat/>
    <w:rsid w:val="00D80556"/>
    <w:rPr>
      <w:b/>
      <w:bCs/>
      <w:smallCaps/>
      <w:color w:val="1E2D5B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80556"/>
    <w:pPr>
      <w:pBdr>
        <w:top w:val="single" w:sz="4" w:space="10" w:color="1E2D5B" w:themeColor="accent1"/>
        <w:bottom w:val="single" w:sz="4" w:space="10" w:color="1E2D5B" w:themeColor="accent1"/>
      </w:pBdr>
      <w:spacing w:before="360" w:after="360"/>
      <w:ind w:left="864" w:right="864"/>
      <w:jc w:val="center"/>
    </w:pPr>
    <w:rPr>
      <w:i/>
      <w:iCs/>
      <w:color w:val="1E2D5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80556"/>
    <w:rPr>
      <w:rFonts w:ascii="Arial" w:hAnsi="Arial"/>
      <w:i/>
      <w:iCs/>
      <w:color w:val="1E2D5B" w:themeColor="accent1"/>
    </w:rPr>
  </w:style>
  <w:style w:type="paragraph" w:customStyle="1" w:styleId="IWAHeadingnonnumbered">
    <w:name w:val="IWA Heading non numbered"/>
    <w:basedOn w:val="IWAHeading1"/>
    <w:next w:val="Normal"/>
    <w:qFormat/>
    <w:rsid w:val="007D397A"/>
    <w:pPr>
      <w:numPr>
        <w:numId w:val="0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587359"/>
    <w:pPr>
      <w:numPr>
        <w:numId w:val="0"/>
      </w:numPr>
      <w:spacing w:before="240" w:after="0"/>
      <w:outlineLvl w:val="9"/>
    </w:pPr>
    <w:rPr>
      <w:rFonts w:asciiTheme="majorHAnsi" w:hAnsiTheme="majorHAnsi"/>
      <w:b w:val="0"/>
      <w:color w:val="162143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D5DD6"/>
    <w:pPr>
      <w:spacing w:before="120"/>
    </w:pPr>
    <w:rPr>
      <w:bCs/>
    </w:rPr>
  </w:style>
  <w:style w:type="paragraph" w:styleId="TOC2">
    <w:name w:val="toc 2"/>
    <w:basedOn w:val="TOC1"/>
    <w:next w:val="Normal"/>
    <w:autoRedefine/>
    <w:uiPriority w:val="39"/>
    <w:unhideWhenUsed/>
    <w:rsid w:val="009D5DD6"/>
    <w:pPr>
      <w:ind w:left="221"/>
    </w:pPr>
  </w:style>
  <w:style w:type="paragraph" w:styleId="TOC3">
    <w:name w:val="toc 3"/>
    <w:basedOn w:val="TOC2"/>
    <w:next w:val="Normal"/>
    <w:autoRedefine/>
    <w:uiPriority w:val="39"/>
    <w:unhideWhenUsed/>
    <w:rsid w:val="009D5DD6"/>
    <w:pPr>
      <w:spacing w:after="0"/>
      <w:ind w:left="440"/>
    </w:pPr>
    <w:rPr>
      <w:iCs/>
    </w:rPr>
  </w:style>
  <w:style w:type="numbering" w:customStyle="1" w:styleId="Listbulleted">
    <w:name w:val="List (bulleted)"/>
    <w:uiPriority w:val="99"/>
    <w:rsid w:val="006A5059"/>
    <w:pPr>
      <w:numPr>
        <w:numId w:val="11"/>
      </w:numPr>
    </w:pPr>
  </w:style>
  <w:style w:type="paragraph" w:customStyle="1" w:styleId="IWAFigurecaption">
    <w:name w:val="IWA Figure caption"/>
    <w:basedOn w:val="IWATablecaption"/>
    <w:qFormat/>
    <w:rsid w:val="00C04B90"/>
    <w:pPr>
      <w:spacing w:before="120" w:after="240"/>
    </w:pPr>
    <w:rPr>
      <w:b/>
    </w:rPr>
  </w:style>
  <w:style w:type="table" w:styleId="TableGrid">
    <w:name w:val="Table Grid"/>
    <w:basedOn w:val="TableNormal"/>
    <w:uiPriority w:val="39"/>
    <w:rsid w:val="0066337E"/>
    <w:pPr>
      <w:spacing w:after="0" w:line="240" w:lineRule="auto"/>
    </w:pPr>
    <w:tblPr/>
  </w:style>
  <w:style w:type="table" w:styleId="ListTable3-Accent1">
    <w:name w:val="List Table 3 Accent 1"/>
    <w:basedOn w:val="TableNormal"/>
    <w:uiPriority w:val="48"/>
    <w:rsid w:val="006633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E4DAC5" w:themeColor="background1"/>
      </w:rPr>
      <w:tblPr/>
      <w:tcPr>
        <w:shd w:val="clear" w:color="auto" w:fill="1E2D5B" w:themeFill="accent1"/>
      </w:tcPr>
    </w:tblStylePr>
    <w:tblStylePr w:type="lastRow">
      <w:rPr>
        <w:b/>
        <w:bCs/>
      </w:rPr>
      <w:tblPr/>
      <w:tcPr>
        <w:tcBorders>
          <w:top w:val="double" w:sz="4" w:space="0" w:color="1E2D5B" w:themeColor="accent1"/>
        </w:tcBorders>
        <w:shd w:val="clear" w:color="auto" w:fill="E4DAC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E4DAC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E4DAC5" w:themeFill="background1"/>
      </w:tcPr>
    </w:tblStylePr>
    <w:tblStylePr w:type="band1Vert">
      <w:tblPr/>
      <w:tcPr>
        <w:tcBorders>
          <w:left w:val="single" w:sz="4" w:space="0" w:color="1E2D5B" w:themeColor="accent1"/>
          <w:right w:val="single" w:sz="4" w:space="0" w:color="1E2D5B" w:themeColor="accent1"/>
        </w:tcBorders>
      </w:tcPr>
    </w:tblStylePr>
    <w:tblStylePr w:type="band1Horz">
      <w:tblPr/>
      <w:tcPr>
        <w:tcBorders>
          <w:top w:val="single" w:sz="4" w:space="0" w:color="1E2D5B" w:themeColor="accent1"/>
          <w:bottom w:val="single" w:sz="4" w:space="0" w:color="1E2D5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2D5B" w:themeColor="accent1"/>
          <w:left w:val="nil"/>
        </w:tcBorders>
      </w:tcPr>
    </w:tblStylePr>
    <w:tblStylePr w:type="swCell">
      <w:tblPr/>
      <w:tcPr>
        <w:tcBorders>
          <w:top w:val="double" w:sz="4" w:space="0" w:color="1E2D5B" w:themeColor="accent1"/>
          <w:right w:val="nil"/>
        </w:tcBorders>
      </w:tcPr>
    </w:tblStylePr>
  </w:style>
  <w:style w:type="table" w:customStyle="1" w:styleId="IWATemplate">
    <w:name w:val="IWA Template"/>
    <w:basedOn w:val="ListTable3-Accent1"/>
    <w:uiPriority w:val="99"/>
    <w:rsid w:val="002E647C"/>
    <w:pPr>
      <w:spacing w:before="40" w:after="40"/>
    </w:pPr>
    <w:rPr>
      <w:rFonts w:ascii="Arial" w:hAnsi="Arial"/>
      <w:sz w:val="20"/>
    </w:rPr>
    <w:tblPr/>
    <w:tcPr>
      <w:tcBorders>
        <w:top w:val="single" w:sz="4" w:space="0" w:color="1E2D5B" w:themeColor="accent1"/>
        <w:bottom w:val="single" w:sz="4" w:space="0" w:color="1E2D5B" w:themeColor="accent1"/>
      </w:tcBorders>
      <w:shd w:val="clear" w:color="auto" w:fill="E4DAC5" w:themeFill="background1"/>
    </w:tcPr>
    <w:tblStylePr w:type="firstRow">
      <w:rPr>
        <w:rFonts w:ascii="Arial" w:hAnsi="Arial"/>
        <w:b/>
        <w:bCs/>
        <w:color w:val="E4DAC5" w:themeColor="background1"/>
        <w:sz w:val="20"/>
      </w:rPr>
      <w:tblPr/>
      <w:tcPr>
        <w:shd w:val="clear" w:color="auto" w:fill="1E2D5B" w:themeFill="accent1"/>
      </w:tcPr>
    </w:tblStylePr>
    <w:tblStylePr w:type="lastRow">
      <w:rPr>
        <w:b/>
        <w:bCs/>
      </w:rPr>
      <w:tblPr/>
      <w:tcPr>
        <w:tcBorders>
          <w:top w:val="double" w:sz="4" w:space="0" w:color="1E2D5B" w:themeColor="accent1"/>
        </w:tcBorders>
        <w:shd w:val="clear" w:color="auto" w:fill="E4DAC5" w:themeFill="background1"/>
      </w:tcPr>
    </w:tblStylePr>
    <w:tblStylePr w:type="firstCol">
      <w:rPr>
        <w:b w:val="0"/>
        <w:bCs/>
      </w:rPr>
      <w:tblPr/>
      <w:tcPr>
        <w:tcBorders>
          <w:right w:val="nil"/>
        </w:tcBorders>
        <w:shd w:val="clear" w:color="auto" w:fill="E4DAC5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E4DAC5" w:themeFill="background1"/>
      </w:tcPr>
    </w:tblStylePr>
    <w:tblStylePr w:type="band1Vert">
      <w:tblPr/>
      <w:tcPr>
        <w:tcBorders>
          <w:left w:val="single" w:sz="4" w:space="0" w:color="1E2D5B" w:themeColor="accent1"/>
          <w:right w:val="single" w:sz="4" w:space="0" w:color="1E2D5B" w:themeColor="accent1"/>
        </w:tcBorders>
      </w:tcPr>
    </w:tblStylePr>
    <w:tblStylePr w:type="band1Horz">
      <w:tblPr/>
      <w:tcPr>
        <w:tcBorders>
          <w:top w:val="single" w:sz="4" w:space="0" w:color="1E2D5B" w:themeColor="accent1"/>
          <w:bottom w:val="single" w:sz="4" w:space="0" w:color="1E2D5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2D5B" w:themeColor="accent1"/>
          <w:left w:val="nil"/>
        </w:tcBorders>
      </w:tcPr>
    </w:tblStylePr>
    <w:tblStylePr w:type="swCell">
      <w:tblPr/>
      <w:tcPr>
        <w:tcBorders>
          <w:top w:val="double" w:sz="4" w:space="0" w:color="1E2D5B" w:themeColor="accent1"/>
          <w:right w:val="nil"/>
        </w:tcBorders>
      </w:tcPr>
    </w:tblStylePr>
  </w:style>
  <w:style w:type="paragraph" w:styleId="TableofFigures">
    <w:name w:val="table of figures"/>
    <w:basedOn w:val="TOC1"/>
    <w:next w:val="Normal"/>
    <w:uiPriority w:val="99"/>
    <w:rsid w:val="00B17A2C"/>
    <w:pPr>
      <w:spacing w:after="0"/>
    </w:pPr>
  </w:style>
  <w:style w:type="paragraph" w:styleId="TOC6">
    <w:name w:val="toc 6"/>
    <w:basedOn w:val="Normal"/>
    <w:next w:val="Normal"/>
    <w:autoRedefine/>
    <w:uiPriority w:val="39"/>
    <w:semiHidden/>
    <w:rsid w:val="0068037C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68037C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68037C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68037C"/>
    <w:pPr>
      <w:spacing w:after="0"/>
      <w:ind w:left="1760"/>
    </w:pPr>
    <w:rPr>
      <w:sz w:val="18"/>
      <w:szCs w:val="18"/>
    </w:rPr>
  </w:style>
  <w:style w:type="paragraph" w:customStyle="1" w:styleId="IWAAttachmentheading">
    <w:name w:val="IWA Attachment heading"/>
    <w:basedOn w:val="IWAHeadingnonnumbered"/>
    <w:qFormat/>
    <w:rsid w:val="00BD6AB3"/>
    <w:pPr>
      <w:jc w:val="right"/>
    </w:pPr>
  </w:style>
  <w:style w:type="paragraph" w:styleId="Revision">
    <w:name w:val="Revision"/>
    <w:hidden/>
    <w:uiPriority w:val="99"/>
    <w:semiHidden/>
    <w:rsid w:val="00793645"/>
    <w:pPr>
      <w:spacing w:after="0" w:line="240" w:lineRule="auto"/>
    </w:pPr>
    <w:rPr>
      <w:rFonts w:eastAsiaTheme="minorEastAsia"/>
      <w:sz w:val="20"/>
      <w:szCs w:val="20"/>
    </w:rPr>
  </w:style>
  <w:style w:type="paragraph" w:customStyle="1" w:styleId="BulletList">
    <w:name w:val="Bullet List"/>
    <w:basedOn w:val="Normal"/>
    <w:link w:val="BulletListChar"/>
    <w:autoRedefine/>
    <w:qFormat/>
    <w:rsid w:val="008756AA"/>
    <w:pPr>
      <w:numPr>
        <w:numId w:val="30"/>
      </w:numPr>
      <w:spacing w:before="80" w:after="80" w:line="276" w:lineRule="auto"/>
      <w:ind w:left="284" w:hanging="284"/>
      <w:contextualSpacing w:val="0"/>
    </w:pPr>
    <w:rPr>
      <w:rFonts w:ascii="Arial" w:eastAsia="Times New Roman" w:hAnsi="Arial" w:cs="Arial"/>
      <w:sz w:val="23"/>
      <w:szCs w:val="23"/>
      <w:lang w:eastAsia="en-AU"/>
    </w:rPr>
  </w:style>
  <w:style w:type="character" w:customStyle="1" w:styleId="BulletListChar">
    <w:name w:val="Bullet List Char"/>
    <w:link w:val="BulletList"/>
    <w:rsid w:val="008756AA"/>
    <w:rPr>
      <w:rFonts w:ascii="Arial" w:eastAsia="Times New Roman" w:hAnsi="Arial" w:cs="Arial"/>
      <w:sz w:val="23"/>
      <w:szCs w:val="23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IWA Alt mid">
      <a:dk1>
        <a:srgbClr val="2E2F32"/>
      </a:dk1>
      <a:lt1>
        <a:srgbClr val="E4DAC5"/>
      </a:lt1>
      <a:dk2>
        <a:srgbClr val="000000"/>
      </a:dk2>
      <a:lt2>
        <a:srgbClr val="C8C9C7"/>
      </a:lt2>
      <a:accent1>
        <a:srgbClr val="1E2D5B"/>
      </a:accent1>
      <a:accent2>
        <a:srgbClr val="9E1D23"/>
      </a:accent2>
      <a:accent3>
        <a:srgbClr val="804997"/>
      </a:accent3>
      <a:accent4>
        <a:srgbClr val="EE7733"/>
      </a:accent4>
      <a:accent5>
        <a:srgbClr val="263B77"/>
      </a:accent5>
      <a:accent6>
        <a:srgbClr val="03ABA9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76886F1605C4795BFE47DD841452A" ma:contentTypeVersion="19" ma:contentTypeDescription="Create a new document." ma:contentTypeScope="" ma:versionID="96d1426d226f27c1fa62d5a5bf398704">
  <xsd:schema xmlns:xsd="http://www.w3.org/2001/XMLSchema" xmlns:xs="http://www.w3.org/2001/XMLSchema" xmlns:p="http://schemas.microsoft.com/office/2006/metadata/properties" xmlns:ns2="1dc09141-4490-4051-ad41-6cd91610596d" xmlns:ns3="fd40137b-3f59-499c-9b70-0c6b032658e4" targetNamespace="http://schemas.microsoft.com/office/2006/metadata/properties" ma:root="true" ma:fieldsID="b3d4dbd4fbb5cfff39f12bb9653ab29e" ns2:_="" ns3:_="">
    <xsd:import namespace="1dc09141-4490-4051-ad41-6cd91610596d"/>
    <xsd:import namespace="fd40137b-3f59-499c-9b70-0c6b03265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09141-4490-4051-ad41-6cd916105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137b-3f59-499c-9b70-0c6b032658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bf66b8-49e6-4412-bcab-370447f5866e}" ma:internalName="TaxCatchAll" ma:showField="CatchAllData" ma:web="fd40137b-3f59-499c-9b70-0c6b03265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c09141-4490-4051-ad41-6cd91610596d">
      <Terms xmlns="http://schemas.microsoft.com/office/infopath/2007/PartnerControls"/>
    </lcf76f155ced4ddcb4097134ff3c332f>
    <Image xmlns="1dc09141-4490-4051-ad41-6cd91610596d" xsi:nil="true"/>
    <TaxCatchAll xmlns="fd40137b-3f59-499c-9b70-0c6b032658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044BDE-49C7-428A-9DFE-AAA4225587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182752-5299-466D-9165-95B154225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09141-4490-4051-ad41-6cd91610596d"/>
    <ds:schemaRef ds:uri="fd40137b-3f59-499c-9b70-0c6b03265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4F063-CEBE-42B4-A333-9E4CCD93DE56}">
  <ds:schemaRefs>
    <ds:schemaRef ds:uri="http://schemas.microsoft.com/office/2006/metadata/properties"/>
    <ds:schemaRef ds:uri="http://schemas.microsoft.com/office/infopath/2007/PartnerControls"/>
    <ds:schemaRef ds:uri="1dc09141-4490-4051-ad41-6cd91610596d"/>
    <ds:schemaRef ds:uri="fd40137b-3f59-499c-9b70-0c6b032658e4"/>
  </ds:schemaRefs>
</ds:datastoreItem>
</file>

<file path=customXml/itemProps4.xml><?xml version="1.0" encoding="utf-8"?>
<ds:datastoreItem xmlns:ds="http://schemas.openxmlformats.org/officeDocument/2006/customXml" ds:itemID="{7F35F364-4789-407A-95AD-B4FB259AB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1358</Words>
  <Characters>7747</Characters>
  <Application>Microsoft Office Word</Application>
  <DocSecurity>0</DocSecurity>
  <Lines>64</Lines>
  <Paragraphs>18</Paragraphs>
  <ScaleCrop>false</ScaleCrop>
  <Company>DPC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Claire</dc:creator>
  <cp:keywords/>
  <dc:description/>
  <cp:lastModifiedBy>Smith, Fiona</cp:lastModifiedBy>
  <cp:revision>4</cp:revision>
  <cp:lastPrinted>2019-08-30T03:59:00Z</cp:lastPrinted>
  <dcterms:created xsi:type="dcterms:W3CDTF">2026-05-28T08:42:00Z</dcterms:created>
  <dcterms:modified xsi:type="dcterms:W3CDTF">2026-05-28T08:43:00Z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0x01010041C76886F1605C4795BFE47DD841452A</vt:lpwstr>
  </property>
  <property fmtid="{D5CDD505-2E9C-101B-9397-08002B2CF9AE}" pid="3" name="Order">
    <vt:r8>268000</vt:r8>
  </property>
  <property fmtid="{D5CDD505-2E9C-101B-9397-08002B2CF9AE}" pid="4" name="MediaServiceImageTags">
    <vt:lpwstr/>
  </property>
  <property fmtid="{D5CDD505-2E9C-101B-9397-08002B2CF9AE}" pid="5" name="MSIP_Label_116cf7cf-4bad-475a-a557-f71d08d59046_Enabled">
    <vt:lpwstr>true</vt:lpwstr>
  </property>
  <property fmtid="{D5CDD505-2E9C-101B-9397-08002B2CF9AE}" pid="6" name="MSIP_Label_116cf7cf-4bad-475a-a557-f71d08d59046_SetDate">
    <vt:lpwstr>2023-11-16T04:10:46Z</vt:lpwstr>
  </property>
  <property fmtid="{D5CDD505-2E9C-101B-9397-08002B2CF9AE}" pid="7" name="MSIP_Label_116cf7cf-4bad-475a-a557-f71d08d59046_Method">
    <vt:lpwstr>Standard</vt:lpwstr>
  </property>
  <property fmtid="{D5CDD505-2E9C-101B-9397-08002B2CF9AE}" pid="8" name="MSIP_Label_116cf7cf-4bad-475a-a557-f71d08d59046_Name">
    <vt:lpwstr>OFFICIAL [ Office ]</vt:lpwstr>
  </property>
  <property fmtid="{D5CDD505-2E9C-101B-9397-08002B2CF9AE}" pid="9" name="MSIP_Label_116cf7cf-4bad-475a-a557-f71d08d59046_SiteId">
    <vt:lpwstr>d48144b5-571f-4b68-9721-e41bc0071e17</vt:lpwstr>
  </property>
  <property fmtid="{D5CDD505-2E9C-101B-9397-08002B2CF9AE}" pid="10" name="MSIP_Label_116cf7cf-4bad-475a-a557-f71d08d59046_ActionId">
    <vt:lpwstr>b58e26a7-09aa-40c4-9b55-ff5fe2834e64</vt:lpwstr>
  </property>
  <property fmtid="{D5CDD505-2E9C-101B-9397-08002B2CF9AE}" pid="11" name="MSIP_Label_116cf7cf-4bad-475a-a557-f71d08d59046_ContentBits">
    <vt:lpwstr>0</vt:lpwstr>
  </property>
  <property fmtid="{D5CDD505-2E9C-101B-9397-08002B2CF9AE}" pid="12" name="_AdHocReviewCycleID">
    <vt:i4>229483643</vt:i4>
  </property>
  <property fmtid="{D5CDD505-2E9C-101B-9397-08002B2CF9AE}" pid="13" name="_NewReviewCycle">
    <vt:lpwstr/>
  </property>
  <property fmtid="{D5CDD505-2E9C-101B-9397-08002B2CF9AE}" pid="14" name="_EmailSubject">
    <vt:lpwstr>Final IWA recruitment - L6 and 7 Pool Please send through advert for posting thankyou </vt:lpwstr>
  </property>
  <property fmtid="{D5CDD505-2E9C-101B-9397-08002B2CF9AE}" pid="15" name="_AuthorEmail">
    <vt:lpwstr>Claire.Ellis@infrastructure.wa.gov.au</vt:lpwstr>
  </property>
  <property fmtid="{D5CDD505-2E9C-101B-9397-08002B2CF9AE}" pid="16" name="_AuthorEmailDisplayName">
    <vt:lpwstr>Ellis, Claire</vt:lpwstr>
  </property>
  <property fmtid="{D5CDD505-2E9C-101B-9397-08002B2CF9AE}" pid="17" name="docLang">
    <vt:lpwstr>en</vt:lpwstr>
  </property>
  <property fmtid="{D5CDD505-2E9C-101B-9397-08002B2CF9AE}" pid="18" name="_PreviousAdHocReviewCycleID">
    <vt:i4>-809275223</vt:i4>
  </property>
  <property fmtid="{D5CDD505-2E9C-101B-9397-08002B2CF9AE}" pid="19" name="_ReviewingToolsShownOnce">
    <vt:lpwstr/>
  </property>
</Properties>
</file>