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494775">
      <w:pPr>
        <w:spacing w:after="120" w:line="288" w:lineRule="auto"/>
      </w:pPr>
    </w:p>
    <w:p w14:paraId="145783D6" w14:textId="77777777" w:rsidR="00C60443" w:rsidRPr="00F749C2" w:rsidRDefault="00C60443" w:rsidP="00494775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7C695D7D" w14:textId="77777777" w:rsidR="00C60443" w:rsidRPr="0049570F" w:rsidRDefault="00C60443" w:rsidP="00494775">
      <w:pPr>
        <w:tabs>
          <w:tab w:val="left" w:pos="6405"/>
        </w:tabs>
        <w:spacing w:after="120" w:line="288" w:lineRule="auto"/>
        <w:rPr>
          <w:b/>
          <w:bCs/>
        </w:rPr>
      </w:pPr>
      <w:r w:rsidRPr="0049570F">
        <w:rPr>
          <w:b/>
          <w:sz w:val="50"/>
          <w:szCs w:val="50"/>
        </w:rPr>
        <w:t>Planning Project Coordinator (Business Analyst)</w:t>
      </w:r>
    </w:p>
    <w:p w14:paraId="71347FD0" w14:textId="77777777" w:rsidR="00C60443" w:rsidRPr="00143A99" w:rsidRDefault="00C60443" w:rsidP="00494775">
      <w:pPr>
        <w:tabs>
          <w:tab w:val="left" w:pos="6405"/>
        </w:tabs>
        <w:spacing w:after="120" w:line="288" w:lineRule="auto"/>
        <w:rPr>
          <w:b/>
          <w:bCs/>
        </w:rPr>
      </w:pPr>
    </w:p>
    <w:p w14:paraId="06185510" w14:textId="77777777" w:rsidR="00C60443" w:rsidRPr="00F749C2" w:rsidRDefault="00C60443" w:rsidP="00494775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</w:p>
    <w:p w14:paraId="6E83FC16" w14:textId="77777777" w:rsidR="00C60443" w:rsidRDefault="00C60443" w:rsidP="00494775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Pr="0049570F">
        <w:t>015899</w:t>
      </w:r>
      <w:r>
        <w:t xml:space="preserve"> </w:t>
      </w:r>
    </w:p>
    <w:p w14:paraId="586AB773" w14:textId="77777777" w:rsidR="00C60443" w:rsidRPr="005140DB" w:rsidRDefault="00C60443" w:rsidP="00494775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>
        <w:tab/>
        <w:t>Level 5</w:t>
      </w:r>
    </w:p>
    <w:p w14:paraId="110CA081" w14:textId="77777777" w:rsidR="00C60443" w:rsidRDefault="00C60443" w:rsidP="00494775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>
        <w:t>Public Sector Award and Agreement</w:t>
      </w:r>
    </w:p>
    <w:p w14:paraId="2C7633A8" w14:textId="77777777" w:rsidR="00C60443" w:rsidRDefault="00C60443" w:rsidP="00494775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Pr="009937A3">
        <w:t>Housing Policy and Development</w:t>
      </w:r>
      <w:r>
        <w:t xml:space="preserve"> / </w:t>
      </w:r>
      <w:r w:rsidRPr="009937A3">
        <w:t>Portfolio and Asset Services</w:t>
      </w:r>
      <w:r>
        <w:t xml:space="preserve"> /</w:t>
      </w:r>
      <w:r w:rsidRPr="00BE7FB7">
        <w:t xml:space="preserve"> </w:t>
      </w:r>
      <w:r w:rsidRPr="009937A3">
        <w:t>Remote Aboriginal Housing</w:t>
      </w:r>
      <w:r>
        <w:t xml:space="preserve"> / </w:t>
      </w:r>
      <w:r w:rsidRPr="005B08EC">
        <w:t>Planning and Program</w:t>
      </w:r>
    </w:p>
    <w:p w14:paraId="4DA86FC0" w14:textId="77777777" w:rsidR="00C60443" w:rsidRDefault="00C60443" w:rsidP="00494775">
      <w:pPr>
        <w:spacing w:after="120" w:line="288" w:lineRule="auto"/>
        <w:ind w:left="2880" w:hanging="2880"/>
      </w:pPr>
      <w:r>
        <w:rPr>
          <w:b/>
          <w:bCs/>
        </w:rPr>
        <w:t>Location:</w:t>
      </w:r>
      <w:r w:rsidRPr="005140DB">
        <w:tab/>
      </w:r>
      <w:r>
        <w:t xml:space="preserve">Perth Metropolitan Area </w:t>
      </w:r>
    </w:p>
    <w:p w14:paraId="51D3E9AC" w14:textId="77777777" w:rsidR="00C60443" w:rsidRDefault="00C60443" w:rsidP="00494775">
      <w:pPr>
        <w:spacing w:after="120" w:line="288" w:lineRule="auto"/>
      </w:pPr>
      <w:r>
        <w:rPr>
          <w:b/>
          <w:bCs/>
        </w:rPr>
        <w:t>Classification Date:</w:t>
      </w:r>
      <w:r>
        <w:tab/>
      </w:r>
    </w:p>
    <w:p w14:paraId="49B84BEB" w14:textId="77777777" w:rsidR="00C60443" w:rsidRDefault="00C60443" w:rsidP="00494775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>
        <w:t>March 2026</w:t>
      </w:r>
    </w:p>
    <w:p w14:paraId="3E454772" w14:textId="77777777" w:rsidR="00C60443" w:rsidRDefault="00C60443" w:rsidP="00494775">
      <w:pPr>
        <w:spacing w:after="120" w:line="288" w:lineRule="auto"/>
      </w:pPr>
    </w:p>
    <w:p w14:paraId="02D2A86D" w14:textId="77777777" w:rsidR="00C60443" w:rsidRPr="007F044C" w:rsidRDefault="00C60443" w:rsidP="00494775">
      <w:pPr>
        <w:spacing w:after="120" w:line="288" w:lineRule="auto"/>
      </w:pPr>
    </w:p>
    <w:p w14:paraId="66940010" w14:textId="77777777" w:rsidR="00C60443" w:rsidRPr="00F749C2" w:rsidRDefault="00C60443" w:rsidP="00494775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56D354EF" w14:textId="77777777" w:rsidR="00C60443" w:rsidRDefault="00C60443" w:rsidP="00494775">
      <w:pPr>
        <w:spacing w:after="120" w:line="288" w:lineRule="auto"/>
        <w:rPr>
          <w:b/>
          <w:bCs/>
        </w:rPr>
      </w:pPr>
    </w:p>
    <w:p w14:paraId="046E2D9E" w14:textId="77777777" w:rsidR="00C60443" w:rsidRPr="007F044C" w:rsidRDefault="00C60443" w:rsidP="00494775">
      <w:pPr>
        <w:spacing w:after="120" w:line="288" w:lineRule="auto"/>
        <w:rPr>
          <w:b/>
          <w:bCs/>
        </w:rPr>
      </w:pPr>
      <w:r w:rsidRPr="007F044C">
        <w:rPr>
          <w:b/>
          <w:bCs/>
        </w:rPr>
        <w:t>This position report</w:t>
      </w:r>
      <w:r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11D8C33E" w14:textId="77777777" w:rsidR="00C60443" w:rsidRDefault="00C60443" w:rsidP="00494775">
      <w:pPr>
        <w:spacing w:after="120" w:line="288" w:lineRule="auto"/>
      </w:pPr>
      <w:r w:rsidRPr="0049570F">
        <w:t>Principal Project Manager - Data</w:t>
      </w:r>
      <w:r>
        <w:t>,</w:t>
      </w:r>
      <w:r w:rsidRPr="00223DE0">
        <w:t xml:space="preserve"> </w:t>
      </w:r>
      <w:r w:rsidRPr="0049570F">
        <w:t>015559</w:t>
      </w:r>
      <w:r w:rsidRPr="00C40446">
        <w:t>,</w:t>
      </w:r>
      <w:r w:rsidRPr="00BC45BD">
        <w:t xml:space="preserve"> </w:t>
      </w:r>
      <w:r>
        <w:t>Level 7</w:t>
      </w:r>
    </w:p>
    <w:p w14:paraId="43C6E7E2" w14:textId="77777777" w:rsidR="00C60443" w:rsidRDefault="00C60443" w:rsidP="00494775">
      <w:pPr>
        <w:spacing w:after="120" w:line="288" w:lineRule="auto"/>
      </w:pPr>
    </w:p>
    <w:p w14:paraId="40BA9215" w14:textId="77777777" w:rsidR="00C60443" w:rsidRPr="007F044C" w:rsidRDefault="00C60443" w:rsidP="00494775">
      <w:pPr>
        <w:spacing w:after="120" w:line="288" w:lineRule="auto"/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0830652" w14:textId="77777777" w:rsidR="00C60443" w:rsidRDefault="00C60443" w:rsidP="00494775">
      <w:pPr>
        <w:spacing w:after="120" w:line="288" w:lineRule="auto"/>
      </w:pPr>
      <w:r w:rsidRPr="0049570F">
        <w:t>This position has no subordinates</w:t>
      </w:r>
      <w:r w:rsidRPr="00623A57">
        <w:t>.</w:t>
      </w:r>
      <w:r>
        <w:br w:type="page"/>
      </w:r>
    </w:p>
    <w:p w14:paraId="1BAF34B0" w14:textId="77777777" w:rsidR="00C60443" w:rsidRPr="0098559A" w:rsidRDefault="00C60443" w:rsidP="00494775">
      <w:pPr>
        <w:spacing w:after="120" w:line="288" w:lineRule="auto"/>
      </w:pPr>
      <w:r w:rsidRPr="0098559A">
        <w:rPr>
          <w:b/>
          <w:bCs/>
          <w:color w:val="2C5C86"/>
          <w:sz w:val="28"/>
          <w:szCs w:val="28"/>
        </w:rPr>
        <w:lastRenderedPageBreak/>
        <w:t xml:space="preserve">Role Statement </w:t>
      </w:r>
    </w:p>
    <w:p w14:paraId="2B85026E" w14:textId="77777777" w:rsidR="00C60443" w:rsidRDefault="00C60443" w:rsidP="00494775">
      <w:pPr>
        <w:spacing w:after="120" w:line="288" w:lineRule="auto"/>
      </w:pPr>
      <w:r w:rsidRPr="0049570F">
        <w:t xml:space="preserve">This position is responsible for assisting in the achievement of Branch </w:t>
      </w:r>
      <w:r>
        <w:t>program and project</w:t>
      </w:r>
      <w:r w:rsidRPr="0049570F">
        <w:t xml:space="preserve"> objectives for remote </w:t>
      </w:r>
      <w:r>
        <w:t>Aboriginal</w:t>
      </w:r>
      <w:r w:rsidRPr="0049570F">
        <w:t xml:space="preserve"> </w:t>
      </w:r>
      <w:r>
        <w:t>H</w:t>
      </w:r>
      <w:r w:rsidRPr="0049570F">
        <w:t>ousing</w:t>
      </w:r>
      <w:r w:rsidRPr="00042B48">
        <w:t>.</w:t>
      </w:r>
      <w:r>
        <w:t xml:space="preserve"> The role is responsible for: </w:t>
      </w:r>
    </w:p>
    <w:p w14:paraId="28BAFC2C" w14:textId="77777777" w:rsidR="00C60443" w:rsidRDefault="00C60443" w:rsidP="00494775">
      <w:pPr>
        <w:pStyle w:val="ListParagraph"/>
        <w:numPr>
          <w:ilvl w:val="0"/>
          <w:numId w:val="12"/>
        </w:numPr>
        <w:spacing w:after="120" w:line="288" w:lineRule="auto"/>
      </w:pPr>
      <w:r>
        <w:t xml:space="preserve">supporting the activities of Remote Aboriginal Housing in the planning of capital works </w:t>
      </w:r>
      <w:proofErr w:type="gramStart"/>
      <w:r>
        <w:t>programs;</w:t>
      </w:r>
      <w:proofErr w:type="gramEnd"/>
    </w:p>
    <w:p w14:paraId="2868DF08" w14:textId="77777777" w:rsidR="00C60443" w:rsidRDefault="00C60443" w:rsidP="00494775">
      <w:pPr>
        <w:pStyle w:val="ListParagraph"/>
        <w:numPr>
          <w:ilvl w:val="0"/>
          <w:numId w:val="12"/>
        </w:numPr>
        <w:spacing w:after="120" w:line="288" w:lineRule="auto"/>
      </w:pPr>
      <w:r>
        <w:t>a</w:t>
      </w:r>
      <w:r w:rsidRPr="0049570F">
        <w:t>ssist</w:t>
      </w:r>
      <w:r>
        <w:t>ing</w:t>
      </w:r>
      <w:r w:rsidRPr="0049570F">
        <w:t xml:space="preserve"> the </w:t>
      </w:r>
      <w:r>
        <w:t xml:space="preserve">Principal Project </w:t>
      </w:r>
      <w:r w:rsidRPr="0049570F">
        <w:t xml:space="preserve">Manager to develop </w:t>
      </w:r>
      <w:r>
        <w:t>project</w:t>
      </w:r>
      <w:r w:rsidRPr="0049570F">
        <w:t xml:space="preserve"> </w:t>
      </w:r>
      <w:r>
        <w:t>s</w:t>
      </w:r>
      <w:r w:rsidRPr="0049570F">
        <w:t xml:space="preserve">tatements, </w:t>
      </w:r>
      <w:r>
        <w:t>s</w:t>
      </w:r>
      <w:r w:rsidRPr="0049570F">
        <w:t xml:space="preserve">trategic </w:t>
      </w:r>
      <w:r>
        <w:t>plan</w:t>
      </w:r>
      <w:r w:rsidRPr="0049570F">
        <w:t xml:space="preserve">s and </w:t>
      </w:r>
      <w:r>
        <w:t>a</w:t>
      </w:r>
      <w:r w:rsidRPr="0049570F">
        <w:t xml:space="preserve">ction </w:t>
      </w:r>
      <w:r>
        <w:t>plan</w:t>
      </w:r>
      <w:r w:rsidRPr="0049570F">
        <w:t xml:space="preserve">s to facilitate the management and implementation of </w:t>
      </w:r>
      <w:r>
        <w:t>programs and project</w:t>
      </w:r>
      <w:r w:rsidRPr="0049570F">
        <w:t>/s</w:t>
      </w:r>
      <w:r>
        <w:t xml:space="preserve">, and </w:t>
      </w:r>
    </w:p>
    <w:p w14:paraId="5A40EE7A" w14:textId="77777777" w:rsidR="00C60443" w:rsidRDefault="00C60443" w:rsidP="00494775">
      <w:pPr>
        <w:pStyle w:val="ListParagraph"/>
        <w:numPr>
          <w:ilvl w:val="0"/>
          <w:numId w:val="12"/>
        </w:numPr>
        <w:spacing w:after="120" w:line="288" w:lineRule="auto"/>
      </w:pPr>
      <w:r>
        <w:t>a</w:t>
      </w:r>
      <w:r w:rsidRPr="0049570F">
        <w:t>ssist</w:t>
      </w:r>
      <w:r>
        <w:t>ing</w:t>
      </w:r>
      <w:r w:rsidRPr="0049570F">
        <w:t xml:space="preserve"> with the maintenance and tracking of key </w:t>
      </w:r>
      <w:r>
        <w:t>project</w:t>
      </w:r>
      <w:r w:rsidRPr="0049570F">
        <w:t xml:space="preserve">s using </w:t>
      </w:r>
      <w:r>
        <w:t>project</w:t>
      </w:r>
      <w:r w:rsidRPr="0049570F">
        <w:t xml:space="preserve"> </w:t>
      </w:r>
      <w:r>
        <w:t>m</w:t>
      </w:r>
      <w:r w:rsidRPr="0049570F">
        <w:t>anagement tools.</w:t>
      </w:r>
    </w:p>
    <w:p w14:paraId="08099D7C" w14:textId="5A6B5608" w:rsidR="00C60443" w:rsidRPr="008A37B1" w:rsidRDefault="00C60443" w:rsidP="00494775">
      <w:pPr>
        <w:spacing w:after="120" w:line="288" w:lineRule="auto"/>
      </w:pPr>
      <w:r w:rsidRPr="00494775">
        <w:t xml:space="preserve">The role works in conjunction with the Principal Project Manager and the Data Analyst to engage with key </w:t>
      </w:r>
      <w:r w:rsidR="00494775">
        <w:t>s</w:t>
      </w:r>
      <w:r w:rsidRPr="00494775">
        <w:t>takeholders; lead data extraction, data and business modelling and analysis activities; research, identify, develop and implementing business improvement strategies; design forecasting methodologies</w:t>
      </w:r>
      <w:r w:rsidRPr="009807B2">
        <w:t xml:space="preserve"> for future funding bids and mak</w:t>
      </w:r>
      <w:r>
        <w:t>e</w:t>
      </w:r>
      <w:r w:rsidRPr="009807B2">
        <w:t xml:space="preserve"> significant contribution to business case development; and creating and developing capital works costings, scheduling and risk management.</w:t>
      </w:r>
    </w:p>
    <w:p w14:paraId="1CB07C40" w14:textId="77777777" w:rsidR="00F34429" w:rsidRDefault="00F34429" w:rsidP="00494775">
      <w:pPr>
        <w:spacing w:after="120" w:line="288" w:lineRule="auto"/>
      </w:pPr>
    </w:p>
    <w:p w14:paraId="1C3F3AC6" w14:textId="2257C86B" w:rsidR="00E95D36" w:rsidRPr="00F34429" w:rsidRDefault="00E95D36" w:rsidP="00494775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0C9DBCE3" w14:textId="77777777" w:rsidR="00494775" w:rsidRPr="00D53049" w:rsidRDefault="00494775" w:rsidP="00494775">
      <w:pPr>
        <w:spacing w:after="120" w:line="288" w:lineRule="auto"/>
        <w:ind w:left="720" w:hanging="720"/>
        <w:rPr>
          <w:b/>
          <w:bCs/>
        </w:rPr>
      </w:pPr>
      <w:r w:rsidRPr="00D53049">
        <w:rPr>
          <w:b/>
          <w:bCs/>
        </w:rPr>
        <w:t>1.</w:t>
      </w:r>
      <w:r w:rsidRPr="00D53049">
        <w:rPr>
          <w:b/>
          <w:bCs/>
        </w:rPr>
        <w:tab/>
      </w:r>
      <w:r w:rsidRPr="0049570F">
        <w:rPr>
          <w:b/>
          <w:bCs/>
        </w:rPr>
        <w:t>Project Manager</w:t>
      </w:r>
    </w:p>
    <w:p w14:paraId="1A63FC9A" w14:textId="77777777" w:rsidR="00494775" w:rsidRPr="00E435E0" w:rsidRDefault="00494775" w:rsidP="00494775">
      <w:pPr>
        <w:spacing w:after="120" w:line="288" w:lineRule="auto"/>
        <w:ind w:left="720" w:hanging="720"/>
      </w:pPr>
      <w:r w:rsidRPr="00042B48">
        <w:t>1.1</w:t>
      </w:r>
      <w:r w:rsidRPr="00042B48">
        <w:tab/>
      </w:r>
      <w:r w:rsidRPr="00E435E0">
        <w:t>Undertakes project/s to investigate issues and/or develop and implement initiatives at a Branch, Portfolio or Agency Level.</w:t>
      </w:r>
    </w:p>
    <w:p w14:paraId="08DE52E6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1.2</w:t>
      </w:r>
      <w:r w:rsidRPr="00E435E0">
        <w:tab/>
        <w:t>Develops broad project statements, strategies and business plans to assist in the identification of business requirements and the facilitation, definition, and gap analysis of the project’s Scope of Works.</w:t>
      </w:r>
    </w:p>
    <w:p w14:paraId="541F08D0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1.3</w:t>
      </w:r>
      <w:r w:rsidRPr="00E435E0">
        <w:tab/>
        <w:t>Undertakes and / or coordinates and supervises the investigation, collation, analysis and evaluation of reasonably complex issues, policies, practices and / or procedures to identify relevant factors and provide recommendations for further consideration or action.</w:t>
      </w:r>
    </w:p>
    <w:p w14:paraId="45A1E370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1.4</w:t>
      </w:r>
      <w:r w:rsidRPr="00E435E0">
        <w:tab/>
        <w:t>Assists with the financial tracking, issues and risks reporting, scheduling, and reporting of the project.</w:t>
      </w:r>
    </w:p>
    <w:p w14:paraId="6E9F0B4A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1.5</w:t>
      </w:r>
      <w:r w:rsidRPr="00E435E0">
        <w:tab/>
        <w:t>Monitors the progress of project/s, prepares progress briefings and provides options to the Manager to ensure that performance indicators and milestones are met.</w:t>
      </w:r>
    </w:p>
    <w:p w14:paraId="6680FA49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1.6</w:t>
      </w:r>
      <w:r w:rsidRPr="00E435E0">
        <w:tab/>
        <w:t>Liaises and negotiates, with limited authority, with consultants, external agencies and department personnel at all levels as required.</w:t>
      </w:r>
    </w:p>
    <w:p w14:paraId="7D0EABA4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1.7</w:t>
      </w:r>
      <w:r w:rsidRPr="00E435E0">
        <w:tab/>
        <w:t>Facilitates workshops and seminars as required within the project management activities.</w:t>
      </w:r>
    </w:p>
    <w:p w14:paraId="36DBACB6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lastRenderedPageBreak/>
        <w:t>1.8</w:t>
      </w:r>
      <w:r w:rsidRPr="00E435E0">
        <w:tab/>
        <w:t>Produces corporate reports and recommendations based on project outcomes.</w:t>
      </w:r>
    </w:p>
    <w:p w14:paraId="247D9EF5" w14:textId="77777777" w:rsidR="00494775" w:rsidRPr="00E435E0" w:rsidRDefault="00494775" w:rsidP="00494775">
      <w:pPr>
        <w:spacing w:after="120" w:line="288" w:lineRule="auto"/>
        <w:ind w:left="720" w:hanging="720"/>
      </w:pPr>
      <w:r w:rsidRPr="00E435E0">
        <w:t>1.9</w:t>
      </w:r>
      <w:r w:rsidRPr="00E435E0">
        <w:tab/>
        <w:t>Develops and coordinates methods to evaluate the effectiveness of implemented initiatives.</w:t>
      </w:r>
    </w:p>
    <w:p w14:paraId="0247D282" w14:textId="77777777" w:rsidR="00494775" w:rsidRDefault="00494775" w:rsidP="00494775">
      <w:pPr>
        <w:spacing w:after="120" w:line="288" w:lineRule="auto"/>
        <w:ind w:left="720" w:hanging="720"/>
      </w:pPr>
      <w:r w:rsidRPr="00E435E0">
        <w:t>1.10</w:t>
      </w:r>
      <w:r w:rsidRPr="00E435E0">
        <w:tab/>
        <w:t>Coordinates and monitors the implementation and / or evaluation of project outcomes, including conducting information and / or training sessions, as directed.</w:t>
      </w:r>
    </w:p>
    <w:p w14:paraId="34B6CDA7" w14:textId="18636CDE" w:rsidR="00F47AEC" w:rsidRDefault="00494775" w:rsidP="00494775">
      <w:pPr>
        <w:spacing w:after="120" w:line="288" w:lineRule="auto"/>
        <w:ind w:left="720" w:hanging="720"/>
      </w:pPr>
      <w:r>
        <w:t>1.11</w:t>
      </w:r>
      <w:r>
        <w:tab/>
        <w:t>Assists with the preparation of briefing notes and responses to Ministerial and Parliamentary enquiries</w:t>
      </w:r>
      <w:r w:rsidR="00F47AEC">
        <w:t xml:space="preserve">. </w:t>
      </w:r>
    </w:p>
    <w:p w14:paraId="1668CBCF" w14:textId="77777777" w:rsidR="00494775" w:rsidRDefault="00494775" w:rsidP="00494775">
      <w:pPr>
        <w:spacing w:after="120" w:line="288" w:lineRule="auto"/>
        <w:ind w:left="720" w:hanging="720"/>
      </w:pPr>
    </w:p>
    <w:p w14:paraId="7550E444" w14:textId="77777777" w:rsidR="00494775" w:rsidRPr="00CE7B17" w:rsidRDefault="00494775" w:rsidP="00494775">
      <w:pPr>
        <w:spacing w:after="120" w:line="288" w:lineRule="auto"/>
        <w:ind w:left="720" w:hanging="720"/>
        <w:rPr>
          <w:b/>
          <w:bCs/>
        </w:rPr>
      </w:pPr>
      <w:r w:rsidRPr="00CE7B17">
        <w:rPr>
          <w:b/>
          <w:bCs/>
        </w:rPr>
        <w:t>2.</w:t>
      </w:r>
      <w:r w:rsidRPr="00CE7B17">
        <w:rPr>
          <w:b/>
          <w:bCs/>
        </w:rPr>
        <w:tab/>
      </w:r>
      <w:r>
        <w:rPr>
          <w:b/>
          <w:bCs/>
        </w:rPr>
        <w:t>Data Governance &amp; Reporting</w:t>
      </w:r>
    </w:p>
    <w:p w14:paraId="3B51FACA" w14:textId="77777777" w:rsidR="00494775" w:rsidRDefault="00494775" w:rsidP="00494775">
      <w:pPr>
        <w:spacing w:after="120" w:line="288" w:lineRule="auto"/>
        <w:ind w:left="720" w:hanging="720"/>
      </w:pPr>
      <w:r w:rsidRPr="00042B48">
        <w:t>2.1</w:t>
      </w:r>
      <w:r w:rsidRPr="00042B48">
        <w:tab/>
      </w:r>
      <w:r w:rsidRPr="0049570F">
        <w:t xml:space="preserve">Participates in the planning of remote </w:t>
      </w:r>
      <w:r>
        <w:t>C</w:t>
      </w:r>
      <w:r w:rsidRPr="0049570F">
        <w:t xml:space="preserve">ommunity </w:t>
      </w:r>
      <w:r>
        <w:t>H</w:t>
      </w:r>
      <w:r w:rsidRPr="0049570F">
        <w:t xml:space="preserve">ousing </w:t>
      </w:r>
      <w:r>
        <w:t>program</w:t>
      </w:r>
      <w:r w:rsidRPr="0049570F">
        <w:t xml:space="preserve">s and </w:t>
      </w:r>
      <w:r>
        <w:t>project</w:t>
      </w:r>
      <w:r w:rsidRPr="0049570F">
        <w:t>s, including research and</w:t>
      </w:r>
      <w:r>
        <w:t xml:space="preserve"> the</w:t>
      </w:r>
      <w:r w:rsidRPr="0049570F">
        <w:t xml:space="preserve"> analysis of </w:t>
      </w:r>
      <w:r>
        <w:t>housing and l</w:t>
      </w:r>
      <w:r w:rsidRPr="0049570F">
        <w:t xml:space="preserve">and data and technical </w:t>
      </w:r>
      <w:r>
        <w:t>g</w:t>
      </w:r>
      <w:r w:rsidRPr="0049570F">
        <w:t xml:space="preserve">ap </w:t>
      </w:r>
      <w:r>
        <w:t>a</w:t>
      </w:r>
      <w:r w:rsidRPr="0049570F">
        <w:t>nalys</w:t>
      </w:r>
      <w:r>
        <w:t>i</w:t>
      </w:r>
      <w:r w:rsidRPr="0049570F">
        <w:t xml:space="preserve">s </w:t>
      </w:r>
      <w:r>
        <w:t>r</w:t>
      </w:r>
      <w:r w:rsidRPr="0049570F">
        <w:t>eports.</w:t>
      </w:r>
    </w:p>
    <w:p w14:paraId="530EFB69" w14:textId="77777777" w:rsidR="00494775" w:rsidRDefault="00494775" w:rsidP="00494775">
      <w:pPr>
        <w:spacing w:after="120" w:line="288" w:lineRule="auto"/>
        <w:ind w:left="720" w:hanging="720"/>
      </w:pPr>
      <w:r w:rsidRPr="00042B48">
        <w:t>2.</w:t>
      </w:r>
      <w:r>
        <w:t>2</w:t>
      </w:r>
      <w:r>
        <w:tab/>
      </w:r>
      <w:r w:rsidRPr="00035A8E">
        <w:t>Reviews housing and land data framework maturity and identifies opportunities for improvement, continuously.</w:t>
      </w:r>
    </w:p>
    <w:p w14:paraId="00CFD7CB" w14:textId="77777777" w:rsidR="00494775" w:rsidRDefault="00494775" w:rsidP="00494775">
      <w:pPr>
        <w:spacing w:after="120" w:line="288" w:lineRule="auto"/>
        <w:ind w:left="720" w:hanging="720"/>
      </w:pPr>
      <w:r>
        <w:t>2.3</w:t>
      </w:r>
      <w:r>
        <w:tab/>
      </w:r>
      <w:r w:rsidRPr="00E52BC2">
        <w:t>Undertakes research and analysis to identify and recommend options to meet Business needs and to resolve problems.</w:t>
      </w:r>
    </w:p>
    <w:p w14:paraId="409648C2" w14:textId="77777777" w:rsidR="00494775" w:rsidRDefault="00494775" w:rsidP="00494775">
      <w:pPr>
        <w:spacing w:after="120" w:line="288" w:lineRule="auto"/>
        <w:ind w:left="720" w:hanging="720"/>
      </w:pPr>
      <w:r>
        <w:t>2.4</w:t>
      </w:r>
      <w:r>
        <w:tab/>
      </w:r>
      <w:r w:rsidRPr="00035A8E">
        <w:t>Engages with key Stakeholders to understand current Business processes and reporting requirements.</w:t>
      </w:r>
    </w:p>
    <w:p w14:paraId="6072154A" w14:textId="77777777" w:rsidR="00494775" w:rsidRDefault="00494775" w:rsidP="00494775">
      <w:pPr>
        <w:spacing w:after="120" w:line="288" w:lineRule="auto"/>
        <w:ind w:left="720" w:hanging="720"/>
      </w:pPr>
      <w:r>
        <w:t>2.5</w:t>
      </w:r>
      <w:r>
        <w:tab/>
      </w:r>
      <w:r w:rsidRPr="00035A8E">
        <w:t>Contributes to and coordinates the development and implementation of strategies, standards and initiatives to support the ongoing improvement of business project and procurement processes and procedures.</w:t>
      </w:r>
    </w:p>
    <w:p w14:paraId="13A7A2E2" w14:textId="77777777" w:rsidR="00494775" w:rsidRDefault="00494775" w:rsidP="00494775">
      <w:pPr>
        <w:spacing w:after="120" w:line="288" w:lineRule="auto"/>
        <w:ind w:left="720" w:hanging="720"/>
      </w:pPr>
      <w:r>
        <w:t>2.6</w:t>
      </w:r>
      <w:r>
        <w:tab/>
      </w:r>
      <w:r w:rsidRPr="00E52BC2">
        <w:t>Coordinates the development and implementation of mechanisms to ensure comprehensive, accurate, appropriate, and timely data collection.</w:t>
      </w:r>
    </w:p>
    <w:p w14:paraId="21207A44" w14:textId="77777777" w:rsidR="00494775" w:rsidRDefault="00494775" w:rsidP="00494775">
      <w:pPr>
        <w:spacing w:after="120" w:line="288" w:lineRule="auto"/>
        <w:ind w:left="720" w:hanging="720"/>
      </w:pPr>
      <w:r>
        <w:t>2.7</w:t>
      </w:r>
      <w:r>
        <w:tab/>
      </w:r>
      <w:r w:rsidRPr="00035A8E">
        <w:t xml:space="preserve">Implements processes and procedures to mitigate the risk of incorrect and inconsistent </w:t>
      </w:r>
      <w:r>
        <w:t>data used in the planning of projects and programs</w:t>
      </w:r>
      <w:r w:rsidRPr="00035A8E">
        <w:t>.</w:t>
      </w:r>
    </w:p>
    <w:p w14:paraId="75FF4516" w14:textId="77777777" w:rsidR="00494775" w:rsidRDefault="00494775" w:rsidP="00494775">
      <w:pPr>
        <w:spacing w:after="120" w:line="288" w:lineRule="auto"/>
        <w:ind w:left="720" w:hanging="720"/>
      </w:pPr>
      <w:r>
        <w:t>2.8</w:t>
      </w:r>
      <w:r>
        <w:tab/>
      </w:r>
      <w:r w:rsidRPr="00035A8E">
        <w:t xml:space="preserve">Assists in the development and management of </w:t>
      </w:r>
      <w:r>
        <w:t>core business solutions in existing systems.</w:t>
      </w:r>
    </w:p>
    <w:p w14:paraId="628A7900" w14:textId="4BB84732" w:rsidR="00494775" w:rsidRDefault="00494775" w:rsidP="00494775">
      <w:pPr>
        <w:spacing w:after="120" w:line="288" w:lineRule="auto"/>
        <w:ind w:left="720" w:hanging="720"/>
      </w:pPr>
      <w:r>
        <w:t>2.9</w:t>
      </w:r>
      <w:r>
        <w:tab/>
      </w:r>
      <w:r w:rsidRPr="00E52BC2">
        <w:t>Liaises, consults and negotiates with internal and external Stakeholders on the development and implementation of System and Business improvement</w:t>
      </w:r>
      <w:r>
        <w:t>.</w:t>
      </w:r>
    </w:p>
    <w:p w14:paraId="15F63A49" w14:textId="77777777" w:rsidR="001E1B87" w:rsidRPr="00F749C2" w:rsidRDefault="001E1B87" w:rsidP="00494775">
      <w:pPr>
        <w:spacing w:after="120" w:line="288" w:lineRule="auto"/>
      </w:pPr>
    </w:p>
    <w:p w14:paraId="2226CBA7" w14:textId="77777777" w:rsidR="0094205D" w:rsidRPr="00492C13" w:rsidRDefault="0094205D" w:rsidP="00494775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494775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494775">
      <w:pPr>
        <w:spacing w:after="120" w:line="288" w:lineRule="auto"/>
      </w:pPr>
    </w:p>
    <w:p w14:paraId="6D718C2D" w14:textId="6EFD30CD" w:rsidR="001E1B87" w:rsidRDefault="001E1B87" w:rsidP="00494775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494775">
      <w:pPr>
        <w:spacing w:after="120" w:line="288" w:lineRule="auto"/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494775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494775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494775">
      <w:pPr>
        <w:spacing w:after="120" w:line="288" w:lineRule="auto"/>
      </w:pPr>
    </w:p>
    <w:p w14:paraId="397289DB" w14:textId="77777777" w:rsidR="00AD4714" w:rsidRDefault="00AD4714" w:rsidP="00494775">
      <w:pPr>
        <w:spacing w:after="120" w:line="288" w:lineRule="auto"/>
      </w:pPr>
    </w:p>
    <w:p w14:paraId="7A1F7B42" w14:textId="77777777" w:rsidR="00AD4714" w:rsidRPr="001E1B87" w:rsidRDefault="00AD4714" w:rsidP="00494775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494775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494775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494775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494775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494775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0F942CEA" w:rsidR="00492C13" w:rsidRDefault="00492C13" w:rsidP="00494775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494775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494775">
      <w:pPr>
        <w:spacing w:after="120" w:line="288" w:lineRule="auto"/>
      </w:pPr>
    </w:p>
    <w:p w14:paraId="4CD1485C" w14:textId="77777777" w:rsidR="00494775" w:rsidRDefault="00494775" w:rsidP="00494775">
      <w:pPr>
        <w:spacing w:after="120" w:line="288" w:lineRule="auto"/>
        <w:ind w:left="720" w:hanging="720"/>
      </w:pPr>
      <w:r w:rsidRPr="004B0017">
        <w:t>1.</w:t>
      </w:r>
      <w:r w:rsidRPr="004B0017">
        <w:tab/>
      </w:r>
      <w:r>
        <w:t>Well-developed skills in business analysis and project control activities, including the ability to identify timeframes for projects and the resources required to complete tasks and plan contingencies and monitor budgets.</w:t>
      </w:r>
    </w:p>
    <w:p w14:paraId="13D1DF92" w14:textId="77777777" w:rsidR="00494775" w:rsidRDefault="00494775" w:rsidP="00494775">
      <w:pPr>
        <w:spacing w:after="120" w:line="288" w:lineRule="auto"/>
        <w:ind w:left="720" w:hanging="720"/>
      </w:pPr>
      <w:r>
        <w:t>2.</w:t>
      </w:r>
      <w:r>
        <w:tab/>
        <w:t>Demonstrated organisational and planning skills.</w:t>
      </w:r>
    </w:p>
    <w:p w14:paraId="757A97F6" w14:textId="77777777" w:rsidR="00494775" w:rsidRDefault="00494775" w:rsidP="00494775">
      <w:pPr>
        <w:spacing w:after="120" w:line="288" w:lineRule="auto"/>
        <w:ind w:left="720" w:hanging="720"/>
      </w:pPr>
      <w:r>
        <w:t>3.</w:t>
      </w:r>
      <w:r>
        <w:tab/>
        <w:t>High level interpersonal, written and oral communication skills, including facilitation and presentation skills.</w:t>
      </w:r>
    </w:p>
    <w:p w14:paraId="7B24B3D9" w14:textId="77777777" w:rsidR="00494775" w:rsidRDefault="00494775" w:rsidP="00494775">
      <w:pPr>
        <w:spacing w:after="120" w:line="288" w:lineRule="auto"/>
        <w:ind w:left="720" w:hanging="720"/>
      </w:pPr>
      <w:r>
        <w:t>4.</w:t>
      </w:r>
      <w:r>
        <w:tab/>
        <w:t>Demonstrated ability and experience in working in an autonomous manner within a Team environment.</w:t>
      </w:r>
    </w:p>
    <w:p w14:paraId="5AD69211" w14:textId="4A1472DC" w:rsidR="00E95D36" w:rsidRDefault="00494775" w:rsidP="00494775">
      <w:pPr>
        <w:spacing w:after="120" w:line="288" w:lineRule="auto"/>
        <w:ind w:left="720" w:hanging="720"/>
      </w:pPr>
      <w:r>
        <w:t>5.</w:t>
      </w:r>
      <w:r>
        <w:tab/>
        <w:t>Demonstrated research, analytical and problem-solving skills</w:t>
      </w:r>
      <w:r w:rsidR="00F47AEC">
        <w:t xml:space="preserve">. </w:t>
      </w:r>
    </w:p>
    <w:p w14:paraId="28294974" w14:textId="77777777" w:rsidR="00E95D36" w:rsidRDefault="00E95D36" w:rsidP="00494775">
      <w:pPr>
        <w:spacing w:after="120" w:line="288" w:lineRule="auto"/>
      </w:pPr>
    </w:p>
    <w:p w14:paraId="425AF20B" w14:textId="77777777" w:rsidR="00494775" w:rsidRPr="004B0017" w:rsidRDefault="00494775" w:rsidP="00494775">
      <w:pPr>
        <w:spacing w:after="120" w:line="288" w:lineRule="auto"/>
        <w:rPr>
          <w:b/>
          <w:bCs/>
          <w:color w:val="2C5C86"/>
          <w:sz w:val="28"/>
          <w:szCs w:val="28"/>
        </w:rPr>
      </w:pPr>
      <w:r w:rsidRPr="004B0017">
        <w:rPr>
          <w:b/>
          <w:bCs/>
          <w:color w:val="2C5C86"/>
          <w:sz w:val="28"/>
          <w:szCs w:val="28"/>
        </w:rPr>
        <w:t>Desirable Work-Related Requirements (Selection Criteria)</w:t>
      </w:r>
    </w:p>
    <w:p w14:paraId="36045B3A" w14:textId="77777777" w:rsidR="00494775" w:rsidRDefault="00494775" w:rsidP="00494775">
      <w:pPr>
        <w:spacing w:after="120" w:line="288" w:lineRule="auto"/>
      </w:pPr>
    </w:p>
    <w:p w14:paraId="562E1EA8" w14:textId="602C81A2" w:rsidR="00494775" w:rsidRDefault="00494775" w:rsidP="00494775">
      <w:pPr>
        <w:spacing w:after="120" w:line="288" w:lineRule="auto"/>
      </w:pPr>
      <w:r>
        <w:t>1.</w:t>
      </w:r>
      <w:r>
        <w:tab/>
        <w:t>An understanding of Aboriginal culture and issues</w:t>
      </w:r>
    </w:p>
    <w:p w14:paraId="0659EE2D" w14:textId="77777777" w:rsidR="00494775" w:rsidRDefault="00494775" w:rsidP="00494775">
      <w:pPr>
        <w:spacing w:after="120" w:line="288" w:lineRule="auto"/>
      </w:pPr>
    </w:p>
    <w:p w14:paraId="52F3BF1B" w14:textId="77777777" w:rsidR="00E95D36" w:rsidRPr="00E95D36" w:rsidRDefault="00E95D36" w:rsidP="00494775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494775">
      <w:pPr>
        <w:spacing w:after="120" w:line="288" w:lineRule="auto"/>
      </w:pPr>
    </w:p>
    <w:p w14:paraId="0A1509AF" w14:textId="77777777" w:rsidR="00126DA1" w:rsidRDefault="00126DA1" w:rsidP="00494775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2162367F" w:rsidR="00E95D36" w:rsidRDefault="00E95D36" w:rsidP="00494775">
      <w:pPr>
        <w:spacing w:after="120" w:line="288" w:lineRule="auto"/>
        <w:ind w:left="720" w:hanging="720"/>
      </w:pPr>
      <w:r>
        <w:t>2.</w:t>
      </w:r>
      <w:r>
        <w:tab/>
      </w:r>
      <w:r w:rsidR="00494775" w:rsidRPr="009C310C">
        <w:t>Ability to travel to regional or remote locations, including by light aircraft, and to stay overnight or for short periods</w:t>
      </w:r>
      <w:r w:rsidR="00F47AEC">
        <w:t xml:space="preserve">. </w:t>
      </w:r>
    </w:p>
    <w:p w14:paraId="66C5F80E" w14:textId="77777777" w:rsidR="00D67DBB" w:rsidRPr="00492C13" w:rsidRDefault="00D67DBB" w:rsidP="00494775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A4F1" w14:textId="77777777" w:rsidR="00B77371" w:rsidRDefault="00B77371" w:rsidP="0094205D">
      <w:pPr>
        <w:spacing w:after="0" w:line="240" w:lineRule="auto"/>
      </w:pPr>
      <w:r>
        <w:separator/>
      </w:r>
    </w:p>
  </w:endnote>
  <w:endnote w:type="continuationSeparator" w:id="0">
    <w:p w14:paraId="241960A9" w14:textId="77777777" w:rsidR="00B77371" w:rsidRDefault="00B77371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4FEA9F89" w:rsidR="00492C13" w:rsidRPr="00492C13" w:rsidRDefault="00494775" w:rsidP="00492C13">
          <w:r w:rsidRPr="009C310C">
            <w:t>Planning Project Coordinator (Business Analyst</w:t>
          </w:r>
          <w:r w:rsidRPr="004B0017">
            <w:t>)</w:t>
          </w:r>
          <w:r>
            <w:t xml:space="preserve">, </w:t>
          </w:r>
          <w:r w:rsidRPr="009C310C">
            <w:t>015899</w:t>
          </w:r>
          <w:r>
            <w:t>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D69A" w14:textId="77777777" w:rsidR="00B77371" w:rsidRDefault="00B77371" w:rsidP="0094205D">
      <w:pPr>
        <w:spacing w:after="0" w:line="240" w:lineRule="auto"/>
      </w:pPr>
      <w:r>
        <w:separator/>
      </w:r>
    </w:p>
  </w:footnote>
  <w:footnote w:type="continuationSeparator" w:id="0">
    <w:p w14:paraId="5075B46B" w14:textId="77777777" w:rsidR="00B77371" w:rsidRDefault="00B77371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4783A"/>
    <w:multiLevelType w:val="hybridMultilevel"/>
    <w:tmpl w:val="DCD20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AB9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10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  <w:num w:numId="12" w16cid:durableId="509877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96EDB"/>
    <w:rsid w:val="001B0776"/>
    <w:rsid w:val="001B0DFC"/>
    <w:rsid w:val="001B539A"/>
    <w:rsid w:val="001D5365"/>
    <w:rsid w:val="001E1B87"/>
    <w:rsid w:val="0021412B"/>
    <w:rsid w:val="0021619B"/>
    <w:rsid w:val="0022454A"/>
    <w:rsid w:val="002A3909"/>
    <w:rsid w:val="002C6D18"/>
    <w:rsid w:val="002D411B"/>
    <w:rsid w:val="002E5878"/>
    <w:rsid w:val="002E7141"/>
    <w:rsid w:val="002F3BD9"/>
    <w:rsid w:val="003067B8"/>
    <w:rsid w:val="003275C9"/>
    <w:rsid w:val="0036124F"/>
    <w:rsid w:val="00380F94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8228D"/>
    <w:rsid w:val="00490272"/>
    <w:rsid w:val="00492C13"/>
    <w:rsid w:val="00494775"/>
    <w:rsid w:val="004A0EB5"/>
    <w:rsid w:val="004A6D01"/>
    <w:rsid w:val="004C3465"/>
    <w:rsid w:val="005140DB"/>
    <w:rsid w:val="005824CA"/>
    <w:rsid w:val="005A03C3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4A2E"/>
    <w:rsid w:val="007A61C2"/>
    <w:rsid w:val="007F044C"/>
    <w:rsid w:val="00847E0B"/>
    <w:rsid w:val="00856FB8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21F64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77371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60443"/>
    <w:rsid w:val="00C82983"/>
    <w:rsid w:val="00C92766"/>
    <w:rsid w:val="00C9306E"/>
    <w:rsid w:val="00C93866"/>
    <w:rsid w:val="00CD4376"/>
    <w:rsid w:val="00D02EFE"/>
    <w:rsid w:val="00D236FA"/>
    <w:rsid w:val="00D248BD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1B38"/>
    <w:rsid w:val="00EA3821"/>
    <w:rsid w:val="00ED0B72"/>
    <w:rsid w:val="00EF045F"/>
    <w:rsid w:val="00EF27F5"/>
    <w:rsid w:val="00EF7888"/>
    <w:rsid w:val="00F06918"/>
    <w:rsid w:val="00F278BE"/>
    <w:rsid w:val="00F34429"/>
    <w:rsid w:val="00F47AEC"/>
    <w:rsid w:val="00F57027"/>
    <w:rsid w:val="00F731B8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8aee1462eed3357c0d5d3da04e4e86ba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9c1572339640264b86f0bcf0940a7c7d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  <xsd:enumeration value="SC Level 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 xsi:nil="true"/>
    <Branch xmlns="15946499-f577-4098-96bc-48df851b8c1c">Remote Aboriginal Housing</Branch>
    <Division xmlns="15946499-f577-4098-96bc-48df851b8c1c">Housing Policy and Development</Division>
    <LegacyPosNo xmlns="6a393f6b-8c99-4fde-9a33-938d668bc734" xsi:nil="true"/>
    <Review_x0020_Notes xmlns="6a393f6b-8c99-4fde-9a33-938d668bc734" xsi:nil="true"/>
    <Individual xmlns="6a393f6b-8c99-4fde-9a33-938d668bc734">true</Individual>
    <Classification xmlns="6a393f6b-8c99-4fde-9a33-938d668bc734">Level 5</Classification>
    <Reviewed xmlns="6a393f6b-8c99-4fde-9a33-938d668bc734">yes1</Reviewed>
    <Position_x0020_Number xmlns="15946499-f577-4098-96bc-48df851b8c1c">015899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Portfolio and Asset Services</Director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A2F3-B431-4F0F-BE02-15C10F87D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4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Project Coordinator (Business Analyst)</dc:title>
  <dc:subject/>
  <dc:creator>uleitb3</dc:creator>
  <cp:keywords>JDF template V1.28</cp:keywords>
  <dc:description/>
  <cp:lastModifiedBy>Margia Munoz</cp:lastModifiedBy>
  <cp:revision>2</cp:revision>
  <dcterms:created xsi:type="dcterms:W3CDTF">2026-05-12T07:33:00Z</dcterms:created>
  <dcterms:modified xsi:type="dcterms:W3CDTF">2026-05-12T07:33:00Z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