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31503ECD" w:rsidR="0094205D" w:rsidRPr="008C3DB5" w:rsidRDefault="00196442" w:rsidP="003275C9">
      <w:pPr>
        <w:spacing w:after="120" w:line="288" w:lineRule="auto"/>
        <w:rPr>
          <w:b/>
          <w:bCs/>
          <w:sz w:val="50"/>
          <w:szCs w:val="50"/>
        </w:rPr>
      </w:pPr>
      <w:r>
        <w:rPr>
          <w:b/>
          <w:bCs/>
          <w:sz w:val="50"/>
          <w:szCs w:val="50"/>
        </w:rPr>
        <w:t>Psychologist (Provisional)</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031DD57A" w:rsidR="00492C13" w:rsidRPr="005140DB" w:rsidRDefault="005140DB" w:rsidP="003275C9">
      <w:pPr>
        <w:spacing w:after="120" w:line="288" w:lineRule="auto"/>
      </w:pPr>
      <w:r w:rsidRPr="005140DB">
        <w:rPr>
          <w:b/>
          <w:bCs/>
        </w:rPr>
        <w:t>Position Number:</w:t>
      </w:r>
      <w:r w:rsidRPr="005140DB">
        <w:tab/>
      </w:r>
      <w:r w:rsidRPr="005140DB">
        <w:tab/>
      </w:r>
      <w:r w:rsidR="00196442">
        <w:t>Generic</w:t>
      </w:r>
    </w:p>
    <w:p w14:paraId="7E306B15" w14:textId="395BD2D2" w:rsidR="005140DB" w:rsidRPr="005140DB" w:rsidRDefault="005140DB" w:rsidP="005140DB">
      <w:pPr>
        <w:spacing w:after="120" w:line="288" w:lineRule="auto"/>
      </w:pPr>
      <w:r>
        <w:rPr>
          <w:b/>
          <w:bCs/>
        </w:rPr>
        <w:t>Classification</w:t>
      </w:r>
      <w:r w:rsidRPr="005140DB">
        <w:rPr>
          <w:b/>
          <w:bCs/>
        </w:rPr>
        <w:t>:</w:t>
      </w:r>
      <w:r w:rsidRPr="005140DB">
        <w:tab/>
      </w:r>
      <w:r w:rsidRPr="005140DB">
        <w:tab/>
      </w:r>
      <w:r w:rsidR="0009479C">
        <w:t>OOQ1</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00D373FC" w:rsidR="00DE2876" w:rsidRDefault="005140DB" w:rsidP="00196442">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6F6E5A4D" w:rsidR="001D5365" w:rsidRDefault="001D5365" w:rsidP="002E6D8C">
      <w:pPr>
        <w:spacing w:after="120" w:line="288" w:lineRule="auto"/>
        <w:ind w:left="2880" w:hanging="2880"/>
      </w:pPr>
      <w:r>
        <w:rPr>
          <w:b/>
          <w:bCs/>
        </w:rPr>
        <w:t>Organisational Unit:</w:t>
      </w:r>
      <w:r w:rsidRPr="005140DB">
        <w:tab/>
      </w:r>
      <w:r w:rsidR="00196442">
        <w:t>Child Protection and Family Support / Statewide Services</w:t>
      </w:r>
      <w:r w:rsidR="0009479C">
        <w:t xml:space="preserve"> / Out-of-home Care</w:t>
      </w:r>
    </w:p>
    <w:p w14:paraId="500EAC5A" w14:textId="472D1BE1" w:rsidR="001D5365" w:rsidRDefault="001D5365" w:rsidP="00196442">
      <w:pPr>
        <w:spacing w:after="120" w:line="288" w:lineRule="auto"/>
      </w:pPr>
      <w:r>
        <w:rPr>
          <w:b/>
          <w:bCs/>
        </w:rPr>
        <w:t>Location:</w:t>
      </w:r>
      <w:r w:rsidRPr="005140DB">
        <w:tab/>
      </w:r>
      <w:r>
        <w:tab/>
      </w:r>
      <w:r>
        <w:tab/>
        <w:t>Metropolitan and Regional WA</w:t>
      </w:r>
    </w:p>
    <w:p w14:paraId="593E62D1" w14:textId="28936094" w:rsidR="007F044C" w:rsidRDefault="007F044C" w:rsidP="007F044C">
      <w:pPr>
        <w:spacing w:after="120" w:line="288" w:lineRule="auto"/>
      </w:pPr>
      <w:r>
        <w:rPr>
          <w:b/>
          <w:bCs/>
        </w:rPr>
        <w:t>Classification Date:</w:t>
      </w:r>
      <w:r w:rsidRPr="005140DB">
        <w:tab/>
      </w:r>
    </w:p>
    <w:p w14:paraId="4961D8CC" w14:textId="1080265B" w:rsidR="007F044C" w:rsidRDefault="007F044C" w:rsidP="00B842EC">
      <w:pPr>
        <w:spacing w:after="120" w:line="288" w:lineRule="auto"/>
        <w:ind w:left="2880" w:hanging="2880"/>
      </w:pPr>
      <w:r>
        <w:rPr>
          <w:b/>
          <w:bCs/>
        </w:rPr>
        <w:t>Effective Date:</w:t>
      </w:r>
      <w:r>
        <w:rPr>
          <w:b/>
          <w:bCs/>
        </w:rPr>
        <w:tab/>
      </w:r>
      <w:r w:rsidR="0009479C">
        <w:t>August</w:t>
      </w:r>
      <w:r w:rsidR="00196442">
        <w:t xml:space="preserve">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76FD1826" w:rsidR="001D5365" w:rsidRDefault="00196442" w:rsidP="001D5365">
      <w:r>
        <w:t xml:space="preserve">Managing Psychologist - Specialised Clinical Services, </w:t>
      </w:r>
      <w:r w:rsidR="0009479C">
        <w:t>OOQ4</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4B0C0350" w14:textId="77777777" w:rsidR="00196442" w:rsidRDefault="00196442" w:rsidP="00196442">
      <w:pPr>
        <w:spacing w:after="120" w:line="288" w:lineRule="auto"/>
      </w:pPr>
      <w:r w:rsidRPr="007D5C4F">
        <w:t>This position performs duties of a “Provisionally Registered” psychologist under supervision within the framework of the Australian Psychological Society’s Code of Ethics using psychological expertise.</w:t>
      </w:r>
    </w:p>
    <w:p w14:paraId="3A2B7839" w14:textId="651C1F66" w:rsidR="001E1B87" w:rsidRDefault="00196442" w:rsidP="00196442">
      <w:pPr>
        <w:spacing w:after="120" w:line="288" w:lineRule="auto"/>
      </w:pPr>
      <w:r w:rsidRPr="007D5C4F">
        <w:t xml:space="preserve">The position involves either completion of an internship program approved by the Psychology Board of Australia to attain “General Registration” with the Australian Health Practitioner Regulation Agency (AHPRA), or work in addition to </w:t>
      </w:r>
      <w:proofErr w:type="gramStart"/>
      <w:r w:rsidRPr="007D5C4F">
        <w:t>University</w:t>
      </w:r>
      <w:proofErr w:type="gramEnd"/>
      <w:r w:rsidRPr="007D5C4F">
        <w:t xml:space="preserve"> placements for students completing the higher degree pathway to attain “General Registration”. Eligibility for the latter requires enrolment in an accredited two-year Master or Doctorate psychology degree and approval from the Psychology Board of Australia for work in addition to </w:t>
      </w:r>
      <w:proofErr w:type="gramStart"/>
      <w:r w:rsidRPr="007D5C4F">
        <w:t>University</w:t>
      </w:r>
      <w:proofErr w:type="gramEnd"/>
      <w:r w:rsidRPr="007D5C4F">
        <w:t xml:space="preserve"> placements</w:t>
      </w:r>
      <w:r>
        <w:t>.</w:t>
      </w:r>
      <w:r w:rsidR="001E1B87">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0C25EF32" w:rsidR="001E1B87" w:rsidRPr="001E1B87" w:rsidRDefault="001E1B87" w:rsidP="001E1B87">
      <w:pPr>
        <w:rPr>
          <w:b/>
          <w:bCs/>
        </w:rPr>
      </w:pPr>
      <w:r w:rsidRPr="001E1B87">
        <w:rPr>
          <w:b/>
          <w:bCs/>
        </w:rPr>
        <w:t>1.</w:t>
      </w:r>
      <w:r w:rsidRPr="001E1B87">
        <w:rPr>
          <w:b/>
          <w:bCs/>
        </w:rPr>
        <w:tab/>
      </w:r>
      <w:r w:rsidR="00196442" w:rsidRPr="007D5C4F">
        <w:rPr>
          <w:b/>
          <w:bCs/>
        </w:rPr>
        <w:t>Provisional Psychology and Clinical Training</w:t>
      </w:r>
    </w:p>
    <w:p w14:paraId="55654B61" w14:textId="797F1B29" w:rsidR="001E1B87" w:rsidRPr="001E1B87" w:rsidRDefault="001E1B87" w:rsidP="00196442">
      <w:pPr>
        <w:ind w:left="720" w:hanging="720"/>
      </w:pPr>
      <w:r w:rsidRPr="001E1B87">
        <w:t>1.1</w:t>
      </w:r>
      <w:r w:rsidRPr="001E1B87">
        <w:tab/>
      </w:r>
      <w:r w:rsidR="00196442" w:rsidRPr="007D5C4F">
        <w:t>Performs duties of a “Provisional Registered” psychologist under supervision, as per the current Psychology Board of Australia’s Guidelines and within the framework of the Australian Psychological Society’s Code of Ethics using psychological expertise</w:t>
      </w:r>
      <w:r w:rsidR="00196442">
        <w:t xml:space="preserve">. </w:t>
      </w:r>
    </w:p>
    <w:p w14:paraId="2A09B81C" w14:textId="2D0DA1C2" w:rsidR="001E1B87" w:rsidRPr="001E1B87" w:rsidRDefault="001E1B87" w:rsidP="00196442">
      <w:pPr>
        <w:ind w:left="720" w:hanging="720"/>
      </w:pPr>
      <w:r w:rsidRPr="001E1B87">
        <w:t>1.2</w:t>
      </w:r>
      <w:r w:rsidRPr="001E1B87">
        <w:tab/>
      </w:r>
      <w:r w:rsidR="00196442" w:rsidRPr="007D5C4F">
        <w:t xml:space="preserve">Engages in a supervised internship program approved by the Psychology Board of Australia and works towards attaining “General Registration” as a </w:t>
      </w:r>
      <w:proofErr w:type="gramStart"/>
      <w:r w:rsidR="00196442" w:rsidRPr="007D5C4F">
        <w:t>Psychologist</w:t>
      </w:r>
      <w:proofErr w:type="gramEnd"/>
      <w:r w:rsidR="00196442" w:rsidRPr="007D5C4F">
        <w:t xml:space="preserve"> as approved by Australian Health Practitioner Regulation Agency (AHPRA) or for the higher degree pathway, complies with the Psychology Board of Australia Policy on working in addition to placements</w:t>
      </w:r>
      <w:r w:rsidR="00196442">
        <w:t xml:space="preserve">. </w:t>
      </w:r>
    </w:p>
    <w:p w14:paraId="69D72E6E" w14:textId="77777777" w:rsidR="001E1B87" w:rsidRPr="001E1B87" w:rsidRDefault="001E1B87" w:rsidP="001E1B87"/>
    <w:p w14:paraId="7F1D219A" w14:textId="08428A0A" w:rsidR="001E1B87" w:rsidRPr="001E1B87" w:rsidRDefault="001E1B87" w:rsidP="001E1B87">
      <w:pPr>
        <w:rPr>
          <w:b/>
          <w:bCs/>
        </w:rPr>
      </w:pPr>
      <w:r w:rsidRPr="001E1B87">
        <w:rPr>
          <w:b/>
          <w:bCs/>
        </w:rPr>
        <w:t>2.</w:t>
      </w:r>
      <w:r w:rsidRPr="001E1B87">
        <w:rPr>
          <w:b/>
          <w:bCs/>
        </w:rPr>
        <w:tab/>
      </w:r>
      <w:r w:rsidR="00196442" w:rsidRPr="007D5C4F">
        <w:rPr>
          <w:b/>
          <w:bCs/>
        </w:rPr>
        <w:t>Assessment Services</w:t>
      </w:r>
    </w:p>
    <w:p w14:paraId="1B9F0383" w14:textId="5433C7F7" w:rsidR="001E1B87" w:rsidRPr="001E1B87" w:rsidRDefault="001E1B87" w:rsidP="00196442">
      <w:pPr>
        <w:ind w:left="720" w:hanging="720"/>
      </w:pPr>
      <w:r w:rsidRPr="001E1B87">
        <w:t>2.1</w:t>
      </w:r>
      <w:r w:rsidRPr="001E1B87">
        <w:tab/>
      </w:r>
      <w:r w:rsidR="00196442" w:rsidRPr="007D5C4F">
        <w:t>Provides psychological assessment under supervisory direction for children, adults and families</w:t>
      </w:r>
      <w:r w:rsidR="00196442">
        <w:t xml:space="preserve">. </w:t>
      </w:r>
    </w:p>
    <w:p w14:paraId="3E568817" w14:textId="614C830F" w:rsidR="001E1B87" w:rsidRPr="001E1B87" w:rsidRDefault="001E1B87" w:rsidP="00196442">
      <w:pPr>
        <w:ind w:left="720" w:hanging="720"/>
      </w:pPr>
      <w:r w:rsidRPr="001E1B87">
        <w:t>2.2</w:t>
      </w:r>
      <w:r w:rsidRPr="001E1B87">
        <w:tab/>
      </w:r>
      <w:r w:rsidR="00196442" w:rsidRPr="007D5C4F">
        <w:t>Administers psychometric assessment tools and provides analysis and data interpretation</w:t>
      </w:r>
      <w:r w:rsidR="00196442" w:rsidRPr="007D5C4F">
        <w:tab/>
        <w:t>from these assessments</w:t>
      </w:r>
      <w:r w:rsidR="00196442">
        <w:t xml:space="preserve">. </w:t>
      </w:r>
    </w:p>
    <w:p w14:paraId="2605A655" w14:textId="77777777" w:rsidR="001E1B87" w:rsidRPr="001E1B87" w:rsidRDefault="001E1B87" w:rsidP="001E1B87"/>
    <w:p w14:paraId="41CACBC4" w14:textId="70DE5A42" w:rsidR="001E1B87" w:rsidRPr="001E1B87" w:rsidRDefault="001E1B87" w:rsidP="001E1B87">
      <w:pPr>
        <w:rPr>
          <w:b/>
          <w:bCs/>
        </w:rPr>
      </w:pPr>
      <w:r w:rsidRPr="001E1B87">
        <w:rPr>
          <w:b/>
          <w:bCs/>
        </w:rPr>
        <w:t>3.</w:t>
      </w:r>
      <w:r w:rsidRPr="001E1B87">
        <w:rPr>
          <w:b/>
          <w:bCs/>
        </w:rPr>
        <w:tab/>
      </w:r>
      <w:r w:rsidR="00196442">
        <w:rPr>
          <w:b/>
          <w:bCs/>
        </w:rPr>
        <w:t>Counselling Interventions</w:t>
      </w:r>
    </w:p>
    <w:p w14:paraId="1BF80395" w14:textId="6E6AF33F" w:rsidR="001E1B87" w:rsidRPr="001E1B87" w:rsidRDefault="001E1B87" w:rsidP="00196442">
      <w:pPr>
        <w:ind w:left="720" w:hanging="720"/>
      </w:pPr>
      <w:r w:rsidRPr="001E1B87">
        <w:t>3.1</w:t>
      </w:r>
      <w:r w:rsidRPr="001E1B87">
        <w:tab/>
      </w:r>
      <w:r w:rsidR="00196442" w:rsidRPr="007D5C4F">
        <w:t>Analyses client needs and provides counselling to clients, using effective culturally appropriate counselling methods</w:t>
      </w:r>
      <w:r w:rsidR="00196442">
        <w:t xml:space="preserve">. </w:t>
      </w:r>
    </w:p>
    <w:p w14:paraId="14AE3BC1" w14:textId="79571859" w:rsidR="001E1B87" w:rsidRDefault="001E1B87" w:rsidP="00196442">
      <w:pPr>
        <w:ind w:left="720" w:hanging="720"/>
      </w:pPr>
      <w:r w:rsidRPr="001E1B87">
        <w:t>3.2</w:t>
      </w:r>
      <w:r w:rsidRPr="001E1B87">
        <w:tab/>
      </w:r>
      <w:r w:rsidR="00196442" w:rsidRPr="007D5C4F">
        <w:t>Provides diagnostic and support counselling for clients experiencing difficulties and to engage clients in problem solving</w:t>
      </w:r>
      <w:r w:rsidR="00196442">
        <w:t xml:space="preserve">. </w:t>
      </w:r>
    </w:p>
    <w:p w14:paraId="0CC6EB0B" w14:textId="77777777" w:rsidR="001E1B87" w:rsidRPr="001E1B87" w:rsidRDefault="001E1B87" w:rsidP="001E1B87"/>
    <w:p w14:paraId="4633CBA7" w14:textId="14E1EA92" w:rsidR="001E1B87" w:rsidRPr="001E1B87" w:rsidRDefault="001E1B87" w:rsidP="001E1B87">
      <w:pPr>
        <w:rPr>
          <w:b/>
          <w:bCs/>
        </w:rPr>
      </w:pPr>
      <w:r w:rsidRPr="001E1B87">
        <w:rPr>
          <w:b/>
          <w:bCs/>
        </w:rPr>
        <w:t>4.</w:t>
      </w:r>
      <w:r w:rsidRPr="001E1B87">
        <w:rPr>
          <w:b/>
          <w:bCs/>
        </w:rPr>
        <w:tab/>
      </w:r>
      <w:r w:rsidR="00196442" w:rsidRPr="007D5C4F">
        <w:rPr>
          <w:b/>
          <w:bCs/>
        </w:rPr>
        <w:t>Psychological Interventions</w:t>
      </w:r>
    </w:p>
    <w:p w14:paraId="4C18AA85" w14:textId="30B2B017" w:rsidR="001E1B87" w:rsidRPr="001E1B87" w:rsidRDefault="001E1B87" w:rsidP="00196442">
      <w:pPr>
        <w:ind w:left="720" w:hanging="720"/>
      </w:pPr>
      <w:r w:rsidRPr="001E1B87">
        <w:t>4.1</w:t>
      </w:r>
      <w:r w:rsidRPr="001E1B87">
        <w:tab/>
      </w:r>
      <w:r w:rsidR="00196442" w:rsidRPr="007D5C4F">
        <w:t>Uses psychological principles to contribute to the development of intervention plans for children, adults and families</w:t>
      </w:r>
      <w:r w:rsidR="00196442">
        <w:t xml:space="preserve">. </w:t>
      </w:r>
    </w:p>
    <w:p w14:paraId="69529CE3" w14:textId="458D559B" w:rsidR="001E1B87" w:rsidRPr="001E1B87" w:rsidRDefault="001E1B87" w:rsidP="00196442">
      <w:pPr>
        <w:ind w:left="720" w:hanging="720"/>
      </w:pPr>
      <w:r w:rsidRPr="001E1B87">
        <w:t>4.2</w:t>
      </w:r>
      <w:r w:rsidRPr="001E1B87">
        <w:tab/>
      </w:r>
      <w:r w:rsidR="00196442" w:rsidRPr="007D5C4F">
        <w:t>Assists with the development and implementation of behaviour and anger management programs for children, adults and families</w:t>
      </w:r>
      <w:r w:rsidR="00196442">
        <w:t xml:space="preserve">. </w:t>
      </w:r>
    </w:p>
    <w:p w14:paraId="13E219B0" w14:textId="77777777" w:rsidR="00196442" w:rsidRPr="001E1B87" w:rsidRDefault="00196442" w:rsidP="00196442"/>
    <w:p w14:paraId="64002843" w14:textId="142E7245" w:rsidR="00196442" w:rsidRPr="001E1B87" w:rsidRDefault="00196442" w:rsidP="00196442">
      <w:pPr>
        <w:rPr>
          <w:b/>
          <w:bCs/>
        </w:rPr>
      </w:pPr>
      <w:r>
        <w:rPr>
          <w:b/>
          <w:bCs/>
        </w:rPr>
        <w:lastRenderedPageBreak/>
        <w:t>5</w:t>
      </w:r>
      <w:r w:rsidRPr="001E1B87">
        <w:rPr>
          <w:b/>
          <w:bCs/>
        </w:rPr>
        <w:t>.</w:t>
      </w:r>
      <w:r w:rsidRPr="001E1B87">
        <w:rPr>
          <w:b/>
          <w:bCs/>
        </w:rPr>
        <w:tab/>
      </w:r>
      <w:r w:rsidRPr="007D5C4F">
        <w:rPr>
          <w:b/>
          <w:bCs/>
        </w:rPr>
        <w:t>Training and Resource Development</w:t>
      </w:r>
    </w:p>
    <w:p w14:paraId="75157C6F" w14:textId="7519CB77" w:rsidR="00196442" w:rsidRPr="001E1B87" w:rsidRDefault="00196442" w:rsidP="00196442">
      <w:pPr>
        <w:ind w:left="720" w:hanging="720"/>
      </w:pPr>
      <w:r>
        <w:t>5</w:t>
      </w:r>
      <w:r w:rsidRPr="001E1B87">
        <w:t>.1</w:t>
      </w:r>
      <w:r w:rsidRPr="001E1B87">
        <w:tab/>
      </w:r>
      <w:r w:rsidRPr="007D5C4F">
        <w:t xml:space="preserve">Under direction develops, prepares and presents training for </w:t>
      </w:r>
      <w:r>
        <w:t>d</w:t>
      </w:r>
      <w:r w:rsidRPr="007D5C4F">
        <w:t xml:space="preserve">epartmental staff, other Government and </w:t>
      </w:r>
      <w:r>
        <w:t>N</w:t>
      </w:r>
      <w:r w:rsidRPr="007D5C4F">
        <w:t xml:space="preserve">on-Government </w:t>
      </w:r>
      <w:r>
        <w:t>a</w:t>
      </w:r>
      <w:r w:rsidRPr="007D5C4F">
        <w:t>gencies and community groups in relation to psychological interventions</w:t>
      </w:r>
      <w:r>
        <w:t xml:space="preserve">. </w:t>
      </w:r>
    </w:p>
    <w:p w14:paraId="5453B651" w14:textId="10B6A841" w:rsidR="00196442" w:rsidRPr="001E1B87" w:rsidRDefault="00196442" w:rsidP="00196442">
      <w:pPr>
        <w:ind w:left="720" w:hanging="720"/>
      </w:pPr>
      <w:r>
        <w:t>5</w:t>
      </w:r>
      <w:r w:rsidRPr="001E1B87">
        <w:t>.2</w:t>
      </w:r>
      <w:r w:rsidRPr="001E1B87">
        <w:tab/>
      </w:r>
      <w:r w:rsidRPr="007D5C4F">
        <w:t>Advises other staff on behavioural interventions and assists in the development of skills in areas of psychological intervention</w:t>
      </w:r>
      <w:r>
        <w:t xml:space="preserve">. </w:t>
      </w:r>
    </w:p>
    <w:p w14:paraId="2A863557" w14:textId="6DA7D111" w:rsidR="00196442" w:rsidRDefault="00196442" w:rsidP="00196442">
      <w:pPr>
        <w:ind w:left="720" w:hanging="720"/>
      </w:pPr>
      <w:r>
        <w:t>5</w:t>
      </w:r>
      <w:r w:rsidRPr="001E1B87">
        <w:t>.</w:t>
      </w:r>
      <w:r>
        <w:t>3</w:t>
      </w:r>
      <w:r w:rsidRPr="001E1B87">
        <w:tab/>
      </w:r>
      <w:r w:rsidRPr="007D5C4F">
        <w:t>Under direction</w:t>
      </w:r>
      <w:r>
        <w:t>,</w:t>
      </w:r>
      <w:r w:rsidRPr="007D5C4F">
        <w:t xml:space="preserve"> develops resources and programs for the use of other staff in the Department in areas of expertise</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5A0C77F4"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34995029" w:rsidR="00E95D36" w:rsidRDefault="00E95D36" w:rsidP="00D077F1">
      <w:pPr>
        <w:spacing w:after="120" w:line="288" w:lineRule="auto"/>
        <w:ind w:left="720" w:hanging="720"/>
      </w:pPr>
      <w:r>
        <w:t>1.</w:t>
      </w:r>
      <w:r>
        <w:tab/>
      </w:r>
      <w:r w:rsidR="00196442" w:rsidRPr="007D5C4F">
        <w:t>Tertiary degree qualification in Psychology or equivalent approved by the Psychology Board of Australia, eligible for 'Provisional Registration' on the Australian Health Practitioner Regulation Agency (AHPRA) register of Psychologists and eligible for one of the following</w:t>
      </w:r>
      <w:r w:rsidR="00196442">
        <w:t>:</w:t>
      </w:r>
    </w:p>
    <w:p w14:paraId="02365E9F" w14:textId="5169164E" w:rsidR="00D077F1" w:rsidRDefault="00D077F1" w:rsidP="00D077F1">
      <w:pPr>
        <w:pStyle w:val="ListParagraph"/>
        <w:numPr>
          <w:ilvl w:val="0"/>
          <w:numId w:val="12"/>
        </w:numPr>
        <w:spacing w:after="120" w:line="288" w:lineRule="auto"/>
      </w:pPr>
      <w:r w:rsidRPr="007D5C4F">
        <w:t xml:space="preserve">To commence or continue an approved Psychology Board of Australia internship pathway to achieve general registration </w:t>
      </w:r>
      <w:proofErr w:type="gramStart"/>
      <w:r w:rsidRPr="007D5C4F">
        <w:t>or</w:t>
      </w:r>
      <w:r>
        <w:t>;</w:t>
      </w:r>
      <w:proofErr w:type="gramEnd"/>
    </w:p>
    <w:p w14:paraId="06224B05" w14:textId="23A05AF2" w:rsidR="00D077F1" w:rsidRDefault="00D077F1" w:rsidP="00D077F1">
      <w:pPr>
        <w:pStyle w:val="ListParagraph"/>
        <w:numPr>
          <w:ilvl w:val="0"/>
          <w:numId w:val="12"/>
        </w:numPr>
        <w:spacing w:after="120" w:line="288" w:lineRule="auto"/>
      </w:pPr>
      <w:r w:rsidRPr="007D5C4F">
        <w:t xml:space="preserve">To work in addition to </w:t>
      </w:r>
      <w:proofErr w:type="gramStart"/>
      <w:r w:rsidRPr="007D5C4F">
        <w:t>University</w:t>
      </w:r>
      <w:proofErr w:type="gramEnd"/>
      <w:r w:rsidRPr="007D5C4F">
        <w:t xml:space="preserve"> placements, in compliance with the Psychology Board of Australia policy, whilst completing the higher degree pathway to achieve general registration, i.e., completing an accredited postgraduate degree of two or more years duration (two-year </w:t>
      </w:r>
      <w:proofErr w:type="gramStart"/>
      <w:r>
        <w:t>Master’s Degree</w:t>
      </w:r>
      <w:proofErr w:type="gramEnd"/>
      <w:r w:rsidRPr="007D5C4F">
        <w:t xml:space="preserve"> or </w:t>
      </w:r>
      <w:r>
        <w:t>D</w:t>
      </w:r>
      <w:r w:rsidRPr="007D5C4F">
        <w:t>octorate</w:t>
      </w:r>
      <w:r>
        <w:t xml:space="preserve"> Degree</w:t>
      </w:r>
      <w:r w:rsidRPr="007D5C4F">
        <w:t>)</w:t>
      </w:r>
      <w:r>
        <w:t xml:space="preserve">. </w:t>
      </w:r>
    </w:p>
    <w:p w14:paraId="4F372326" w14:textId="5FF0F6C3" w:rsidR="00E95D36" w:rsidRDefault="00E95D36" w:rsidP="00196442">
      <w:pPr>
        <w:spacing w:after="120" w:line="288" w:lineRule="auto"/>
        <w:ind w:left="720" w:hanging="720"/>
      </w:pPr>
      <w:r>
        <w:t>2.</w:t>
      </w:r>
      <w:r>
        <w:tab/>
      </w:r>
      <w:r w:rsidR="00196442" w:rsidRPr="007D5C4F">
        <w:t>Possession of a range of psychological knowledge and counselling skills relevant to a child protection context</w:t>
      </w:r>
      <w:r w:rsidR="00196442">
        <w:t xml:space="preserve">. </w:t>
      </w:r>
    </w:p>
    <w:p w14:paraId="114C450B" w14:textId="2B519FBA" w:rsidR="00E95D36" w:rsidRDefault="00E95D36" w:rsidP="00196442">
      <w:pPr>
        <w:spacing w:after="120" w:line="288" w:lineRule="auto"/>
        <w:ind w:left="720" w:hanging="720"/>
      </w:pPr>
      <w:r>
        <w:t>3.</w:t>
      </w:r>
      <w:r>
        <w:tab/>
      </w:r>
      <w:r w:rsidR="00196442" w:rsidRPr="007D5C4F">
        <w:t>Demonstrated knowledge of the use and interpretation of psychometric assessment tools</w:t>
      </w:r>
      <w:r w:rsidR="00196442">
        <w:t xml:space="preserve">. </w:t>
      </w:r>
    </w:p>
    <w:p w14:paraId="3601817A" w14:textId="1C06B871" w:rsidR="00E95D36" w:rsidRDefault="00E95D36" w:rsidP="00E95D36">
      <w:pPr>
        <w:spacing w:after="120" w:line="288" w:lineRule="auto"/>
      </w:pPr>
      <w:r>
        <w:t>4.</w:t>
      </w:r>
      <w:r>
        <w:tab/>
      </w:r>
      <w:r w:rsidR="00196442" w:rsidRPr="007D5C4F">
        <w:t xml:space="preserve">Report Writing </w:t>
      </w:r>
      <w:r w:rsidR="00196442">
        <w:t>s</w:t>
      </w:r>
      <w:r w:rsidR="00196442" w:rsidRPr="007D5C4F">
        <w:t>kills</w:t>
      </w:r>
      <w:r w:rsidR="00196442">
        <w:t xml:space="preserve">. </w:t>
      </w:r>
    </w:p>
    <w:p w14:paraId="72D0EDEC" w14:textId="45261D6C" w:rsidR="00E95D36" w:rsidRDefault="00E95D36" w:rsidP="00196442">
      <w:pPr>
        <w:spacing w:after="120" w:line="288" w:lineRule="auto"/>
        <w:ind w:left="720" w:hanging="720"/>
      </w:pPr>
      <w:r>
        <w:t>5.</w:t>
      </w:r>
      <w:r>
        <w:tab/>
      </w:r>
      <w:r w:rsidR="00196442" w:rsidRPr="007D5C4F">
        <w:t>Demonstrated interpersonal skills including negotiation, conflict resolution and mediation skills and the ability to assist in the development in others</w:t>
      </w:r>
      <w:r w:rsidR="00196442">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218CB5EC" w:rsidR="00E95D36" w:rsidRDefault="00E95D36" w:rsidP="00E95D36">
      <w:pPr>
        <w:spacing w:after="120" w:line="288" w:lineRule="auto"/>
      </w:pPr>
      <w:r>
        <w:t>2.</w:t>
      </w:r>
      <w:r>
        <w:tab/>
      </w:r>
      <w:r w:rsidR="00D077F1">
        <w:t xml:space="preserve">Appointment is subject to a satisfactory Working with Children (WWC) Check. </w:t>
      </w:r>
    </w:p>
    <w:p w14:paraId="26B4AB52" w14:textId="2B1976AB" w:rsidR="00E95D36" w:rsidRDefault="00E95D36" w:rsidP="00E95D36">
      <w:pPr>
        <w:spacing w:after="120" w:line="288" w:lineRule="auto"/>
      </w:pPr>
      <w:r>
        <w:t>3.</w:t>
      </w:r>
      <w:r>
        <w:tab/>
      </w:r>
      <w:r w:rsidR="00D077F1" w:rsidRPr="00126DA1">
        <w:t>Appointment is subject to a satisfactory Client and Child Protection Check</w:t>
      </w:r>
      <w:r w:rsidR="00D077F1">
        <w:t xml:space="preserve">. </w:t>
      </w:r>
    </w:p>
    <w:p w14:paraId="7C1D2DA5" w14:textId="134E2300" w:rsidR="00E95D36" w:rsidRDefault="00E95D36" w:rsidP="00D077F1">
      <w:pPr>
        <w:spacing w:after="120" w:line="288" w:lineRule="auto"/>
        <w:ind w:left="720" w:hanging="720"/>
      </w:pPr>
      <w:r>
        <w:t>4.</w:t>
      </w:r>
      <w:r>
        <w:tab/>
      </w:r>
      <w:r w:rsidR="00D077F1">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49CBB5F8" w14:textId="61B56336" w:rsidR="00D077F1" w:rsidRDefault="00D077F1" w:rsidP="00D077F1">
      <w:pPr>
        <w:spacing w:after="120" w:line="288" w:lineRule="auto"/>
        <w:ind w:left="720" w:hanging="720"/>
      </w:pPr>
      <w:r>
        <w:lastRenderedPageBreak/>
        <w:t>5.</w:t>
      </w:r>
      <w:r>
        <w:tab/>
      </w:r>
      <w:r w:rsidRPr="00F465D0">
        <w:t>Flexibility to undertake intrastate travel and to stay overnight or for short periods as required</w:t>
      </w:r>
      <w:r>
        <w:t xml:space="preserve">. </w:t>
      </w:r>
    </w:p>
    <w:p w14:paraId="0DD06D5C" w14:textId="2F4BA383" w:rsidR="00D077F1" w:rsidRDefault="00D077F1" w:rsidP="00D077F1">
      <w:pPr>
        <w:spacing w:after="120" w:line="288" w:lineRule="auto"/>
        <w:ind w:left="720" w:hanging="720"/>
      </w:pPr>
      <w:r>
        <w:t>6.</w:t>
      </w:r>
      <w:r>
        <w:tab/>
      </w:r>
      <w:r w:rsidRPr="00F465D0">
        <w:t>Psychology Board of Australia approval to work in a psychology role separate to your higher degree placements (only applicable for the higher degree pathway)</w:t>
      </w:r>
      <w:r>
        <w:t xml:space="preserve">. </w:t>
      </w:r>
    </w:p>
    <w:p w14:paraId="5E1FA08E" w14:textId="46A6C098" w:rsidR="00D077F1" w:rsidRDefault="00D077F1" w:rsidP="00D077F1">
      <w:pPr>
        <w:spacing w:after="120" w:line="288" w:lineRule="auto"/>
        <w:ind w:left="720" w:hanging="720"/>
      </w:pPr>
      <w:r>
        <w:t>7.</w:t>
      </w:r>
      <w:r>
        <w:tab/>
      </w:r>
      <w:r w:rsidRPr="00F465D0">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r>
        <w:t xml:space="preserve">. </w:t>
      </w:r>
    </w:p>
    <w:p w14:paraId="14CFD6EB" w14:textId="77777777" w:rsidR="00D077F1" w:rsidRDefault="00D077F1" w:rsidP="00D077F1">
      <w:pPr>
        <w:spacing w:after="120" w:line="288" w:lineRule="auto"/>
        <w:ind w:left="720" w:hanging="720"/>
      </w:pPr>
    </w:p>
    <w:sectPr w:rsidR="00D077F1"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82CB4" w14:textId="77777777" w:rsidR="007B14D9" w:rsidRDefault="007B14D9" w:rsidP="0094205D">
      <w:pPr>
        <w:spacing w:after="0" w:line="240" w:lineRule="auto"/>
      </w:pPr>
      <w:r>
        <w:separator/>
      </w:r>
    </w:p>
  </w:endnote>
  <w:endnote w:type="continuationSeparator" w:id="0">
    <w:p w14:paraId="6361D1F7" w14:textId="77777777" w:rsidR="007B14D9" w:rsidRDefault="007B14D9" w:rsidP="0094205D">
      <w:pPr>
        <w:spacing w:after="0" w:line="240" w:lineRule="auto"/>
      </w:pPr>
      <w:r>
        <w:continuationSeparator/>
      </w:r>
    </w:p>
  </w:endnote>
  <w:endnote w:type="continuationNotice" w:id="1">
    <w:p w14:paraId="301BB2C1" w14:textId="77777777" w:rsidR="0061337C" w:rsidRDefault="006133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45A76C55" w:rsidR="00492C13" w:rsidRPr="00492C13" w:rsidRDefault="00196442" w:rsidP="00492C13">
          <w:r>
            <w:t xml:space="preserve">Psychologist (Provisional), Generic, </w:t>
          </w:r>
          <w:r w:rsidR="0009479C">
            <w:t>OOQ1</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4A2A0" w14:textId="77777777" w:rsidR="007B14D9" w:rsidRDefault="007B14D9" w:rsidP="0094205D">
      <w:pPr>
        <w:spacing w:after="0" w:line="240" w:lineRule="auto"/>
      </w:pPr>
      <w:r>
        <w:separator/>
      </w:r>
    </w:p>
  </w:footnote>
  <w:footnote w:type="continuationSeparator" w:id="0">
    <w:p w14:paraId="0126C829" w14:textId="77777777" w:rsidR="007B14D9" w:rsidRDefault="007B14D9" w:rsidP="0094205D">
      <w:pPr>
        <w:spacing w:after="0" w:line="240" w:lineRule="auto"/>
      </w:pPr>
      <w:r>
        <w:continuationSeparator/>
      </w:r>
    </w:p>
  </w:footnote>
  <w:footnote w:type="continuationNotice" w:id="1">
    <w:p w14:paraId="2B9FC14A" w14:textId="77777777" w:rsidR="0061337C" w:rsidRDefault="006133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8243"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58244"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24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1"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1047E59"/>
    <w:multiLevelType w:val="hybridMultilevel"/>
    <w:tmpl w:val="FE221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85130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479C"/>
    <w:rsid w:val="000964DE"/>
    <w:rsid w:val="000B2285"/>
    <w:rsid w:val="000C3AF8"/>
    <w:rsid w:val="000D29C0"/>
    <w:rsid w:val="000D6B91"/>
    <w:rsid w:val="000E1FD5"/>
    <w:rsid w:val="000E3BFA"/>
    <w:rsid w:val="00105901"/>
    <w:rsid w:val="00126DA1"/>
    <w:rsid w:val="00131440"/>
    <w:rsid w:val="00140B81"/>
    <w:rsid w:val="001476F3"/>
    <w:rsid w:val="00151C38"/>
    <w:rsid w:val="00171621"/>
    <w:rsid w:val="00196442"/>
    <w:rsid w:val="001B0DFC"/>
    <w:rsid w:val="001D5365"/>
    <w:rsid w:val="001E1B87"/>
    <w:rsid w:val="002C6D18"/>
    <w:rsid w:val="002D411B"/>
    <w:rsid w:val="002D751E"/>
    <w:rsid w:val="002E6D8C"/>
    <w:rsid w:val="002E7141"/>
    <w:rsid w:val="002F3BD9"/>
    <w:rsid w:val="003067B8"/>
    <w:rsid w:val="003275C9"/>
    <w:rsid w:val="0036124F"/>
    <w:rsid w:val="00384206"/>
    <w:rsid w:val="003862B7"/>
    <w:rsid w:val="003D05B2"/>
    <w:rsid w:val="003D120E"/>
    <w:rsid w:val="003E0BB3"/>
    <w:rsid w:val="003F1D19"/>
    <w:rsid w:val="00425740"/>
    <w:rsid w:val="00426185"/>
    <w:rsid w:val="00431740"/>
    <w:rsid w:val="00453B1E"/>
    <w:rsid w:val="0047275C"/>
    <w:rsid w:val="00475A6E"/>
    <w:rsid w:val="00476522"/>
    <w:rsid w:val="00490272"/>
    <w:rsid w:val="00492C13"/>
    <w:rsid w:val="004A0EB5"/>
    <w:rsid w:val="004A6D01"/>
    <w:rsid w:val="004C3465"/>
    <w:rsid w:val="005140DB"/>
    <w:rsid w:val="005511FC"/>
    <w:rsid w:val="005A2DCF"/>
    <w:rsid w:val="005E3835"/>
    <w:rsid w:val="005E6DD1"/>
    <w:rsid w:val="005F17DB"/>
    <w:rsid w:val="00603360"/>
    <w:rsid w:val="0061337C"/>
    <w:rsid w:val="00614F23"/>
    <w:rsid w:val="00615A6D"/>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B14D9"/>
    <w:rsid w:val="007F044C"/>
    <w:rsid w:val="007F583E"/>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A31294"/>
    <w:rsid w:val="00A65176"/>
    <w:rsid w:val="00A81990"/>
    <w:rsid w:val="00A85B56"/>
    <w:rsid w:val="00AA566E"/>
    <w:rsid w:val="00AC7587"/>
    <w:rsid w:val="00AD4714"/>
    <w:rsid w:val="00AE107D"/>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D363F"/>
    <w:rsid w:val="00CF7080"/>
    <w:rsid w:val="00D02EFE"/>
    <w:rsid w:val="00D077F1"/>
    <w:rsid w:val="00D264B1"/>
    <w:rsid w:val="00D52E33"/>
    <w:rsid w:val="00D5341B"/>
    <w:rsid w:val="00D612C6"/>
    <w:rsid w:val="00D67DBB"/>
    <w:rsid w:val="00D71DC2"/>
    <w:rsid w:val="00D80B38"/>
    <w:rsid w:val="00D832E9"/>
    <w:rsid w:val="00D92C71"/>
    <w:rsid w:val="00DD09DE"/>
    <w:rsid w:val="00DE2876"/>
    <w:rsid w:val="00DF29E4"/>
    <w:rsid w:val="00E10AD4"/>
    <w:rsid w:val="00E36023"/>
    <w:rsid w:val="00E90369"/>
    <w:rsid w:val="00E95D36"/>
    <w:rsid w:val="00EA3821"/>
    <w:rsid w:val="00ED0B72"/>
    <w:rsid w:val="00EF045F"/>
    <w:rsid w:val="00EF27F5"/>
    <w:rsid w:val="00EF6824"/>
    <w:rsid w:val="00F06918"/>
    <w:rsid w:val="00F278BE"/>
    <w:rsid w:val="00F57027"/>
    <w:rsid w:val="00F6594B"/>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001183
013765
013944
014390
019093
020042
020421
020462
020466</Reviewnotes>
    <Branch xmlns="15946499-f577-4098-96bc-48df851b8c1c">Out of Home Care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OOQ1</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Statewide Services</Directorate>
  </documentManagement>
</p:properties>
</file>

<file path=customXml/item3.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A651EB7D-83C5-4558-94DC-B5A350F75EE7}">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15946499-f577-4098-96bc-48df851b8c1c"/>
    <ds:schemaRef ds:uri="http://purl.org/dc/dcmitype/"/>
    <ds:schemaRef ds:uri="http://schemas.microsoft.com/office/2006/documentManagement/types"/>
    <ds:schemaRef ds:uri="http://purl.org/dc/elements/1.1/"/>
    <ds:schemaRef ds:uri="aca54a15-1931-4ef4-9053-a047ee049b02"/>
    <ds:schemaRef ds:uri="6a393f6b-8c99-4fde-9a33-938d668bc734"/>
    <ds:schemaRef ds:uri="http://www.w3.org/XML/1998/namespace"/>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5.xml><?xml version="1.0" encoding="utf-8"?>
<ds:datastoreItem xmlns:ds="http://schemas.openxmlformats.org/officeDocument/2006/customXml" ds:itemID="{2F940624-4662-4A00-94D8-F9B3465C9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7</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(Provisional) (OoHC )</dc:title>
  <dc:subject/>
  <dc:creator>ugohj2</dc:creator>
  <cp:keywords>JDF template V1.28</cp:keywords>
  <dc:description/>
  <cp:lastModifiedBy>Margia Munoz</cp:lastModifiedBy>
  <cp:revision>2</cp:revision>
  <dcterms:created xsi:type="dcterms:W3CDTF">2026-05-05T04:01:00Z</dcterms:created>
  <dcterms:modified xsi:type="dcterms:W3CDTF">2026-05-05T04:01:00Z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