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IWATemplate"/>
        <w:tblW w:w="5000" w:type="pct"/>
        <w:tblBorders>
          <w:insideH w:val="single" w:sz="4" w:space="0" w:color="023160" w:themeColor="accent5" w:themeShade="80"/>
          <w:insideV w:val="single" w:sz="4" w:space="0" w:color="023160" w:themeColor="accent5" w:themeShade="80"/>
        </w:tblBorders>
        <w:tblLook w:val="04A0" w:firstRow="1" w:lastRow="0" w:firstColumn="1" w:lastColumn="0" w:noHBand="0" w:noVBand="1"/>
      </w:tblPr>
      <w:tblGrid>
        <w:gridCol w:w="3029"/>
        <w:gridCol w:w="7437"/>
      </w:tblGrid>
      <w:tr w:rsidR="00012AE0" w:rsidRPr="00A310E8" w14:paraId="30F08728" w14:textId="77777777" w:rsidTr="00255534">
        <w:trPr>
          <w:cnfStyle w:val="100000000000" w:firstRow="1" w:lastRow="0" w:firstColumn="0" w:lastColumn="0" w:oddVBand="0" w:evenVBand="0" w:oddHBand="0" w:evenHBand="0" w:firstRowFirstColumn="0" w:firstRowLastColumn="0" w:lastRowFirstColumn="0" w:lastRowLastColumn="0"/>
          <w:trHeight w:val="204"/>
        </w:trPr>
        <w:tc>
          <w:tcPr>
            <w:cnfStyle w:val="001000000100" w:firstRow="0" w:lastRow="0" w:firstColumn="1" w:lastColumn="0" w:oddVBand="0" w:evenVBand="0" w:oddHBand="0" w:evenHBand="0" w:firstRowFirstColumn="1" w:firstRowLastColumn="0" w:lastRowFirstColumn="0" w:lastRowLastColumn="0"/>
            <w:tcW w:w="1447" w:type="pct"/>
            <w:tcBorders>
              <w:bottom w:val="none" w:sz="0" w:space="0" w:color="auto"/>
              <w:right w:val="none" w:sz="0" w:space="0" w:color="auto"/>
            </w:tcBorders>
            <w:shd w:val="clear" w:color="auto" w:fill="1E2D5B"/>
          </w:tcPr>
          <w:p w14:paraId="7B3655F3" w14:textId="08C9FBC2" w:rsidR="00012AE0" w:rsidRPr="00A310E8" w:rsidRDefault="00012AE0" w:rsidP="00012AE0">
            <w:pPr>
              <w:pStyle w:val="IWATableText"/>
              <w:rPr>
                <w:rFonts w:cs="Arial"/>
                <w:bCs w:val="0"/>
              </w:rPr>
            </w:pPr>
            <w:r w:rsidRPr="00A310E8">
              <w:rPr>
                <w:rFonts w:cs="Arial"/>
                <w:bCs w:val="0"/>
              </w:rPr>
              <w:t xml:space="preserve">Position </w:t>
            </w:r>
            <w:r w:rsidR="00DC0CD2">
              <w:rPr>
                <w:rFonts w:cs="Arial"/>
                <w:bCs w:val="0"/>
              </w:rPr>
              <w:t>t</w:t>
            </w:r>
            <w:r w:rsidRPr="00A310E8">
              <w:rPr>
                <w:rFonts w:cs="Arial"/>
                <w:bCs w:val="0"/>
              </w:rPr>
              <w:t>itle</w:t>
            </w:r>
          </w:p>
        </w:tc>
        <w:tc>
          <w:tcPr>
            <w:tcW w:w="3553" w:type="pct"/>
            <w:shd w:val="clear" w:color="auto" w:fill="auto"/>
          </w:tcPr>
          <w:p w14:paraId="6E8C372C" w14:textId="6637133A" w:rsidR="00012AE0" w:rsidRPr="00A310E8" w:rsidRDefault="00425C77" w:rsidP="37F24341">
            <w:pPr>
              <w:pStyle w:val="IWATableText"/>
              <w:cnfStyle w:val="100000000000" w:firstRow="1" w:lastRow="0" w:firstColumn="0" w:lastColumn="0" w:oddVBand="0" w:evenVBand="0" w:oddHBand="0" w:evenHBand="0" w:firstRowFirstColumn="0" w:firstRowLastColumn="0" w:lastRowFirstColumn="0" w:lastRowLastColumn="0"/>
              <w:rPr>
                <w:rFonts w:cs="Arial"/>
                <w:b w:val="0"/>
                <w:bCs w:val="0"/>
                <w:color w:val="auto"/>
              </w:rPr>
            </w:pPr>
            <w:r>
              <w:rPr>
                <w:rFonts w:cs="Arial"/>
                <w:b w:val="0"/>
                <w:bCs w:val="0"/>
                <w:color w:val="auto"/>
              </w:rPr>
              <w:t>Director,</w:t>
            </w:r>
            <w:r w:rsidR="00696650">
              <w:rPr>
                <w:rFonts w:cs="Arial"/>
                <w:b w:val="0"/>
                <w:bCs w:val="0"/>
                <w:color w:val="auto"/>
              </w:rPr>
              <w:t xml:space="preserve"> Stakeholder and Data Insights</w:t>
            </w:r>
            <w:r w:rsidR="00517E8F" w:rsidRPr="00A310E8">
              <w:rPr>
                <w:rFonts w:cs="Arial"/>
                <w:b w:val="0"/>
                <w:bCs w:val="0"/>
                <w:color w:val="auto"/>
              </w:rPr>
              <w:t xml:space="preserve"> </w:t>
            </w:r>
          </w:p>
        </w:tc>
      </w:tr>
      <w:tr w:rsidR="00012AE0" w:rsidRPr="00A310E8" w14:paraId="6B6AC4C4" w14:textId="77777777" w:rsidTr="0025553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tcBorders>
              <w:top w:val="none" w:sz="0" w:space="0" w:color="auto"/>
              <w:bottom w:val="none" w:sz="0" w:space="0" w:color="auto"/>
              <w:right w:val="none" w:sz="0" w:space="0" w:color="auto"/>
            </w:tcBorders>
            <w:shd w:val="clear" w:color="auto" w:fill="1E2D5B"/>
          </w:tcPr>
          <w:p w14:paraId="167DC5ED" w14:textId="75FCCC42"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Position </w:t>
            </w:r>
            <w:r w:rsidR="00DC0CD2">
              <w:rPr>
                <w:rFonts w:cs="Arial"/>
                <w:b/>
                <w:bCs w:val="0"/>
                <w:color w:val="FFFFFF" w:themeColor="background1"/>
              </w:rPr>
              <w:t>n</w:t>
            </w:r>
            <w:r w:rsidRPr="00A310E8">
              <w:rPr>
                <w:rFonts w:cs="Arial"/>
                <w:b/>
                <w:bCs w:val="0"/>
                <w:color w:val="FFFFFF" w:themeColor="background1"/>
              </w:rPr>
              <w:t>umber</w:t>
            </w:r>
          </w:p>
        </w:tc>
        <w:tc>
          <w:tcPr>
            <w:tcW w:w="3553" w:type="pct"/>
            <w:tcBorders>
              <w:top w:val="none" w:sz="0" w:space="0" w:color="auto"/>
              <w:bottom w:val="none" w:sz="0" w:space="0" w:color="auto"/>
            </w:tcBorders>
            <w:shd w:val="clear" w:color="auto" w:fill="auto"/>
          </w:tcPr>
          <w:p w14:paraId="721ED802" w14:textId="31DCFA22" w:rsidR="00012AE0" w:rsidRPr="00F45D0B" w:rsidRDefault="00377E10"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sidRPr="00F45D0B">
              <w:rPr>
                <w:rFonts w:cs="Arial"/>
              </w:rPr>
              <w:t>IWA000</w:t>
            </w:r>
            <w:r w:rsidR="00F45D0B" w:rsidRPr="00F45D0B">
              <w:rPr>
                <w:rFonts w:cs="Arial"/>
              </w:rPr>
              <w:t>56</w:t>
            </w:r>
          </w:p>
        </w:tc>
      </w:tr>
      <w:tr w:rsidR="00012AE0" w:rsidRPr="00A310E8" w14:paraId="514C00A2" w14:textId="77777777" w:rsidTr="00255534">
        <w:trPr>
          <w:trHeight w:val="204"/>
        </w:trPr>
        <w:tc>
          <w:tcPr>
            <w:cnfStyle w:val="001000000000" w:firstRow="0" w:lastRow="0" w:firstColumn="1" w:lastColumn="0" w:oddVBand="0" w:evenVBand="0" w:oddHBand="0" w:evenHBand="0" w:firstRowFirstColumn="0" w:firstRowLastColumn="0" w:lastRowFirstColumn="0" w:lastRowLastColumn="0"/>
            <w:tcW w:w="1447" w:type="pct"/>
            <w:tcBorders>
              <w:right w:val="none" w:sz="0" w:space="0" w:color="auto"/>
            </w:tcBorders>
            <w:shd w:val="clear" w:color="auto" w:fill="1E2D5B"/>
          </w:tcPr>
          <w:p w14:paraId="726331D6" w14:textId="0D381447"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Classification and award</w:t>
            </w:r>
          </w:p>
        </w:tc>
        <w:tc>
          <w:tcPr>
            <w:tcW w:w="3553" w:type="pct"/>
            <w:shd w:val="clear" w:color="auto" w:fill="auto"/>
          </w:tcPr>
          <w:p w14:paraId="627BC671" w14:textId="15A51966" w:rsidR="00012AE0" w:rsidRPr="00A310E8" w:rsidRDefault="00012AE0"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sidRPr="00A310E8">
              <w:rPr>
                <w:rFonts w:cs="Arial"/>
              </w:rPr>
              <w:t xml:space="preserve">Level </w:t>
            </w:r>
            <w:r w:rsidR="00696650">
              <w:rPr>
                <w:rFonts w:cs="Arial"/>
              </w:rPr>
              <w:t>8</w:t>
            </w:r>
            <w:r w:rsidR="00696650" w:rsidRPr="00A310E8">
              <w:rPr>
                <w:rFonts w:cs="Arial"/>
              </w:rPr>
              <w:t xml:space="preserve"> </w:t>
            </w:r>
            <w:r w:rsidR="00EE67AD" w:rsidRPr="00A310E8">
              <w:rPr>
                <w:rFonts w:cs="Arial"/>
              </w:rPr>
              <w:t>(</w:t>
            </w:r>
            <w:r w:rsidRPr="00A310E8">
              <w:rPr>
                <w:rFonts w:cs="Arial"/>
              </w:rPr>
              <w:t>PSCSAA</w:t>
            </w:r>
            <w:r w:rsidR="00EE67AD" w:rsidRPr="00A310E8">
              <w:rPr>
                <w:rFonts w:cs="Arial"/>
              </w:rPr>
              <w:t>)</w:t>
            </w:r>
          </w:p>
        </w:tc>
      </w:tr>
      <w:tr w:rsidR="00012AE0" w:rsidRPr="00A310E8" w14:paraId="27043459" w14:textId="77777777" w:rsidTr="0025553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tcBorders>
              <w:top w:val="none" w:sz="0" w:space="0" w:color="auto"/>
              <w:bottom w:val="none" w:sz="0" w:space="0" w:color="auto"/>
              <w:right w:val="none" w:sz="0" w:space="0" w:color="auto"/>
            </w:tcBorders>
            <w:shd w:val="clear" w:color="auto" w:fill="1E2D5B"/>
          </w:tcPr>
          <w:p w14:paraId="1C5C7B7F" w14:textId="1A37FD2B"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Division</w:t>
            </w:r>
          </w:p>
        </w:tc>
        <w:tc>
          <w:tcPr>
            <w:tcW w:w="3553" w:type="pct"/>
            <w:tcBorders>
              <w:top w:val="none" w:sz="0" w:space="0" w:color="auto"/>
              <w:bottom w:val="none" w:sz="0" w:space="0" w:color="auto"/>
            </w:tcBorders>
            <w:shd w:val="clear" w:color="auto" w:fill="auto"/>
          </w:tcPr>
          <w:p w14:paraId="22FA8AAF" w14:textId="7AEB52C2" w:rsidR="00012AE0" w:rsidRPr="00A310E8" w:rsidRDefault="00D63527" w:rsidP="00A05E97">
            <w:pPr>
              <w:pStyle w:val="IWATableText"/>
              <w:cnfStyle w:val="000000100000" w:firstRow="0" w:lastRow="0" w:firstColumn="0" w:lastColumn="0" w:oddVBand="0" w:evenVBand="0" w:oddHBand="1" w:evenHBand="0" w:firstRowFirstColumn="0" w:firstRowLastColumn="0" w:lastRowFirstColumn="0" w:lastRowLastColumn="0"/>
              <w:rPr>
                <w:rFonts w:cs="Arial"/>
              </w:rPr>
            </w:pPr>
            <w:r>
              <w:rPr>
                <w:rFonts w:cs="Arial"/>
              </w:rPr>
              <w:t>Gover</w:t>
            </w:r>
            <w:r w:rsidR="00C408AE">
              <w:rPr>
                <w:rFonts w:cs="Arial"/>
              </w:rPr>
              <w:t>nance and Support</w:t>
            </w:r>
          </w:p>
        </w:tc>
      </w:tr>
      <w:tr w:rsidR="00012AE0" w:rsidRPr="00A310E8" w14:paraId="5C70B919" w14:textId="77777777" w:rsidTr="00255534">
        <w:trPr>
          <w:trHeight w:val="204"/>
        </w:trPr>
        <w:tc>
          <w:tcPr>
            <w:cnfStyle w:val="001000000000" w:firstRow="0" w:lastRow="0" w:firstColumn="1" w:lastColumn="0" w:oddVBand="0" w:evenVBand="0" w:oddHBand="0" w:evenHBand="0" w:firstRowFirstColumn="0" w:firstRowLastColumn="0" w:lastRowFirstColumn="0" w:lastRowLastColumn="0"/>
            <w:tcW w:w="1447" w:type="pct"/>
            <w:tcBorders>
              <w:right w:val="none" w:sz="0" w:space="0" w:color="auto"/>
            </w:tcBorders>
            <w:shd w:val="clear" w:color="auto" w:fill="1E2D5B"/>
          </w:tcPr>
          <w:p w14:paraId="34A10587" w14:textId="51ED3B1D"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Work </w:t>
            </w:r>
            <w:r w:rsidR="00DC0CD2">
              <w:rPr>
                <w:rFonts w:cs="Arial"/>
                <w:b/>
                <w:bCs w:val="0"/>
                <w:color w:val="FFFFFF" w:themeColor="background1"/>
              </w:rPr>
              <w:t>t</w:t>
            </w:r>
            <w:r w:rsidRPr="00A310E8">
              <w:rPr>
                <w:rFonts w:cs="Arial"/>
                <w:b/>
                <w:bCs w:val="0"/>
                <w:color w:val="FFFFFF" w:themeColor="background1"/>
              </w:rPr>
              <w:t>ype</w:t>
            </w:r>
          </w:p>
        </w:tc>
        <w:tc>
          <w:tcPr>
            <w:tcW w:w="3553" w:type="pct"/>
            <w:shd w:val="clear" w:color="auto" w:fill="auto"/>
          </w:tcPr>
          <w:p w14:paraId="205DE609" w14:textId="0794070E" w:rsidR="00012AE0" w:rsidRPr="00A310E8" w:rsidRDefault="00EE67AD"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sidRPr="00A310E8">
              <w:rPr>
                <w:rFonts w:cs="Arial"/>
              </w:rPr>
              <w:t xml:space="preserve">Full time </w:t>
            </w:r>
            <w:r w:rsidR="002D5F73" w:rsidRPr="00A310E8">
              <w:rPr>
                <w:rFonts w:cs="Arial"/>
              </w:rPr>
              <w:t>contract</w:t>
            </w:r>
            <w:r w:rsidR="00816D86">
              <w:rPr>
                <w:rFonts w:cs="Arial"/>
              </w:rPr>
              <w:t xml:space="preserve"> to June 2028</w:t>
            </w:r>
          </w:p>
        </w:tc>
      </w:tr>
      <w:tr w:rsidR="00012AE0" w:rsidRPr="00A310E8" w14:paraId="62E2C8BB" w14:textId="77777777" w:rsidTr="00255534">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447" w:type="pct"/>
            <w:tcBorders>
              <w:top w:val="none" w:sz="0" w:space="0" w:color="auto"/>
              <w:bottom w:val="none" w:sz="0" w:space="0" w:color="auto"/>
              <w:right w:val="none" w:sz="0" w:space="0" w:color="auto"/>
            </w:tcBorders>
            <w:shd w:val="clear" w:color="auto" w:fill="1E2D5B"/>
          </w:tcPr>
          <w:p w14:paraId="172080D2" w14:textId="283F1E7C"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Location</w:t>
            </w:r>
          </w:p>
        </w:tc>
        <w:tc>
          <w:tcPr>
            <w:tcW w:w="3553" w:type="pct"/>
            <w:tcBorders>
              <w:top w:val="none" w:sz="0" w:space="0" w:color="auto"/>
              <w:bottom w:val="none" w:sz="0" w:space="0" w:color="auto"/>
            </w:tcBorders>
            <w:shd w:val="clear" w:color="auto" w:fill="auto"/>
          </w:tcPr>
          <w:p w14:paraId="54FAC683" w14:textId="43649871" w:rsidR="00012AE0" w:rsidRPr="00A310E8" w:rsidRDefault="00A3288F" w:rsidP="00FE0948">
            <w:pPr>
              <w:pStyle w:val="IWATableText"/>
              <w:tabs>
                <w:tab w:val="center" w:pos="3610"/>
              </w:tabs>
              <w:cnfStyle w:val="000000100000" w:firstRow="0" w:lastRow="0" w:firstColumn="0" w:lastColumn="0" w:oddVBand="0" w:evenVBand="0" w:oddHBand="1" w:evenHBand="0" w:firstRowFirstColumn="0" w:firstRowLastColumn="0" w:lastRowFirstColumn="0" w:lastRowLastColumn="0"/>
              <w:rPr>
                <w:rFonts w:cs="Arial"/>
              </w:rPr>
            </w:pPr>
            <w:r w:rsidRPr="00A310E8">
              <w:rPr>
                <w:rFonts w:cs="Arial"/>
              </w:rPr>
              <w:t>Boorloo / Perth CBD</w:t>
            </w:r>
            <w:r w:rsidR="006A2BCB">
              <w:rPr>
                <w:rFonts w:cs="Arial"/>
              </w:rPr>
              <w:tab/>
            </w:r>
          </w:p>
        </w:tc>
      </w:tr>
      <w:tr w:rsidR="00012AE0" w:rsidRPr="00A310E8" w14:paraId="136D6213" w14:textId="77777777" w:rsidTr="00255534">
        <w:trPr>
          <w:trHeight w:val="291"/>
        </w:trPr>
        <w:tc>
          <w:tcPr>
            <w:cnfStyle w:val="001000000000" w:firstRow="0" w:lastRow="0" w:firstColumn="1" w:lastColumn="0" w:oddVBand="0" w:evenVBand="0" w:oddHBand="0" w:evenHBand="0" w:firstRowFirstColumn="0" w:firstRowLastColumn="0" w:lastRowFirstColumn="0" w:lastRowLastColumn="0"/>
            <w:tcW w:w="1447" w:type="pct"/>
            <w:tcBorders>
              <w:right w:val="none" w:sz="0" w:space="0" w:color="auto"/>
            </w:tcBorders>
            <w:shd w:val="clear" w:color="auto" w:fill="1E2D5B"/>
          </w:tcPr>
          <w:p w14:paraId="7A0B883D" w14:textId="262F04A5" w:rsidR="00012AE0" w:rsidRPr="00A310E8" w:rsidRDefault="00012AE0" w:rsidP="00012AE0">
            <w:pPr>
              <w:pStyle w:val="IWATableText"/>
              <w:rPr>
                <w:rFonts w:cs="Arial"/>
                <w:b/>
                <w:bCs w:val="0"/>
                <w:color w:val="FFFFFF" w:themeColor="background1"/>
              </w:rPr>
            </w:pPr>
            <w:r w:rsidRPr="00A310E8">
              <w:rPr>
                <w:rFonts w:cs="Arial"/>
                <w:b/>
                <w:bCs w:val="0"/>
                <w:color w:val="FFFFFF" w:themeColor="background1"/>
              </w:rPr>
              <w:t xml:space="preserve">Effective date </w:t>
            </w:r>
          </w:p>
        </w:tc>
        <w:tc>
          <w:tcPr>
            <w:tcW w:w="3553" w:type="pct"/>
            <w:shd w:val="clear" w:color="auto" w:fill="auto"/>
          </w:tcPr>
          <w:p w14:paraId="277681E0" w14:textId="6AF54AEF" w:rsidR="00012AE0" w:rsidRPr="00A310E8" w:rsidRDefault="00922DF2" w:rsidP="00A05E97">
            <w:pPr>
              <w:pStyle w:val="IWATableText"/>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7E1E55">
              <w:rPr>
                <w:rFonts w:cs="Arial"/>
              </w:rPr>
              <w:t>4</w:t>
            </w:r>
            <w:r>
              <w:rPr>
                <w:rFonts w:cs="Arial"/>
              </w:rPr>
              <w:t xml:space="preserve"> April 2026</w:t>
            </w:r>
          </w:p>
        </w:tc>
      </w:tr>
    </w:tbl>
    <w:p w14:paraId="1B506ED3" w14:textId="77777777" w:rsidR="00A05E97" w:rsidRPr="00A310E8" w:rsidRDefault="00A05E97" w:rsidP="00012AE0">
      <w:pPr>
        <w:rPr>
          <w:rFonts w:ascii="Arial" w:hAnsi="Arial" w:cs="Arial"/>
        </w:rPr>
        <w:sectPr w:rsidR="00A05E97" w:rsidRPr="00A310E8" w:rsidSect="00A67B7D">
          <w:headerReference w:type="default" r:id="rId11"/>
          <w:footerReference w:type="default" r:id="rId12"/>
          <w:pgSz w:w="11906" w:h="16838" w:code="9"/>
          <w:pgMar w:top="720" w:right="720" w:bottom="720" w:left="720" w:header="461" w:footer="461" w:gutter="0"/>
          <w:cols w:space="708"/>
          <w:docGrid w:linePitch="360"/>
        </w:sectPr>
      </w:pPr>
    </w:p>
    <w:tbl>
      <w:tblPr>
        <w:tblStyle w:val="TableGrid"/>
        <w:tblW w:w="0" w:type="auto"/>
        <w:tblCellMar>
          <w:top w:w="57" w:type="dxa"/>
        </w:tblCellMar>
        <w:tblLook w:val="04A0" w:firstRow="1" w:lastRow="0" w:firstColumn="1" w:lastColumn="0" w:noHBand="0" w:noVBand="1"/>
      </w:tblPr>
      <w:tblGrid>
        <w:gridCol w:w="2694"/>
        <w:gridCol w:w="1837"/>
        <w:gridCol w:w="1097"/>
        <w:gridCol w:w="3586"/>
        <w:gridCol w:w="1247"/>
      </w:tblGrid>
      <w:tr w:rsidR="00A05E97" w:rsidRPr="00A310E8" w14:paraId="28904AE0" w14:textId="7B5B2F37" w:rsidTr="00DE2AD9">
        <w:trPr>
          <w:trHeight w:val="172"/>
        </w:trPr>
        <w:tc>
          <w:tcPr>
            <w:tcW w:w="10461" w:type="dxa"/>
            <w:gridSpan w:val="5"/>
            <w:tcBorders>
              <w:top w:val="nil"/>
              <w:left w:val="nil"/>
              <w:bottom w:val="nil"/>
              <w:right w:val="nil"/>
            </w:tcBorders>
            <w:shd w:val="clear" w:color="auto" w:fill="023160" w:themeFill="accent5" w:themeFillShade="80"/>
          </w:tcPr>
          <w:p w14:paraId="7E734E50" w14:textId="6DE4BE08" w:rsidR="00012AE0" w:rsidRPr="00A310E8" w:rsidRDefault="00A05E97" w:rsidP="00A05E97">
            <w:pPr>
              <w:rPr>
                <w:rFonts w:ascii="Arial" w:hAnsi="Arial" w:cs="Arial"/>
                <w:b/>
                <w:bCs/>
                <w:color w:val="FFFFFF" w:themeColor="background1"/>
              </w:rPr>
            </w:pPr>
            <w:r w:rsidRPr="00A310E8">
              <w:rPr>
                <w:rFonts w:ascii="Arial" w:hAnsi="Arial" w:cs="Arial"/>
                <w:b/>
                <w:bCs/>
                <w:color w:val="FFFFFF" w:themeColor="background1"/>
              </w:rPr>
              <w:t xml:space="preserve">Reporting relationships </w:t>
            </w:r>
          </w:p>
        </w:tc>
      </w:tr>
      <w:tr w:rsidR="00012AE0" w:rsidRPr="00A310E8" w14:paraId="1B71DC83" w14:textId="77777777" w:rsidTr="60512C7B">
        <w:trPr>
          <w:trHeight w:val="64"/>
        </w:trPr>
        <w:tc>
          <w:tcPr>
            <w:tcW w:w="10461" w:type="dxa"/>
            <w:gridSpan w:val="5"/>
            <w:tcBorders>
              <w:top w:val="nil"/>
              <w:left w:val="nil"/>
              <w:bottom w:val="nil"/>
              <w:right w:val="nil"/>
            </w:tcBorders>
            <w:vAlign w:val="center"/>
          </w:tcPr>
          <w:p w14:paraId="77D758AD" w14:textId="429537EF" w:rsidR="00012AE0" w:rsidRPr="00A310E8" w:rsidRDefault="00012AE0" w:rsidP="00012AE0">
            <w:pPr>
              <w:rPr>
                <w:rFonts w:ascii="Arial" w:hAnsi="Arial" w:cs="Arial"/>
              </w:rPr>
            </w:pPr>
          </w:p>
        </w:tc>
      </w:tr>
      <w:tr w:rsidR="008E653D" w:rsidRPr="00A310E8" w14:paraId="4B44F173" w14:textId="77777777" w:rsidTr="00901F4B">
        <w:trPr>
          <w:trHeight w:val="287"/>
        </w:trPr>
        <w:tc>
          <w:tcPr>
            <w:tcW w:w="4531" w:type="dxa"/>
            <w:gridSpan w:val="2"/>
            <w:tcBorders>
              <w:top w:val="double" w:sz="4" w:space="0" w:color="auto"/>
              <w:left w:val="double" w:sz="4" w:space="0" w:color="auto"/>
              <w:bottom w:val="double" w:sz="4" w:space="0" w:color="auto"/>
              <w:right w:val="double" w:sz="4" w:space="0" w:color="auto"/>
            </w:tcBorders>
            <w:vAlign w:val="center"/>
          </w:tcPr>
          <w:p w14:paraId="7A254436" w14:textId="5F350F75" w:rsidR="008E653D" w:rsidRPr="00A310E8" w:rsidRDefault="008E653D" w:rsidP="008434B0">
            <w:pPr>
              <w:rPr>
                <w:rFonts w:ascii="Arial" w:hAnsi="Arial" w:cs="Arial"/>
              </w:rPr>
            </w:pPr>
            <w:r w:rsidRPr="00A310E8">
              <w:rPr>
                <w:rFonts w:ascii="Arial" w:hAnsi="Arial" w:cs="Arial"/>
                <w:bCs/>
              </w:rPr>
              <w:t>Line Manager:</w:t>
            </w:r>
          </w:p>
        </w:tc>
        <w:tc>
          <w:tcPr>
            <w:tcW w:w="1097" w:type="dxa"/>
            <w:vMerge w:val="restart"/>
            <w:tcBorders>
              <w:top w:val="nil"/>
              <w:left w:val="double" w:sz="4" w:space="0" w:color="auto"/>
              <w:bottom w:val="nil"/>
              <w:right w:val="double" w:sz="4" w:space="0" w:color="auto"/>
            </w:tcBorders>
          </w:tcPr>
          <w:p w14:paraId="02B6B56C" w14:textId="77777777" w:rsidR="008E653D" w:rsidRPr="00A310E8" w:rsidRDefault="008E653D" w:rsidP="00012AE0">
            <w:pPr>
              <w:rPr>
                <w:rFonts w:ascii="Arial" w:hAnsi="Arial" w:cs="Arial"/>
              </w:rPr>
            </w:pPr>
            <w:r w:rsidRPr="00A310E8">
              <w:rPr>
                <w:rFonts w:ascii="Arial" w:hAnsi="Arial" w:cs="Arial"/>
                <w:noProof/>
              </w:rPr>
              <w:drawing>
                <wp:anchor distT="0" distB="0" distL="114300" distR="114300" simplePos="0" relativeHeight="251658241" behindDoc="0" locked="0" layoutInCell="1" allowOverlap="1" wp14:anchorId="3EBBB6AC" wp14:editId="49D8FA10">
                  <wp:simplePos x="0" y="0"/>
                  <wp:positionH relativeFrom="column">
                    <wp:posOffset>40268</wp:posOffset>
                  </wp:positionH>
                  <wp:positionV relativeFrom="paragraph">
                    <wp:posOffset>495935</wp:posOffset>
                  </wp:positionV>
                  <wp:extent cx="419100" cy="419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sz="4" w:space="0" w:color="auto"/>
              <w:left w:val="double" w:sz="4" w:space="0" w:color="auto"/>
              <w:bottom w:val="double" w:sz="4" w:space="0" w:color="auto"/>
              <w:right w:val="double" w:sz="4" w:space="0" w:color="auto"/>
            </w:tcBorders>
          </w:tcPr>
          <w:p w14:paraId="365A8FA1" w14:textId="31531A8B" w:rsidR="008E653D" w:rsidRPr="00A310E8" w:rsidRDefault="008E653D" w:rsidP="00012AE0">
            <w:pPr>
              <w:rPr>
                <w:rFonts w:ascii="Arial" w:hAnsi="Arial" w:cs="Arial"/>
              </w:rPr>
            </w:pPr>
            <w:r w:rsidRPr="00A310E8">
              <w:rPr>
                <w:rFonts w:ascii="Arial" w:hAnsi="Arial" w:cs="Arial"/>
              </w:rPr>
              <w:t>Other offices reporting to this office:</w:t>
            </w:r>
          </w:p>
        </w:tc>
      </w:tr>
      <w:tr w:rsidR="00765BB3" w:rsidRPr="00A310E8" w14:paraId="4E6801E8" w14:textId="77777777" w:rsidTr="00C04E66">
        <w:trPr>
          <w:trHeight w:hRule="exact" w:val="2066"/>
        </w:trPr>
        <w:tc>
          <w:tcPr>
            <w:tcW w:w="4531" w:type="dxa"/>
            <w:gridSpan w:val="2"/>
            <w:tcBorders>
              <w:left w:val="double" w:sz="4" w:space="0" w:color="auto"/>
              <w:right w:val="double" w:sz="4" w:space="0" w:color="auto"/>
            </w:tcBorders>
            <w:vAlign w:val="center"/>
          </w:tcPr>
          <w:p w14:paraId="72FBB87E" w14:textId="2A7A2297" w:rsidR="00765BB3" w:rsidRPr="00765BB3" w:rsidRDefault="001D5E25" w:rsidP="00765BB3">
            <w:pPr>
              <w:jc w:val="center"/>
              <w:rPr>
                <w:rFonts w:ascii="Arial" w:hAnsi="Arial" w:cs="Arial"/>
                <w:bCs/>
              </w:rPr>
            </w:pPr>
            <w:r>
              <w:rPr>
                <w:rFonts w:ascii="Arial" w:hAnsi="Arial" w:cs="Arial"/>
                <w:bCs/>
              </w:rPr>
              <w:t>Deputy Chief Executive Officer</w:t>
            </w:r>
          </w:p>
          <w:p w14:paraId="2EEFB114" w14:textId="55F80DE6" w:rsidR="00765BB3" w:rsidRPr="00A310E8" w:rsidRDefault="00765BB3" w:rsidP="009E427E">
            <w:pPr>
              <w:rPr>
                <w:rFonts w:ascii="Arial" w:hAnsi="Arial" w:cs="Arial"/>
              </w:rPr>
            </w:pPr>
          </w:p>
        </w:tc>
        <w:tc>
          <w:tcPr>
            <w:tcW w:w="1097" w:type="dxa"/>
            <w:vMerge/>
            <w:tcBorders>
              <w:left w:val="double" w:sz="4" w:space="0" w:color="auto"/>
            </w:tcBorders>
          </w:tcPr>
          <w:p w14:paraId="3C69201C" w14:textId="77777777" w:rsidR="00765BB3" w:rsidRPr="00A310E8" w:rsidRDefault="00765BB3" w:rsidP="000E4AC2">
            <w:pPr>
              <w:rPr>
                <w:rFonts w:ascii="Arial" w:hAnsi="Arial" w:cs="Arial"/>
              </w:rPr>
            </w:pPr>
          </w:p>
        </w:tc>
        <w:tc>
          <w:tcPr>
            <w:tcW w:w="3586" w:type="dxa"/>
            <w:tcBorders>
              <w:top w:val="nil"/>
              <w:left w:val="double" w:sz="4" w:space="0" w:color="auto"/>
              <w:bottom w:val="double" w:sz="4" w:space="0" w:color="auto"/>
              <w:right w:val="double" w:sz="4" w:space="0" w:color="auto"/>
            </w:tcBorders>
          </w:tcPr>
          <w:p w14:paraId="2801B5D4" w14:textId="05B1E5D9" w:rsidR="00765BB3" w:rsidRPr="00A310E8" w:rsidRDefault="00243B75" w:rsidP="001847E8">
            <w:pPr>
              <w:rPr>
                <w:rFonts w:ascii="Arial" w:hAnsi="Arial" w:cs="Arial"/>
              </w:rPr>
            </w:pPr>
            <w:r>
              <w:rPr>
                <w:rFonts w:ascii="Arial" w:hAnsi="Arial" w:cs="Arial"/>
              </w:rPr>
              <w:t xml:space="preserve">4 </w:t>
            </w:r>
            <w:r w:rsidR="00A8461C">
              <w:rPr>
                <w:rFonts w:ascii="Arial" w:hAnsi="Arial" w:cs="Arial"/>
              </w:rPr>
              <w:t>x Director</w:t>
            </w:r>
          </w:p>
        </w:tc>
        <w:tc>
          <w:tcPr>
            <w:tcW w:w="1247" w:type="dxa"/>
            <w:tcBorders>
              <w:top w:val="nil"/>
              <w:left w:val="double" w:sz="4" w:space="0" w:color="auto"/>
              <w:bottom w:val="double" w:sz="4" w:space="0" w:color="auto"/>
              <w:right w:val="double" w:sz="4" w:space="0" w:color="auto"/>
            </w:tcBorders>
          </w:tcPr>
          <w:p w14:paraId="64A94FD1" w14:textId="0101B09E" w:rsidR="00765BB3" w:rsidRPr="00A310E8" w:rsidRDefault="00A8461C" w:rsidP="001D5E25">
            <w:pPr>
              <w:rPr>
                <w:rFonts w:ascii="Arial" w:hAnsi="Arial" w:cs="Arial"/>
              </w:rPr>
            </w:pPr>
            <w:r>
              <w:rPr>
                <w:rFonts w:ascii="Arial" w:hAnsi="Arial" w:cs="Arial"/>
              </w:rPr>
              <w:t>Level 8</w:t>
            </w:r>
          </w:p>
        </w:tc>
      </w:tr>
      <w:tr w:rsidR="00012AE0" w:rsidRPr="00A310E8" w14:paraId="0BADB395" w14:textId="77777777" w:rsidTr="60512C7B">
        <w:trPr>
          <w:trHeight w:val="632"/>
        </w:trPr>
        <w:tc>
          <w:tcPr>
            <w:tcW w:w="4531" w:type="dxa"/>
            <w:gridSpan w:val="2"/>
            <w:tcBorders>
              <w:top w:val="double" w:sz="4" w:space="0" w:color="auto"/>
              <w:left w:val="nil"/>
              <w:bottom w:val="double" w:sz="4" w:space="0" w:color="auto"/>
              <w:right w:val="nil"/>
            </w:tcBorders>
          </w:tcPr>
          <w:p w14:paraId="071DFA3A" w14:textId="77777777" w:rsidR="00012AE0" w:rsidRPr="00A310E8" w:rsidRDefault="00012AE0" w:rsidP="00012AE0">
            <w:pPr>
              <w:rPr>
                <w:rFonts w:ascii="Arial" w:hAnsi="Arial" w:cs="Arial"/>
              </w:rPr>
            </w:pPr>
            <w:r w:rsidRPr="00A310E8">
              <w:rPr>
                <w:rFonts w:ascii="Arial" w:hAnsi="Arial" w:cs="Arial"/>
                <w:noProof/>
              </w:rPr>
              <w:drawing>
                <wp:anchor distT="0" distB="0" distL="114300" distR="114300" simplePos="0" relativeHeight="251658240" behindDoc="0" locked="0" layoutInCell="1" allowOverlap="1" wp14:anchorId="55DD7999" wp14:editId="2C8EC304">
                  <wp:simplePos x="0" y="0"/>
                  <wp:positionH relativeFrom="column">
                    <wp:posOffset>1181100</wp:posOffset>
                  </wp:positionH>
                  <wp:positionV relativeFrom="paragraph">
                    <wp:posOffset>-26035</wp:posOffset>
                  </wp:positionV>
                  <wp:extent cx="419100" cy="4191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rot="5400000">
                            <a:off x="0" y="0"/>
                            <a:ext cx="419100" cy="419100"/>
                          </a:xfrm>
                          <a:prstGeom prst="rect">
                            <a:avLst/>
                          </a:prstGeom>
                          <a:noFill/>
                          <a:ln w="9525">
                            <a:noFill/>
                            <a:miter lim="800000"/>
                            <a:headEnd/>
                            <a:tailEnd/>
                          </a:ln>
                        </pic:spPr>
                      </pic:pic>
                    </a:graphicData>
                  </a:graphic>
                </wp:anchor>
              </w:drawing>
            </w:r>
          </w:p>
          <w:p w14:paraId="2415277D" w14:textId="77777777" w:rsidR="00012AE0" w:rsidRPr="00A310E8" w:rsidRDefault="00012AE0" w:rsidP="00012AE0">
            <w:pPr>
              <w:rPr>
                <w:rFonts w:ascii="Arial" w:hAnsi="Arial" w:cs="Arial"/>
              </w:rPr>
            </w:pPr>
          </w:p>
        </w:tc>
        <w:tc>
          <w:tcPr>
            <w:tcW w:w="1097" w:type="dxa"/>
            <w:tcBorders>
              <w:top w:val="nil"/>
              <w:left w:val="nil"/>
              <w:bottom w:val="nil"/>
              <w:right w:val="nil"/>
            </w:tcBorders>
          </w:tcPr>
          <w:p w14:paraId="5A98A486" w14:textId="77777777" w:rsidR="00012AE0" w:rsidRPr="00A310E8" w:rsidRDefault="00012AE0" w:rsidP="00012AE0">
            <w:pPr>
              <w:rPr>
                <w:rFonts w:ascii="Arial" w:hAnsi="Arial" w:cs="Arial"/>
              </w:rPr>
            </w:pPr>
          </w:p>
        </w:tc>
        <w:tc>
          <w:tcPr>
            <w:tcW w:w="4833" w:type="dxa"/>
            <w:gridSpan w:val="2"/>
            <w:tcBorders>
              <w:top w:val="double" w:sz="4" w:space="0" w:color="auto"/>
              <w:left w:val="nil"/>
              <w:bottom w:val="double" w:sz="4" w:space="0" w:color="auto"/>
              <w:right w:val="nil"/>
            </w:tcBorders>
          </w:tcPr>
          <w:p w14:paraId="2CEC98C6" w14:textId="77777777" w:rsidR="00012AE0" w:rsidRPr="00A310E8" w:rsidRDefault="00012AE0" w:rsidP="00012AE0">
            <w:pPr>
              <w:rPr>
                <w:rFonts w:ascii="Arial" w:hAnsi="Arial" w:cs="Arial"/>
              </w:rPr>
            </w:pPr>
          </w:p>
        </w:tc>
      </w:tr>
      <w:tr w:rsidR="008E653D" w:rsidRPr="00A310E8" w14:paraId="1E341559" w14:textId="77777777" w:rsidTr="00901F4B">
        <w:trPr>
          <w:trHeight w:val="307"/>
        </w:trPr>
        <w:tc>
          <w:tcPr>
            <w:tcW w:w="4531" w:type="dxa"/>
            <w:gridSpan w:val="2"/>
            <w:tcBorders>
              <w:top w:val="double" w:sz="4" w:space="0" w:color="auto"/>
              <w:left w:val="double" w:sz="4" w:space="0" w:color="auto"/>
              <w:bottom w:val="double" w:sz="4" w:space="0" w:color="auto"/>
              <w:right w:val="double" w:sz="4" w:space="0" w:color="auto"/>
            </w:tcBorders>
            <w:vAlign w:val="center"/>
          </w:tcPr>
          <w:p w14:paraId="21CF11D4" w14:textId="6659D8CD" w:rsidR="008E653D" w:rsidRPr="00A310E8" w:rsidRDefault="008E653D" w:rsidP="008434B0">
            <w:pPr>
              <w:rPr>
                <w:rFonts w:ascii="Arial" w:hAnsi="Arial" w:cs="Arial"/>
              </w:rPr>
            </w:pPr>
            <w:r w:rsidRPr="00A310E8">
              <w:rPr>
                <w:rFonts w:ascii="Arial" w:hAnsi="Arial" w:cs="Arial"/>
                <w:bCs/>
              </w:rPr>
              <w:t>This Position:</w:t>
            </w:r>
          </w:p>
        </w:tc>
        <w:tc>
          <w:tcPr>
            <w:tcW w:w="1097" w:type="dxa"/>
            <w:vMerge w:val="restart"/>
            <w:tcBorders>
              <w:top w:val="nil"/>
              <w:left w:val="double" w:sz="4" w:space="0" w:color="auto"/>
              <w:bottom w:val="nil"/>
              <w:right w:val="double" w:sz="4" w:space="0" w:color="auto"/>
            </w:tcBorders>
          </w:tcPr>
          <w:p w14:paraId="1FEBBC6C" w14:textId="77777777" w:rsidR="008E653D" w:rsidRPr="00A310E8" w:rsidRDefault="008E653D" w:rsidP="00012AE0">
            <w:pPr>
              <w:rPr>
                <w:rFonts w:ascii="Arial" w:hAnsi="Arial" w:cs="Arial"/>
              </w:rPr>
            </w:pPr>
            <w:r w:rsidRPr="00A310E8">
              <w:rPr>
                <w:rFonts w:ascii="Arial" w:hAnsi="Arial" w:cs="Arial"/>
                <w:noProof/>
              </w:rPr>
              <w:drawing>
                <wp:anchor distT="0" distB="0" distL="114300" distR="114300" simplePos="0" relativeHeight="251658242" behindDoc="0" locked="0" layoutInCell="1" allowOverlap="1" wp14:anchorId="7BDC4186" wp14:editId="7C5C62DB">
                  <wp:simplePos x="0" y="0"/>
                  <wp:positionH relativeFrom="column">
                    <wp:posOffset>41910</wp:posOffset>
                  </wp:positionH>
                  <wp:positionV relativeFrom="paragraph">
                    <wp:posOffset>296808</wp:posOffset>
                  </wp:positionV>
                  <wp:extent cx="419100" cy="419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419100" cy="419100"/>
                          </a:xfrm>
                          <a:prstGeom prst="rect">
                            <a:avLst/>
                          </a:prstGeom>
                          <a:noFill/>
                          <a:ln w="9525">
                            <a:noFill/>
                            <a:miter lim="800000"/>
                            <a:headEnd/>
                            <a:tailEnd/>
                          </a:ln>
                        </pic:spPr>
                      </pic:pic>
                    </a:graphicData>
                  </a:graphic>
                </wp:anchor>
              </w:drawing>
            </w:r>
          </w:p>
        </w:tc>
        <w:tc>
          <w:tcPr>
            <w:tcW w:w="4833" w:type="dxa"/>
            <w:gridSpan w:val="2"/>
            <w:tcBorders>
              <w:top w:val="double" w:sz="4" w:space="0" w:color="auto"/>
              <w:left w:val="double" w:sz="4" w:space="0" w:color="auto"/>
              <w:bottom w:val="double" w:sz="4" w:space="0" w:color="auto"/>
              <w:right w:val="double" w:sz="4" w:space="0" w:color="auto"/>
            </w:tcBorders>
          </w:tcPr>
          <w:p w14:paraId="31A83CDF" w14:textId="77777777" w:rsidR="008E653D" w:rsidRPr="00A310E8" w:rsidRDefault="008E653D" w:rsidP="00012AE0">
            <w:pPr>
              <w:rPr>
                <w:rFonts w:ascii="Arial" w:hAnsi="Arial" w:cs="Arial"/>
              </w:rPr>
            </w:pPr>
            <w:r w:rsidRPr="00A310E8">
              <w:rPr>
                <w:rFonts w:ascii="Arial" w:hAnsi="Arial" w:cs="Arial"/>
              </w:rPr>
              <w:t>Officers under direct responsibility</w:t>
            </w:r>
          </w:p>
        </w:tc>
      </w:tr>
      <w:tr w:rsidR="008E653D" w:rsidRPr="00A310E8" w14:paraId="56135549" w14:textId="77777777" w:rsidTr="00C04E66">
        <w:trPr>
          <w:trHeight w:hRule="exact" w:val="1239"/>
        </w:trPr>
        <w:tc>
          <w:tcPr>
            <w:tcW w:w="2694" w:type="dxa"/>
            <w:tcBorders>
              <w:left w:val="double" w:sz="4" w:space="0" w:color="auto"/>
              <w:bottom w:val="double" w:sz="4" w:space="0" w:color="auto"/>
              <w:right w:val="double" w:sz="4" w:space="0" w:color="auto"/>
            </w:tcBorders>
            <w:vAlign w:val="center"/>
          </w:tcPr>
          <w:p w14:paraId="1D263043" w14:textId="4A80AD3F" w:rsidR="008E653D" w:rsidRPr="00A310E8" w:rsidRDefault="00425C77" w:rsidP="008434B0">
            <w:pPr>
              <w:jc w:val="center"/>
              <w:rPr>
                <w:rFonts w:ascii="Arial" w:hAnsi="Arial" w:cs="Arial"/>
              </w:rPr>
            </w:pPr>
            <w:r>
              <w:rPr>
                <w:rFonts w:ascii="Arial" w:hAnsi="Arial" w:cs="Arial"/>
              </w:rPr>
              <w:t xml:space="preserve">Director, </w:t>
            </w:r>
            <w:r w:rsidR="001D5E25" w:rsidRPr="001D5E25">
              <w:rPr>
                <w:rFonts w:ascii="Arial" w:hAnsi="Arial" w:cs="Arial"/>
              </w:rPr>
              <w:t>Stakeholder and Data Insights</w:t>
            </w:r>
          </w:p>
        </w:tc>
        <w:tc>
          <w:tcPr>
            <w:tcW w:w="1837" w:type="dxa"/>
            <w:tcBorders>
              <w:left w:val="double" w:sz="4" w:space="0" w:color="auto"/>
              <w:bottom w:val="double" w:sz="4" w:space="0" w:color="auto"/>
              <w:right w:val="double" w:sz="4" w:space="0" w:color="auto"/>
            </w:tcBorders>
            <w:vAlign w:val="center"/>
          </w:tcPr>
          <w:p w14:paraId="4F23C51B" w14:textId="693576D0" w:rsidR="008E653D" w:rsidRPr="00A310E8" w:rsidRDefault="008E653D" w:rsidP="008434B0">
            <w:pPr>
              <w:jc w:val="center"/>
              <w:rPr>
                <w:rFonts w:ascii="Arial" w:hAnsi="Arial" w:cs="Arial"/>
              </w:rPr>
            </w:pPr>
            <w:r w:rsidRPr="00A310E8">
              <w:rPr>
                <w:rFonts w:ascii="Arial" w:hAnsi="Arial" w:cs="Arial"/>
              </w:rPr>
              <w:t xml:space="preserve">Level </w:t>
            </w:r>
            <w:r w:rsidR="00397B5A">
              <w:rPr>
                <w:rFonts w:ascii="Arial" w:hAnsi="Arial" w:cs="Arial"/>
              </w:rPr>
              <w:t>8</w:t>
            </w:r>
          </w:p>
        </w:tc>
        <w:tc>
          <w:tcPr>
            <w:tcW w:w="1097" w:type="dxa"/>
            <w:vMerge/>
            <w:tcBorders>
              <w:left w:val="double" w:sz="4" w:space="0" w:color="auto"/>
            </w:tcBorders>
          </w:tcPr>
          <w:p w14:paraId="2A4D8B7B" w14:textId="77777777" w:rsidR="008E653D" w:rsidRPr="00A310E8" w:rsidRDefault="008E653D" w:rsidP="00012AE0">
            <w:pPr>
              <w:rPr>
                <w:rFonts w:ascii="Arial" w:hAnsi="Arial" w:cs="Arial"/>
              </w:rPr>
            </w:pPr>
          </w:p>
        </w:tc>
        <w:tc>
          <w:tcPr>
            <w:tcW w:w="3586" w:type="dxa"/>
            <w:tcBorders>
              <w:top w:val="double" w:sz="4" w:space="0" w:color="auto"/>
              <w:left w:val="double" w:sz="4" w:space="0" w:color="auto"/>
              <w:bottom w:val="double" w:sz="4" w:space="0" w:color="auto"/>
              <w:right w:val="double" w:sz="4" w:space="0" w:color="auto"/>
            </w:tcBorders>
          </w:tcPr>
          <w:p w14:paraId="7BECAC05" w14:textId="502A42B2" w:rsidR="008E653D" w:rsidRPr="00A310E8" w:rsidRDefault="001E33DB" w:rsidP="00012AE0">
            <w:pPr>
              <w:rPr>
                <w:rFonts w:ascii="Arial" w:hAnsi="Arial" w:cs="Arial"/>
              </w:rPr>
            </w:pPr>
            <w:r>
              <w:rPr>
                <w:rFonts w:ascii="Arial" w:hAnsi="Arial" w:cs="Arial"/>
              </w:rPr>
              <w:t xml:space="preserve">Data </w:t>
            </w:r>
            <w:r w:rsidR="00BF4256">
              <w:rPr>
                <w:rFonts w:ascii="Arial" w:hAnsi="Arial" w:cs="Arial"/>
              </w:rPr>
              <w:t>Engineer</w:t>
            </w:r>
          </w:p>
        </w:tc>
        <w:tc>
          <w:tcPr>
            <w:tcW w:w="1247" w:type="dxa"/>
            <w:tcBorders>
              <w:top w:val="double" w:sz="4" w:space="0" w:color="auto"/>
              <w:left w:val="double" w:sz="4" w:space="0" w:color="auto"/>
              <w:bottom w:val="double" w:sz="4" w:space="0" w:color="auto"/>
              <w:right w:val="double" w:sz="4" w:space="0" w:color="auto"/>
            </w:tcBorders>
          </w:tcPr>
          <w:p w14:paraId="419040D0" w14:textId="57E2FEE6" w:rsidR="008E653D" w:rsidRPr="00A310E8" w:rsidRDefault="00BF4256" w:rsidP="00012AE0">
            <w:pPr>
              <w:rPr>
                <w:rFonts w:ascii="Arial" w:hAnsi="Arial" w:cs="Arial"/>
              </w:rPr>
            </w:pPr>
            <w:r>
              <w:rPr>
                <w:rFonts w:ascii="Arial" w:hAnsi="Arial" w:cs="Arial"/>
              </w:rPr>
              <w:t>Level 5</w:t>
            </w:r>
          </w:p>
        </w:tc>
      </w:tr>
    </w:tbl>
    <w:p w14:paraId="4B611841" w14:textId="77777777" w:rsidR="00A05E97" w:rsidRPr="00A310E8" w:rsidRDefault="00A05E97" w:rsidP="004F33DB">
      <w:pPr>
        <w:spacing w:after="0"/>
        <w:rPr>
          <w:rFonts w:ascii="Arial" w:hAnsi="Arial" w:cs="Arial"/>
        </w:rPr>
        <w:sectPr w:rsidR="00A05E97" w:rsidRPr="00A310E8" w:rsidSect="00A05E97">
          <w:type w:val="continuous"/>
          <w:pgSz w:w="11906" w:h="16838" w:code="9"/>
          <w:pgMar w:top="720" w:right="720" w:bottom="720" w:left="720" w:header="461" w:footer="461" w:gutter="0"/>
          <w:pgNumType w:fmt="numberInDash"/>
          <w:cols w:space="708"/>
          <w:docGrid w:linePitch="360"/>
        </w:sectPr>
      </w:pPr>
    </w:p>
    <w:tbl>
      <w:tblPr>
        <w:tblStyle w:val="IWATemplate"/>
        <w:tblW w:w="5002" w:type="pct"/>
        <w:tblInd w:w="-5" w:type="dxa"/>
        <w:tblBorders>
          <w:top w:val="single" w:sz="4" w:space="0" w:color="auto"/>
          <w:bottom w:val="single" w:sz="4" w:space="0" w:color="005E6E" w:themeColor="accent1"/>
        </w:tblBorders>
        <w:tblLook w:val="04A0" w:firstRow="1" w:lastRow="0" w:firstColumn="1" w:lastColumn="0" w:noHBand="0" w:noVBand="1"/>
      </w:tblPr>
      <w:tblGrid>
        <w:gridCol w:w="10470"/>
      </w:tblGrid>
      <w:tr w:rsidR="00A05E97" w:rsidRPr="00A310E8" w14:paraId="3420A26C" w14:textId="77777777" w:rsidTr="00E67CE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000" w:type="pct"/>
            <w:shd w:val="clear" w:color="auto" w:fill="023160" w:themeFill="accent5" w:themeFillShade="80"/>
          </w:tcPr>
          <w:p w14:paraId="041BA8A0" w14:textId="0E36E23A" w:rsidR="00A05E97" w:rsidRPr="00A310E8" w:rsidRDefault="00E10AAC" w:rsidP="00012AE0">
            <w:pPr>
              <w:rPr>
                <w:rFonts w:cs="Arial"/>
              </w:rPr>
            </w:pPr>
            <w:r w:rsidRPr="00A310E8">
              <w:rPr>
                <w:rFonts w:cs="Arial"/>
              </w:rPr>
              <w:lastRenderedPageBreak/>
              <w:t>ABOUT THE ORGANISATION:</w:t>
            </w:r>
            <w:r w:rsidR="00A05E97" w:rsidRPr="00A310E8">
              <w:rPr>
                <w:rFonts w:cs="Arial"/>
              </w:rPr>
              <w:t xml:space="preserve"> </w:t>
            </w:r>
          </w:p>
        </w:tc>
      </w:tr>
      <w:tr w:rsidR="00A05E97" w:rsidRPr="00A310E8" w14:paraId="024EE3B4" w14:textId="77777777" w:rsidTr="009039CE">
        <w:trPr>
          <w:cnfStyle w:val="000000100000" w:firstRow="0" w:lastRow="0" w:firstColumn="0" w:lastColumn="0" w:oddVBand="0" w:evenVBand="0" w:oddHBand="1" w:evenHBand="0" w:firstRowFirstColumn="0" w:firstRowLastColumn="0" w:lastRowFirstColumn="0" w:lastRowLastColumn="0"/>
          <w:trHeight w:val="1169"/>
        </w:trPr>
        <w:tc>
          <w:tcPr>
            <w:cnfStyle w:val="001000000000" w:firstRow="0" w:lastRow="0" w:firstColumn="1" w:lastColumn="0" w:oddVBand="0" w:evenVBand="0" w:oddHBand="0" w:evenHBand="0" w:firstRowFirstColumn="0" w:firstRowLastColumn="0" w:lastRowFirstColumn="0" w:lastRowLastColumn="0"/>
            <w:tcW w:w="5000" w:type="pct"/>
          </w:tcPr>
          <w:p w14:paraId="093B97B2" w14:textId="77777777" w:rsidR="008F33C8" w:rsidRPr="004A3DB7" w:rsidRDefault="008F33C8" w:rsidP="008F33C8">
            <w:pPr>
              <w:spacing w:beforeLines="40" w:before="96" w:after="40"/>
              <w:contextualSpacing w:val="0"/>
              <w:rPr>
                <w:rFonts w:cs="Arial"/>
                <w:bCs w:val="0"/>
              </w:rPr>
            </w:pPr>
            <w:r w:rsidRPr="00BE28F3">
              <w:rPr>
                <w:rFonts w:cs="Arial"/>
              </w:rPr>
              <w:t xml:space="preserve">Infrastructure WA (IWA) is a specialist state government agency providing independent, evidence-based advice to Government to shape Western Australia’s whole-of-economy long-term economic and infrastructure outcomes. Our collaborative team works at the forefront of strategic planning, economic development, investment prioritisation and reform, partnering with </w:t>
            </w:r>
            <w:r w:rsidRPr="004A3DB7">
              <w:rPr>
                <w:rFonts w:cs="Arial"/>
              </w:rPr>
              <w:t xml:space="preserve">state agencies, government trading enterprises, industry, and the community to improve productivity, competitiveness, sustainability and liveability. </w:t>
            </w:r>
          </w:p>
          <w:p w14:paraId="4E3748A0" w14:textId="77777777" w:rsidR="008F33C8" w:rsidRPr="004A3DB7" w:rsidRDefault="008F33C8" w:rsidP="008F33C8">
            <w:pPr>
              <w:spacing w:beforeLines="40" w:before="96" w:after="40"/>
              <w:contextualSpacing w:val="0"/>
              <w:rPr>
                <w:rFonts w:cs="Arial"/>
                <w:bCs w:val="0"/>
              </w:rPr>
            </w:pPr>
            <w:r w:rsidRPr="004A3DB7">
              <w:rPr>
                <w:rFonts w:cs="Arial"/>
              </w:rPr>
              <w:t xml:space="preserve">In 2026 IWA is evolving as it transitions to become the 2050 Commission - Western Australia’s new productivity commission. </w:t>
            </w:r>
            <w:r w:rsidRPr="00BE28F3">
              <w:rPr>
                <w:rFonts w:cs="Arial"/>
              </w:rPr>
              <w:t>This exciting transition expands IWA’s role beyond infrastructure to include industry development, economic transformation and service improvement, with infrastructure remaining a critical lever among others</w:t>
            </w:r>
            <w:r w:rsidRPr="004A3DB7">
              <w:rPr>
                <w:rFonts w:cs="Arial"/>
              </w:rPr>
              <w:t xml:space="preserve">. </w:t>
            </w:r>
          </w:p>
          <w:p w14:paraId="39EA0E79" w14:textId="77777777" w:rsidR="008F33C8" w:rsidRPr="004A3DB7" w:rsidRDefault="008F33C8" w:rsidP="008F33C8">
            <w:pPr>
              <w:spacing w:beforeLines="40" w:before="96" w:after="40"/>
              <w:contextualSpacing w:val="0"/>
              <w:rPr>
                <w:rFonts w:cs="Arial"/>
              </w:rPr>
            </w:pPr>
            <w:r w:rsidRPr="004A3DB7">
              <w:rPr>
                <w:rFonts w:cs="Arial"/>
              </w:rPr>
              <w:t>Reporting directly to the Premier,</w:t>
            </w:r>
            <w:r w:rsidRPr="004A3DB7">
              <w:rPr>
                <w:rFonts w:cs="Arial"/>
                <w:bCs w:val="0"/>
              </w:rPr>
              <w:t xml:space="preserve"> the organisation provides </w:t>
            </w:r>
            <w:r>
              <w:rPr>
                <w:rFonts w:cs="Arial"/>
                <w:bCs w:val="0"/>
              </w:rPr>
              <w:t>independent</w:t>
            </w:r>
            <w:r w:rsidRPr="004A3DB7">
              <w:rPr>
                <w:rFonts w:cs="Arial"/>
                <w:bCs w:val="0"/>
              </w:rPr>
              <w:t xml:space="preserve"> advice in a complex and rapidly changing global environment. Our work supports Government to maximise public value and investment, lift living standards and strengthen public services by shaping a pipeline of action-oriented, high-impact policy initiatives, reform and major projects</w:t>
            </w:r>
            <w:r w:rsidRPr="00BE28F3">
              <w:t xml:space="preserve"> to </w:t>
            </w:r>
            <w:r w:rsidRPr="00BE28F3">
              <w:rPr>
                <w:rFonts w:cs="Arial"/>
                <w:bCs w:val="0"/>
              </w:rPr>
              <w:t>inform Government decision</w:t>
            </w:r>
            <w:r w:rsidRPr="00BE28F3">
              <w:rPr>
                <w:rFonts w:ascii="Cambria Math" w:hAnsi="Cambria Math" w:cs="Cambria Math"/>
                <w:bCs w:val="0"/>
              </w:rPr>
              <w:t>‑</w:t>
            </w:r>
            <w:r w:rsidRPr="00BE28F3">
              <w:rPr>
                <w:rFonts w:cs="Arial"/>
                <w:bCs w:val="0"/>
              </w:rPr>
              <w:t>making</w:t>
            </w:r>
            <w:r w:rsidRPr="004A3DB7">
              <w:rPr>
                <w:rFonts w:cs="Arial"/>
                <w:bCs w:val="0"/>
              </w:rPr>
              <w:t xml:space="preserve">. </w:t>
            </w:r>
          </w:p>
          <w:p w14:paraId="633A0475" w14:textId="6F29097C" w:rsidR="008F33C8" w:rsidRPr="004A3DB7" w:rsidRDefault="008F33C8" w:rsidP="008F33C8">
            <w:pPr>
              <w:spacing w:beforeLines="40" w:before="96" w:after="40"/>
              <w:contextualSpacing w:val="0"/>
              <w:rPr>
                <w:rFonts w:cs="Arial"/>
              </w:rPr>
            </w:pPr>
            <w:r w:rsidRPr="004A3DB7">
              <w:rPr>
                <w:rFonts w:cs="Arial"/>
                <w:bCs w:val="0"/>
              </w:rPr>
              <w:t>IWA will use its expanding expertise to deliver action-focu</w:t>
            </w:r>
            <w:r w:rsidR="009E427E" w:rsidRPr="004A3DB7">
              <w:rPr>
                <w:rFonts w:cs="Arial"/>
                <w:bCs w:val="0"/>
              </w:rPr>
              <w:t>sed industry development action plans, inquiries and major infrastructure proposal assessment, supporting long</w:t>
            </w:r>
            <w:r w:rsidR="009E427E" w:rsidRPr="004A3DB7">
              <w:rPr>
                <w:rFonts w:ascii="Cambria Math" w:hAnsi="Cambria Math" w:cs="Cambria Math"/>
                <w:bCs w:val="0"/>
              </w:rPr>
              <w:t>‑</w:t>
            </w:r>
            <w:r w:rsidR="009E427E" w:rsidRPr="004A3DB7">
              <w:rPr>
                <w:rFonts w:cs="Arial"/>
                <w:bCs w:val="0"/>
              </w:rPr>
              <w:t>term economi</w:t>
            </w:r>
            <w:r w:rsidRPr="004A3DB7">
              <w:rPr>
                <w:rFonts w:cs="Arial"/>
                <w:bCs w:val="0"/>
              </w:rPr>
              <w:t>c prosperity through improved productivity, economic transformation, and inclusive growth.</w:t>
            </w:r>
          </w:p>
          <w:p w14:paraId="43C9E7CD" w14:textId="77777777" w:rsidR="008F33C8" w:rsidRPr="00BE28F3" w:rsidRDefault="008F33C8" w:rsidP="008F33C8">
            <w:pPr>
              <w:spacing w:beforeLines="40" w:before="96" w:after="40"/>
              <w:contextualSpacing w:val="0"/>
              <w:rPr>
                <w:rFonts w:cs="Arial"/>
              </w:rPr>
            </w:pPr>
            <w:r w:rsidRPr="004A3DB7">
              <w:rPr>
                <w:rFonts w:cs="Arial"/>
                <w:bCs w:val="0"/>
              </w:rPr>
              <w:t>This is an organisation for people who think big, systematically, value rigorous analysis and are motivated to make a lasting contribution to Western Australia’s future</w:t>
            </w:r>
            <w:r w:rsidRPr="00BE28F3">
              <w:rPr>
                <w:rFonts w:cs="Arial"/>
                <w:bCs w:val="0"/>
              </w:rPr>
              <w:t xml:space="preserve">. </w:t>
            </w:r>
          </w:p>
          <w:p w14:paraId="41BB89D4" w14:textId="77777777" w:rsidR="009039CE" w:rsidRPr="008400FD" w:rsidRDefault="009039CE" w:rsidP="009039CE">
            <w:pPr>
              <w:spacing w:beforeLines="40" w:before="96" w:after="40"/>
              <w:contextualSpacing w:val="0"/>
              <w:jc w:val="both"/>
              <w:rPr>
                <w:rFonts w:cs="Arial"/>
                <w:b/>
              </w:rPr>
            </w:pPr>
            <w:r w:rsidRPr="008400FD">
              <w:rPr>
                <w:rFonts w:cs="Arial"/>
                <w:b/>
              </w:rPr>
              <w:t>About the team</w:t>
            </w:r>
          </w:p>
          <w:p w14:paraId="52A36EDE" w14:textId="77777777" w:rsidR="009039CE" w:rsidRPr="0091088D" w:rsidRDefault="009039CE" w:rsidP="009039CE">
            <w:pPr>
              <w:spacing w:beforeLines="40" w:before="96" w:after="40"/>
              <w:contextualSpacing w:val="0"/>
              <w:jc w:val="both"/>
              <w:rPr>
                <w:rFonts w:cs="Arial"/>
                <w:bCs w:val="0"/>
              </w:rPr>
            </w:pPr>
            <w:r w:rsidRPr="004C2286">
              <w:rPr>
                <w:rFonts w:cs="Arial"/>
                <w:bCs w:val="0"/>
              </w:rPr>
              <w:t xml:space="preserve">The Stakeholder and Data Insights team is IWA’s specialist data, analytics and digital </w:t>
            </w:r>
            <w:proofErr w:type="gramStart"/>
            <w:r w:rsidRPr="004C2286">
              <w:rPr>
                <w:rFonts w:cs="Arial"/>
                <w:bCs w:val="0"/>
              </w:rPr>
              <w:t>insights</w:t>
            </w:r>
            <w:proofErr w:type="gramEnd"/>
            <w:r w:rsidRPr="004C2286">
              <w:rPr>
                <w:rFonts w:cs="Arial"/>
                <w:bCs w:val="0"/>
              </w:rPr>
              <w:t xml:space="preserve"> function. Its purpose is to ensure that long</w:t>
            </w:r>
            <w:r w:rsidRPr="004C2286">
              <w:rPr>
                <w:rFonts w:cs="Arial"/>
                <w:bCs w:val="0"/>
              </w:rPr>
              <w:noBreakHyphen/>
              <w:t>term planning and advice for W</w:t>
            </w:r>
            <w:r w:rsidRPr="0091088D">
              <w:rPr>
                <w:rFonts w:cs="Arial"/>
                <w:bCs w:val="0"/>
              </w:rPr>
              <w:t>A</w:t>
            </w:r>
            <w:r w:rsidRPr="004C2286">
              <w:rPr>
                <w:rFonts w:cs="Arial"/>
                <w:bCs w:val="0"/>
              </w:rPr>
              <w:t xml:space="preserve"> is underpinned by high</w:t>
            </w:r>
            <w:r w:rsidRPr="004C2286">
              <w:rPr>
                <w:rFonts w:cs="Arial"/>
                <w:bCs w:val="0"/>
              </w:rPr>
              <w:noBreakHyphen/>
              <w:t>quality data, strong stakeholder collaboration, and modern digital tools.</w:t>
            </w:r>
            <w:r w:rsidRPr="0091088D">
              <w:rPr>
                <w:rFonts w:cs="Arial"/>
                <w:bCs w:val="0"/>
              </w:rPr>
              <w:t xml:space="preserve"> </w:t>
            </w:r>
            <w:r w:rsidRPr="004C2286">
              <w:rPr>
                <w:rFonts w:cs="Arial"/>
                <w:bCs w:val="0"/>
              </w:rPr>
              <w:t xml:space="preserve">At its core, the team designs, builds and operates IWA’s Data Hub </w:t>
            </w:r>
            <w:r w:rsidRPr="0091088D">
              <w:rPr>
                <w:rFonts w:cs="Arial"/>
                <w:bCs w:val="0"/>
              </w:rPr>
              <w:t xml:space="preserve">and is a critical connector into the whole of government Spatial WA program led by Landgate. </w:t>
            </w:r>
          </w:p>
          <w:p w14:paraId="62E12738" w14:textId="77777777" w:rsidR="009039CE" w:rsidRPr="0091088D" w:rsidRDefault="009039CE" w:rsidP="009039CE">
            <w:pPr>
              <w:spacing w:beforeLines="40" w:before="96" w:after="40"/>
              <w:contextualSpacing w:val="0"/>
              <w:jc w:val="both"/>
              <w:rPr>
                <w:rFonts w:cs="Arial"/>
                <w:bCs w:val="0"/>
              </w:rPr>
            </w:pPr>
            <w:r w:rsidRPr="0091088D">
              <w:rPr>
                <w:rFonts w:cs="Arial"/>
                <w:bCs w:val="0"/>
              </w:rPr>
              <w:t>The Data Hub is IWA’s central capability for turning complex infrastructure data into trusted insights that shape long</w:t>
            </w:r>
            <w:r w:rsidRPr="0091088D">
              <w:rPr>
                <w:rFonts w:ascii="Cambria Math" w:hAnsi="Cambria Math" w:cs="Cambria Math"/>
                <w:bCs w:val="0"/>
              </w:rPr>
              <w:t>‑</w:t>
            </w:r>
            <w:r w:rsidRPr="0091088D">
              <w:rPr>
                <w:rFonts w:cs="Arial"/>
                <w:bCs w:val="0"/>
              </w:rPr>
              <w:t>term decisions for WA - working across government, leveraging spatial and digital innovation, and building the foundations for future</w:t>
            </w:r>
            <w:r w:rsidRPr="0091088D">
              <w:rPr>
                <w:rFonts w:ascii="Cambria Math" w:hAnsi="Cambria Math" w:cs="Cambria Math"/>
                <w:bCs w:val="0"/>
              </w:rPr>
              <w:t>‑</w:t>
            </w:r>
            <w:r w:rsidRPr="0091088D">
              <w:rPr>
                <w:rFonts w:cs="Arial"/>
                <w:bCs w:val="0"/>
              </w:rPr>
              <w:t>focused, evidence</w:t>
            </w:r>
            <w:r w:rsidRPr="0091088D">
              <w:rPr>
                <w:rFonts w:ascii="Cambria Math" w:hAnsi="Cambria Math" w:cs="Cambria Math"/>
                <w:bCs w:val="0"/>
              </w:rPr>
              <w:t>‑</w:t>
            </w:r>
            <w:r w:rsidRPr="0091088D">
              <w:rPr>
                <w:rFonts w:cs="Arial"/>
                <w:bCs w:val="0"/>
              </w:rPr>
              <w:t>based infrastructure planning.</w:t>
            </w:r>
          </w:p>
          <w:p w14:paraId="72AA70BF" w14:textId="77777777" w:rsidR="009039CE" w:rsidRPr="0091088D" w:rsidRDefault="009039CE" w:rsidP="009039CE">
            <w:pPr>
              <w:spacing w:beforeLines="40" w:before="96" w:after="40"/>
              <w:contextualSpacing w:val="0"/>
              <w:jc w:val="both"/>
              <w:rPr>
                <w:rFonts w:cs="Arial"/>
                <w:bCs w:val="0"/>
              </w:rPr>
            </w:pPr>
            <w:r w:rsidRPr="0091088D">
              <w:rPr>
                <w:rFonts w:cs="Arial"/>
                <w:bCs w:val="0"/>
              </w:rPr>
              <w:t>Spatial WA is a landmark, whole</w:t>
            </w:r>
            <w:r w:rsidRPr="0091088D">
              <w:rPr>
                <w:rFonts w:ascii="Cambria Math" w:hAnsi="Cambria Math" w:cs="Cambria Math"/>
                <w:bCs w:val="0"/>
              </w:rPr>
              <w:t>‑</w:t>
            </w:r>
            <w:r w:rsidRPr="0091088D">
              <w:rPr>
                <w:rFonts w:cs="Arial"/>
                <w:bCs w:val="0"/>
              </w:rPr>
              <w:t>of</w:t>
            </w:r>
            <w:r w:rsidRPr="0091088D">
              <w:rPr>
                <w:rFonts w:ascii="Cambria Math" w:hAnsi="Cambria Math" w:cs="Cambria Math"/>
                <w:bCs w:val="0"/>
              </w:rPr>
              <w:t>‑</w:t>
            </w:r>
            <w:r w:rsidRPr="0091088D">
              <w:rPr>
                <w:rFonts w:cs="Arial"/>
                <w:bCs w:val="0"/>
              </w:rPr>
              <w:t>government initiative led by Landgate to create a digital twin of WA providing a shared, spatially accurate view of the State’s infrastructure, land and environment so government agencies can plan, collaborate and make evidence</w:t>
            </w:r>
            <w:r w:rsidRPr="0091088D">
              <w:rPr>
                <w:rFonts w:ascii="Cambria Math" w:hAnsi="Cambria Math" w:cs="Cambria Math"/>
                <w:bCs w:val="0"/>
              </w:rPr>
              <w:t>‑</w:t>
            </w:r>
            <w:r w:rsidRPr="0091088D">
              <w:rPr>
                <w:rFonts w:cs="Arial"/>
                <w:bCs w:val="0"/>
              </w:rPr>
              <w:t>based decisions with greater confidence.</w:t>
            </w:r>
          </w:p>
          <w:p w14:paraId="2311F0C8" w14:textId="0FB454B0" w:rsidR="009039CE" w:rsidRPr="00DD1814" w:rsidRDefault="009039CE" w:rsidP="009039CE">
            <w:pPr>
              <w:spacing w:beforeLines="40" w:before="96" w:after="40"/>
              <w:contextualSpacing w:val="0"/>
              <w:rPr>
                <w:rFonts w:cs="Arial"/>
              </w:rPr>
            </w:pPr>
            <w:r w:rsidRPr="004C2286">
              <w:rPr>
                <w:rFonts w:cs="Arial"/>
                <w:bCs w:val="0"/>
              </w:rPr>
              <w:t>This platform replaces static, point</w:t>
            </w:r>
            <w:r w:rsidRPr="004C2286">
              <w:rPr>
                <w:rFonts w:cs="Arial"/>
                <w:bCs w:val="0"/>
              </w:rPr>
              <w:noBreakHyphen/>
              <w:t>in</w:t>
            </w:r>
            <w:r w:rsidRPr="004C2286">
              <w:rPr>
                <w:rFonts w:cs="Arial"/>
                <w:bCs w:val="0"/>
              </w:rPr>
              <w:noBreakHyphen/>
              <w:t>time reports with a dynamic, living data environment that can adapt as assumptions, conditions and future scenarios change</w:t>
            </w:r>
          </w:p>
        </w:tc>
      </w:tr>
    </w:tbl>
    <w:p w14:paraId="79277FCF" w14:textId="77777777" w:rsidR="009039CE" w:rsidRDefault="009039CE">
      <w:pPr>
        <w:sectPr w:rsidR="009039CE" w:rsidSect="009039CE">
          <w:pgSz w:w="11906" w:h="16838" w:code="9"/>
          <w:pgMar w:top="720" w:right="720" w:bottom="720" w:left="720" w:header="461" w:footer="461" w:gutter="0"/>
          <w:pgNumType w:fmt="numberInDash"/>
          <w:cols w:space="708"/>
          <w:docGrid w:linePitch="360"/>
        </w:sectPr>
      </w:pPr>
    </w:p>
    <w:p w14:paraId="0BFD851F" w14:textId="66DEEC47" w:rsidR="00161DAD" w:rsidRDefault="00161DAD">
      <w:pPr>
        <w:spacing w:after="160" w:line="259" w:lineRule="auto"/>
        <w:contextualSpacing w:val="0"/>
      </w:pPr>
      <w:r>
        <w:br w:type="page"/>
      </w:r>
    </w:p>
    <w:tbl>
      <w:tblPr>
        <w:tblStyle w:val="IWATemplate"/>
        <w:tblW w:w="5002" w:type="pct"/>
        <w:tblInd w:w="-5" w:type="dxa"/>
        <w:tblBorders>
          <w:top w:val="single" w:sz="4" w:space="0" w:color="auto"/>
          <w:bottom w:val="single" w:sz="4" w:space="0" w:color="005E6E" w:themeColor="accent1"/>
        </w:tblBorders>
        <w:tblLook w:val="04A0" w:firstRow="1" w:lastRow="0" w:firstColumn="1" w:lastColumn="0" w:noHBand="0" w:noVBand="1"/>
      </w:tblPr>
      <w:tblGrid>
        <w:gridCol w:w="10470"/>
      </w:tblGrid>
      <w:tr w:rsidR="00D06FA5" w:rsidRPr="00CC0123" w14:paraId="2A128069" w14:textId="77777777" w:rsidTr="009039CE">
        <w:trPr>
          <w:cnfStyle w:val="100000000000" w:firstRow="1" w:lastRow="0" w:firstColumn="0" w:lastColumn="0" w:oddVBand="0" w:evenVBand="0" w:oddHBand="0" w:evenHBand="0" w:firstRowFirstColumn="0" w:firstRowLastColumn="0" w:lastRowFirstColumn="0" w:lastRowLastColumn="0"/>
          <w:trHeight w:val="254"/>
        </w:trPr>
        <w:tc>
          <w:tcPr>
            <w:cnfStyle w:val="001000000100" w:firstRow="0" w:lastRow="0" w:firstColumn="1" w:lastColumn="0" w:oddVBand="0" w:evenVBand="0" w:oddHBand="0" w:evenHBand="0" w:firstRowFirstColumn="1" w:firstRowLastColumn="0" w:lastRowFirstColumn="0" w:lastRowLastColumn="0"/>
            <w:tcW w:w="5000" w:type="pct"/>
            <w:shd w:val="clear" w:color="auto" w:fill="023160" w:themeFill="accent5" w:themeFillShade="80"/>
          </w:tcPr>
          <w:p w14:paraId="1F6CC01B" w14:textId="489A4D6C" w:rsidR="00D06FA5" w:rsidRPr="00CC0123" w:rsidRDefault="00D06FA5" w:rsidP="00CC0123">
            <w:pPr>
              <w:rPr>
                <w:rFonts w:cs="Arial"/>
              </w:rPr>
            </w:pPr>
            <w:r w:rsidRPr="00A310E8">
              <w:rPr>
                <w:rFonts w:cs="Arial"/>
              </w:rPr>
              <w:lastRenderedPageBreak/>
              <w:t>ABOUT THE PROJECT AND THE ROLE:</w:t>
            </w:r>
          </w:p>
        </w:tc>
      </w:tr>
      <w:tr w:rsidR="00A05E97" w:rsidRPr="00A310E8" w14:paraId="2490880A" w14:textId="77777777" w:rsidTr="009039CE">
        <w:trPr>
          <w:cnfStyle w:val="000000100000" w:firstRow="0" w:lastRow="0" w:firstColumn="0" w:lastColumn="0" w:oddVBand="0" w:evenVBand="0" w:oddHBand="1" w:evenHBand="0" w:firstRowFirstColumn="0" w:firstRowLastColumn="0" w:lastRowFirstColumn="0" w:lastRowLastColumn="0"/>
          <w:trHeight w:val="11878"/>
        </w:trPr>
        <w:tc>
          <w:tcPr>
            <w:cnfStyle w:val="001000000000" w:firstRow="0" w:lastRow="0" w:firstColumn="1" w:lastColumn="0" w:oddVBand="0" w:evenVBand="0" w:oddHBand="0" w:evenHBand="0" w:firstRowFirstColumn="0" w:firstRowLastColumn="0" w:lastRowFirstColumn="0" w:lastRowLastColumn="0"/>
            <w:tcW w:w="5000" w:type="pct"/>
          </w:tcPr>
          <w:p w14:paraId="3B262E6E" w14:textId="77777777" w:rsidR="005A25C9" w:rsidRPr="00A310E8" w:rsidRDefault="005A25C9" w:rsidP="00FC46BD">
            <w:pPr>
              <w:spacing w:beforeLines="40" w:before="96" w:after="40" w:line="276" w:lineRule="auto"/>
              <w:contextualSpacing w:val="0"/>
              <w:jc w:val="both"/>
              <w:rPr>
                <w:rFonts w:cs="Arial"/>
                <w:b/>
                <w:bCs w:val="0"/>
              </w:rPr>
            </w:pPr>
            <w:r w:rsidRPr="00A310E8">
              <w:rPr>
                <w:rFonts w:cs="Arial"/>
                <w:b/>
                <w:bCs w:val="0"/>
              </w:rPr>
              <w:t xml:space="preserve">The role </w:t>
            </w:r>
          </w:p>
          <w:p w14:paraId="5D82F95D" w14:textId="7395CADA" w:rsidR="00035E25" w:rsidRPr="00CC00F7" w:rsidRDefault="007C2C55" w:rsidP="0645F5DB">
            <w:pPr>
              <w:spacing w:beforeLines="40" w:before="96" w:after="40" w:line="276" w:lineRule="auto"/>
              <w:contextualSpacing w:val="0"/>
              <w:jc w:val="both"/>
              <w:rPr>
                <w:rFonts w:cs="Arial"/>
                <w:bCs w:val="0"/>
              </w:rPr>
            </w:pPr>
            <w:r w:rsidRPr="00CC00F7">
              <w:rPr>
                <w:rFonts w:cs="Arial"/>
                <w:bCs w:val="0"/>
              </w:rPr>
              <w:t>This role is funded through the Spatial WA Program to support IWA and ensure alignment across initiatives</w:t>
            </w:r>
            <w:r w:rsidR="00C5371B" w:rsidRPr="00CC00F7">
              <w:rPr>
                <w:rFonts w:cs="Arial"/>
                <w:bCs w:val="0"/>
              </w:rPr>
              <w:t xml:space="preserve"> between agencies. </w:t>
            </w:r>
            <w:r w:rsidRPr="00CC00F7">
              <w:rPr>
                <w:rFonts w:cs="Arial"/>
                <w:bCs w:val="0"/>
              </w:rPr>
              <w:t>It is a leadership</w:t>
            </w:r>
            <w:r w:rsidR="278E7C94" w:rsidRPr="00CC00F7">
              <w:rPr>
                <w:rFonts w:cs="Arial"/>
                <w:bCs w:val="0"/>
              </w:rPr>
              <w:t xml:space="preserve"> role</w:t>
            </w:r>
            <w:r w:rsidR="00D83E38" w:rsidRPr="00CC00F7">
              <w:rPr>
                <w:rFonts w:cs="Arial"/>
                <w:bCs w:val="0"/>
              </w:rPr>
              <w:t xml:space="preserve"> that is expected to analyse and ensure IWA’s needs are understood and communicated with Spatial WA to ensure du</w:t>
            </w:r>
            <w:r w:rsidR="00ED6624" w:rsidRPr="00CC00F7">
              <w:rPr>
                <w:rFonts w:cs="Arial"/>
                <w:bCs w:val="0"/>
              </w:rPr>
              <w:t xml:space="preserve">plication of effort is minimised where possible. </w:t>
            </w:r>
            <w:r w:rsidR="000F78A6" w:rsidRPr="00CC00F7">
              <w:rPr>
                <w:rFonts w:cs="Arial"/>
                <w:bCs w:val="0"/>
              </w:rPr>
              <w:t xml:space="preserve"> As result</w:t>
            </w:r>
            <w:r w:rsidR="00035E25" w:rsidRPr="00CC00F7">
              <w:rPr>
                <w:rFonts w:cs="Arial"/>
                <w:bCs w:val="0"/>
              </w:rPr>
              <w:t xml:space="preserve">, a primary focus of the role will be to develop and foster </w:t>
            </w:r>
            <w:r w:rsidR="00406ED1" w:rsidRPr="00CC00F7">
              <w:rPr>
                <w:rFonts w:cs="Arial"/>
                <w:bCs w:val="0"/>
              </w:rPr>
              <w:t xml:space="preserve">a collaborative working relationship with Landgate and the Spatial WA Team as well as supporting IWA in its </w:t>
            </w:r>
            <w:r w:rsidR="00696650" w:rsidRPr="00CC00F7">
              <w:rPr>
                <w:rFonts w:cs="Arial"/>
                <w:bCs w:val="0"/>
              </w:rPr>
              <w:t xml:space="preserve">data and insights </w:t>
            </w:r>
            <w:r w:rsidR="00406ED1" w:rsidRPr="00CC00F7">
              <w:rPr>
                <w:rFonts w:cs="Arial"/>
                <w:bCs w:val="0"/>
              </w:rPr>
              <w:t>aspirations.</w:t>
            </w:r>
          </w:p>
          <w:p w14:paraId="2320D0BA" w14:textId="57983C8B" w:rsidR="00B44652" w:rsidRPr="00CC00F7" w:rsidRDefault="00887CCE" w:rsidP="0645F5DB">
            <w:pPr>
              <w:spacing w:beforeLines="40" w:before="96" w:after="40" w:line="276" w:lineRule="auto"/>
              <w:contextualSpacing w:val="0"/>
              <w:jc w:val="both"/>
              <w:rPr>
                <w:rFonts w:cs="Arial"/>
                <w:bCs w:val="0"/>
              </w:rPr>
            </w:pPr>
            <w:r w:rsidRPr="00CC00F7">
              <w:rPr>
                <w:rFonts w:cs="Arial"/>
                <w:bCs w:val="0"/>
              </w:rPr>
              <w:t>In doing so, t</w:t>
            </w:r>
            <w:r w:rsidR="00406ED1" w:rsidRPr="00CC00F7">
              <w:rPr>
                <w:rFonts w:cs="Arial"/>
                <w:bCs w:val="0"/>
              </w:rPr>
              <w:t xml:space="preserve">he </w:t>
            </w:r>
            <w:r w:rsidR="0053460B">
              <w:rPr>
                <w:rFonts w:cs="Arial"/>
                <w:bCs w:val="0"/>
              </w:rPr>
              <w:t>Director, Stakeholder and Data Insights</w:t>
            </w:r>
            <w:r w:rsidR="00406ED1" w:rsidRPr="00CC00F7">
              <w:rPr>
                <w:rFonts w:cs="Arial"/>
                <w:bCs w:val="0"/>
              </w:rPr>
              <w:t xml:space="preserve"> will support </w:t>
            </w:r>
            <w:r w:rsidRPr="00CC00F7">
              <w:rPr>
                <w:rFonts w:cs="Arial"/>
                <w:bCs w:val="0"/>
              </w:rPr>
              <w:t xml:space="preserve">the </w:t>
            </w:r>
            <w:r w:rsidR="00406ED1" w:rsidRPr="00CC00F7">
              <w:rPr>
                <w:rFonts w:cs="Arial"/>
                <w:bCs w:val="0"/>
              </w:rPr>
              <w:t xml:space="preserve">Spatial WA </w:t>
            </w:r>
            <w:r w:rsidRPr="00CC00F7">
              <w:rPr>
                <w:rFonts w:cs="Arial"/>
                <w:bCs w:val="0"/>
              </w:rPr>
              <w:t xml:space="preserve">program by </w:t>
            </w:r>
            <w:r w:rsidR="00406ED1" w:rsidRPr="00CC00F7">
              <w:rPr>
                <w:rFonts w:cs="Arial"/>
                <w:bCs w:val="0"/>
              </w:rPr>
              <w:t>engag</w:t>
            </w:r>
            <w:r w:rsidRPr="00CC00F7">
              <w:rPr>
                <w:rFonts w:cs="Arial"/>
                <w:bCs w:val="0"/>
              </w:rPr>
              <w:t>ing</w:t>
            </w:r>
            <w:r w:rsidR="00406ED1" w:rsidRPr="00CC00F7">
              <w:rPr>
                <w:rFonts w:cs="Arial"/>
                <w:bCs w:val="0"/>
              </w:rPr>
              <w:t xml:space="preserve"> with work across IWA, Landgate and partner agencies involved in Spatial WA to support delivery of Spatial WA use cases (including the infrastructure project and assets use case which has particular relevance to IWA’s functions)</w:t>
            </w:r>
            <w:r w:rsidR="00E352E0" w:rsidRPr="00CC00F7">
              <w:rPr>
                <w:rFonts w:cs="Arial"/>
                <w:bCs w:val="0"/>
              </w:rPr>
              <w:t xml:space="preserve">, and lead initiatives within IWA that align with this. </w:t>
            </w:r>
            <w:r w:rsidR="007C2C55" w:rsidRPr="00CC00F7">
              <w:rPr>
                <w:rFonts w:cs="Arial"/>
                <w:bCs w:val="0"/>
              </w:rPr>
              <w:t xml:space="preserve"> </w:t>
            </w:r>
            <w:r w:rsidR="00E352E0" w:rsidRPr="00CC00F7">
              <w:rPr>
                <w:rFonts w:cs="Arial"/>
                <w:bCs w:val="0"/>
              </w:rPr>
              <w:t>It is</w:t>
            </w:r>
            <w:r w:rsidR="00234277" w:rsidRPr="00CC00F7">
              <w:rPr>
                <w:rFonts w:cs="Arial"/>
                <w:bCs w:val="0"/>
              </w:rPr>
              <w:t xml:space="preserve"> a dynamic role </w:t>
            </w:r>
            <w:r w:rsidR="00E352E0" w:rsidRPr="00CC00F7">
              <w:rPr>
                <w:rFonts w:cs="Arial"/>
                <w:bCs w:val="0"/>
              </w:rPr>
              <w:t xml:space="preserve">that combines </w:t>
            </w:r>
            <w:r w:rsidR="00234277" w:rsidRPr="00CC00F7">
              <w:rPr>
                <w:rFonts w:cs="Arial"/>
                <w:bCs w:val="0"/>
              </w:rPr>
              <w:t xml:space="preserve">advanced data </w:t>
            </w:r>
            <w:r w:rsidR="00230DE5" w:rsidRPr="00CC00F7">
              <w:rPr>
                <w:rFonts w:cs="Arial"/>
                <w:bCs w:val="0"/>
              </w:rPr>
              <w:t xml:space="preserve">and project </w:t>
            </w:r>
            <w:r w:rsidR="00234277" w:rsidRPr="00CC00F7">
              <w:rPr>
                <w:rFonts w:cs="Arial"/>
                <w:bCs w:val="0"/>
              </w:rPr>
              <w:t xml:space="preserve">management, </w:t>
            </w:r>
            <w:r w:rsidR="005E476B" w:rsidRPr="00CC00F7">
              <w:rPr>
                <w:rFonts w:cs="Arial"/>
                <w:bCs w:val="0"/>
              </w:rPr>
              <w:t xml:space="preserve">digital service </w:t>
            </w:r>
            <w:r w:rsidR="00D15198" w:rsidRPr="00CC00F7">
              <w:rPr>
                <w:rFonts w:cs="Arial"/>
                <w:bCs w:val="0"/>
              </w:rPr>
              <w:t xml:space="preserve">delivery </w:t>
            </w:r>
            <w:r w:rsidR="00234277" w:rsidRPr="00CC00F7">
              <w:rPr>
                <w:rFonts w:cs="Arial"/>
                <w:bCs w:val="0"/>
              </w:rPr>
              <w:t xml:space="preserve">and </w:t>
            </w:r>
            <w:r w:rsidR="005E476B" w:rsidRPr="00CC00F7">
              <w:rPr>
                <w:rFonts w:cs="Arial"/>
                <w:bCs w:val="0"/>
              </w:rPr>
              <w:t xml:space="preserve">stakeholder engagement </w:t>
            </w:r>
            <w:r w:rsidR="00234277" w:rsidRPr="00CC00F7">
              <w:rPr>
                <w:rFonts w:cs="Arial"/>
                <w:bCs w:val="0"/>
              </w:rPr>
              <w:t xml:space="preserve">to </w:t>
            </w:r>
            <w:r w:rsidR="007E00F8" w:rsidRPr="00CC00F7">
              <w:rPr>
                <w:rFonts w:cs="Arial"/>
                <w:bCs w:val="0"/>
              </w:rPr>
              <w:t xml:space="preserve">develop products that </w:t>
            </w:r>
            <w:r w:rsidR="00234277" w:rsidRPr="00CC00F7">
              <w:rPr>
                <w:rFonts w:cs="Arial"/>
                <w:bCs w:val="0"/>
              </w:rPr>
              <w:t xml:space="preserve">empower </w:t>
            </w:r>
            <w:r w:rsidR="007E00F8" w:rsidRPr="00CC00F7">
              <w:rPr>
                <w:rFonts w:cs="Arial"/>
                <w:bCs w:val="0"/>
              </w:rPr>
              <w:t xml:space="preserve">infrastructure-related </w:t>
            </w:r>
            <w:r w:rsidR="00234277" w:rsidRPr="00CC00F7">
              <w:rPr>
                <w:rFonts w:cs="Arial"/>
                <w:bCs w:val="0"/>
              </w:rPr>
              <w:t xml:space="preserve">stakeholders with actionable insights. </w:t>
            </w:r>
          </w:p>
          <w:p w14:paraId="4EF3A16A" w14:textId="47AF3663" w:rsidR="00A409B1" w:rsidRPr="00CC00F7" w:rsidRDefault="00B479D1" w:rsidP="00750752">
            <w:pPr>
              <w:spacing w:beforeLines="40" w:before="96" w:after="40" w:line="276" w:lineRule="auto"/>
              <w:contextualSpacing w:val="0"/>
              <w:jc w:val="both"/>
              <w:rPr>
                <w:rFonts w:cs="Arial"/>
                <w:bCs w:val="0"/>
              </w:rPr>
            </w:pPr>
            <w:r w:rsidRPr="00CC00F7">
              <w:rPr>
                <w:rFonts w:cs="Arial"/>
                <w:bCs w:val="0"/>
              </w:rPr>
              <w:t>As part of this, t</w:t>
            </w:r>
            <w:r w:rsidR="00114E2C" w:rsidRPr="00CC00F7">
              <w:rPr>
                <w:rFonts w:cs="Arial"/>
                <w:bCs w:val="0"/>
              </w:rPr>
              <w:t xml:space="preserve">he </w:t>
            </w:r>
            <w:r w:rsidR="00FA3F38" w:rsidRPr="00CC00F7">
              <w:rPr>
                <w:rFonts w:cs="Arial"/>
                <w:bCs w:val="0"/>
              </w:rPr>
              <w:t xml:space="preserve">role will </w:t>
            </w:r>
            <w:r w:rsidR="00751FC0" w:rsidRPr="00CC00F7">
              <w:rPr>
                <w:rFonts w:cs="Arial"/>
                <w:bCs w:val="0"/>
              </w:rPr>
              <w:t>support the production of IWA’s</w:t>
            </w:r>
            <w:r w:rsidR="00DE7470">
              <w:rPr>
                <w:rFonts w:cs="Arial"/>
                <w:bCs w:val="0"/>
              </w:rPr>
              <w:t xml:space="preserve"> </w:t>
            </w:r>
            <w:r w:rsidR="00751FC0" w:rsidRPr="00CC00F7">
              <w:rPr>
                <w:rFonts w:cs="Arial"/>
                <w:bCs w:val="0"/>
              </w:rPr>
              <w:t>legislative</w:t>
            </w:r>
            <w:r w:rsidR="00DE7470">
              <w:rPr>
                <w:rFonts w:cs="Arial"/>
                <w:bCs w:val="0"/>
              </w:rPr>
              <w:t xml:space="preserve"> and strategic</w:t>
            </w:r>
            <w:r w:rsidR="00751FC0" w:rsidRPr="00CC00F7">
              <w:rPr>
                <w:rFonts w:cs="Arial"/>
                <w:bCs w:val="0"/>
              </w:rPr>
              <w:t xml:space="preserve"> deliverables</w:t>
            </w:r>
            <w:r w:rsidR="00DE7470">
              <w:rPr>
                <w:rFonts w:cs="Arial"/>
                <w:bCs w:val="0"/>
              </w:rPr>
              <w:t>, including</w:t>
            </w:r>
            <w:r w:rsidR="004601C1">
              <w:rPr>
                <w:rFonts w:cs="Arial"/>
                <w:bCs w:val="0"/>
              </w:rPr>
              <w:t xml:space="preserve"> evi</w:t>
            </w:r>
            <w:r w:rsidR="004601C1" w:rsidRPr="00BB21F3">
              <w:rPr>
                <w:rFonts w:cs="Arial"/>
                <w:bCs w:val="0"/>
              </w:rPr>
              <w:t>dence-base</w:t>
            </w:r>
            <w:r w:rsidR="00ED6272" w:rsidRPr="00BB21F3">
              <w:rPr>
                <w:rFonts w:cs="Arial"/>
                <w:bCs w:val="0"/>
              </w:rPr>
              <w:t xml:space="preserve">d </w:t>
            </w:r>
            <w:r w:rsidR="00ED6272">
              <w:rPr>
                <w:rFonts w:cs="Arial"/>
                <w:bCs w:val="0"/>
              </w:rPr>
              <w:t>industry development action plans, inquiries,</w:t>
            </w:r>
            <w:r w:rsidR="00ED6272" w:rsidRPr="00CC00F7">
              <w:rPr>
                <w:rFonts w:cs="Arial"/>
                <w:bCs w:val="0"/>
              </w:rPr>
              <w:t xml:space="preserve"> major infrastructure proposal assessments, </w:t>
            </w:r>
            <w:r w:rsidR="00751FC0" w:rsidRPr="00CC00F7">
              <w:rPr>
                <w:rFonts w:cs="Arial"/>
                <w:bCs w:val="0"/>
              </w:rPr>
              <w:t xml:space="preserve">and infrastructure policy research and development. </w:t>
            </w:r>
            <w:r w:rsidRPr="00CC00F7">
              <w:rPr>
                <w:rFonts w:cs="Arial"/>
                <w:bCs w:val="0"/>
              </w:rPr>
              <w:t>This entails the</w:t>
            </w:r>
            <w:r w:rsidR="00751FC0" w:rsidRPr="00CC00F7">
              <w:rPr>
                <w:rFonts w:cs="Arial"/>
                <w:bCs w:val="0"/>
              </w:rPr>
              <w:t xml:space="preserve"> custodian</w:t>
            </w:r>
            <w:r w:rsidRPr="00CC00F7">
              <w:rPr>
                <w:rFonts w:cs="Arial"/>
                <w:bCs w:val="0"/>
              </w:rPr>
              <w:t>ship</w:t>
            </w:r>
            <w:r w:rsidR="00751FC0" w:rsidRPr="00CC00F7">
              <w:rPr>
                <w:rFonts w:cs="Arial"/>
                <w:bCs w:val="0"/>
              </w:rPr>
              <w:t xml:space="preserve"> of IWA’s emerging Data Hub platform, </w:t>
            </w:r>
            <w:r w:rsidR="7F550249" w:rsidRPr="00CC00F7">
              <w:rPr>
                <w:rFonts w:cs="Arial"/>
                <w:bCs w:val="0"/>
              </w:rPr>
              <w:t xml:space="preserve">managing data </w:t>
            </w:r>
            <w:r w:rsidR="00FD3F83" w:rsidRPr="00CC00F7">
              <w:rPr>
                <w:rFonts w:cs="Arial"/>
                <w:bCs w:val="0"/>
              </w:rPr>
              <w:t>integration</w:t>
            </w:r>
            <w:r w:rsidR="7F550249" w:rsidRPr="00CC00F7">
              <w:rPr>
                <w:rFonts w:cs="Arial"/>
                <w:bCs w:val="0"/>
              </w:rPr>
              <w:t xml:space="preserve"> and </w:t>
            </w:r>
            <w:r w:rsidR="00CE553B" w:rsidRPr="00CC00F7">
              <w:rPr>
                <w:rFonts w:cs="Arial"/>
                <w:bCs w:val="0"/>
              </w:rPr>
              <w:t xml:space="preserve">driving the development of </w:t>
            </w:r>
            <w:r w:rsidR="7F550249" w:rsidRPr="00CC00F7">
              <w:rPr>
                <w:rFonts w:cs="Arial"/>
                <w:bCs w:val="0"/>
              </w:rPr>
              <w:t>the IWA team</w:t>
            </w:r>
            <w:r w:rsidR="00CF704B" w:rsidRPr="00CC00F7">
              <w:rPr>
                <w:rFonts w:cs="Arial"/>
                <w:bCs w:val="0"/>
              </w:rPr>
              <w:t>’s</w:t>
            </w:r>
            <w:r w:rsidR="7F550249" w:rsidRPr="00CC00F7">
              <w:rPr>
                <w:rFonts w:cs="Arial"/>
                <w:bCs w:val="0"/>
              </w:rPr>
              <w:t xml:space="preserve"> </w:t>
            </w:r>
            <w:r w:rsidR="00995D28" w:rsidRPr="00CC00F7">
              <w:rPr>
                <w:rFonts w:cs="Arial"/>
                <w:bCs w:val="0"/>
              </w:rPr>
              <w:t xml:space="preserve">spatial and </w:t>
            </w:r>
            <w:r w:rsidR="7F550249" w:rsidRPr="00CC00F7">
              <w:rPr>
                <w:rFonts w:cs="Arial"/>
                <w:bCs w:val="0"/>
              </w:rPr>
              <w:t>data analytics</w:t>
            </w:r>
            <w:r w:rsidR="00CE553B" w:rsidRPr="00CC00F7">
              <w:rPr>
                <w:rFonts w:cs="Arial"/>
                <w:bCs w:val="0"/>
              </w:rPr>
              <w:t xml:space="preserve"> requirement</w:t>
            </w:r>
            <w:r w:rsidR="00CF704B" w:rsidRPr="00CC00F7">
              <w:rPr>
                <w:rFonts w:cs="Arial"/>
                <w:bCs w:val="0"/>
              </w:rPr>
              <w:t>s</w:t>
            </w:r>
            <w:r w:rsidR="00750752" w:rsidRPr="00CC00F7">
              <w:rPr>
                <w:rFonts w:cs="Arial"/>
                <w:bCs w:val="0"/>
              </w:rPr>
              <w:t>, beginning with the establishment of</w:t>
            </w:r>
            <w:r w:rsidR="00193CAA" w:rsidRPr="00CC00F7">
              <w:rPr>
                <w:rFonts w:cs="Arial"/>
                <w:bCs w:val="0"/>
              </w:rPr>
              <w:t xml:space="preserve"> </w:t>
            </w:r>
            <w:r w:rsidR="00AD7DC8" w:rsidRPr="00CC00F7">
              <w:rPr>
                <w:rFonts w:cs="Arial"/>
                <w:bCs w:val="0"/>
              </w:rPr>
              <w:t xml:space="preserve">a data </w:t>
            </w:r>
            <w:r w:rsidR="00E9787A" w:rsidRPr="00CC00F7">
              <w:rPr>
                <w:rFonts w:cs="Arial"/>
                <w:bCs w:val="0"/>
              </w:rPr>
              <w:t>strategy</w:t>
            </w:r>
            <w:r w:rsidR="00AD7DC8" w:rsidRPr="00CC00F7">
              <w:rPr>
                <w:rFonts w:cs="Arial"/>
                <w:bCs w:val="0"/>
              </w:rPr>
              <w:t xml:space="preserve"> and </w:t>
            </w:r>
            <w:r w:rsidR="00E9787A" w:rsidRPr="00CC00F7">
              <w:rPr>
                <w:rFonts w:cs="Arial"/>
                <w:bCs w:val="0"/>
              </w:rPr>
              <w:t>framework</w:t>
            </w:r>
            <w:r w:rsidR="00AD7DC8" w:rsidRPr="00CC00F7">
              <w:rPr>
                <w:rFonts w:cs="Arial"/>
                <w:bCs w:val="0"/>
              </w:rPr>
              <w:t xml:space="preserve"> for t</w:t>
            </w:r>
            <w:r w:rsidR="00193CAA" w:rsidRPr="00CC00F7">
              <w:rPr>
                <w:rFonts w:cs="Arial"/>
                <w:bCs w:val="0"/>
              </w:rPr>
              <w:t>he</w:t>
            </w:r>
            <w:r w:rsidR="00AD7DC8" w:rsidRPr="00CC00F7">
              <w:rPr>
                <w:rFonts w:cs="Arial"/>
                <w:bCs w:val="0"/>
              </w:rPr>
              <w:t xml:space="preserve"> agency that will </w:t>
            </w:r>
            <w:r w:rsidR="00E9787A" w:rsidRPr="00CC00F7">
              <w:rPr>
                <w:rFonts w:cs="Arial"/>
                <w:bCs w:val="0"/>
              </w:rPr>
              <w:t>define the direction and approach for integrating data management and utilisation practices into IWA functions and outputs.</w:t>
            </w:r>
          </w:p>
          <w:p w14:paraId="5C6F5F76" w14:textId="2FF6F7F6" w:rsidR="000A2C4E" w:rsidRPr="00A310E8" w:rsidRDefault="000A2C4E" w:rsidP="000A2C4E">
            <w:pPr>
              <w:spacing w:beforeLines="40" w:before="96" w:after="40" w:line="276" w:lineRule="auto"/>
              <w:contextualSpacing w:val="0"/>
              <w:jc w:val="both"/>
              <w:rPr>
                <w:rFonts w:cs="Arial"/>
                <w:b/>
                <w:bCs w:val="0"/>
              </w:rPr>
            </w:pPr>
            <w:r w:rsidRPr="00A310E8">
              <w:rPr>
                <w:rFonts w:cs="Arial"/>
                <w:b/>
                <w:bCs w:val="0"/>
              </w:rPr>
              <w:t xml:space="preserve">IWA’s </w:t>
            </w:r>
            <w:r w:rsidR="00EB6AEA">
              <w:rPr>
                <w:rFonts w:cs="Arial"/>
                <w:b/>
                <w:bCs w:val="0"/>
              </w:rPr>
              <w:t>Data Hub program</w:t>
            </w:r>
          </w:p>
          <w:p w14:paraId="37AE0E7B" w14:textId="68706056" w:rsidR="000A2C4E" w:rsidRPr="00A310E8" w:rsidRDefault="000A2C4E" w:rsidP="000A2C4E">
            <w:pPr>
              <w:spacing w:beforeLines="40" w:before="96" w:after="40" w:line="276" w:lineRule="auto"/>
              <w:contextualSpacing w:val="0"/>
              <w:jc w:val="both"/>
              <w:rPr>
                <w:rFonts w:cs="Arial"/>
              </w:rPr>
            </w:pPr>
            <w:r>
              <w:rPr>
                <w:rFonts w:cs="Arial"/>
              </w:rPr>
              <w:t>T</w:t>
            </w:r>
            <w:r w:rsidRPr="00A310E8">
              <w:rPr>
                <w:rFonts w:cs="Arial"/>
              </w:rPr>
              <w:t xml:space="preserve">he </w:t>
            </w:r>
            <w:r w:rsidR="00EB6AEA">
              <w:rPr>
                <w:rFonts w:cs="Arial"/>
              </w:rPr>
              <w:t>Data Hub</w:t>
            </w:r>
            <w:r w:rsidRPr="00A310E8">
              <w:rPr>
                <w:rFonts w:cs="Arial"/>
              </w:rPr>
              <w:t xml:space="preserve"> project presents a unique prospect to establish a reliable source of infrastructure information accessible across the public sector</w:t>
            </w:r>
            <w:r w:rsidR="00EB6AEA">
              <w:rPr>
                <w:rFonts w:cs="Arial"/>
              </w:rPr>
              <w:t xml:space="preserve"> and evolve into a scenario-le</w:t>
            </w:r>
            <w:r w:rsidR="00F557E1">
              <w:rPr>
                <w:rFonts w:cs="Arial"/>
              </w:rPr>
              <w:t xml:space="preserve">d modelling and simulation platform underpinning infrastructure-related decision-making. </w:t>
            </w:r>
            <w:r w:rsidRPr="00A310E8">
              <w:rPr>
                <w:rFonts w:cs="Arial"/>
              </w:rPr>
              <w:t>Th</w:t>
            </w:r>
            <w:r>
              <w:rPr>
                <w:rFonts w:cs="Arial"/>
              </w:rPr>
              <w:t>e</w:t>
            </w:r>
            <w:r w:rsidRPr="00A310E8">
              <w:rPr>
                <w:rFonts w:cs="Arial"/>
              </w:rPr>
              <w:t xml:space="preserve"> project </w:t>
            </w:r>
            <w:r w:rsidR="00F557E1">
              <w:rPr>
                <w:rFonts w:cs="Arial"/>
              </w:rPr>
              <w:t>aims to provide a</w:t>
            </w:r>
            <w:r w:rsidRPr="00A310E8">
              <w:rPr>
                <w:rFonts w:cs="Arial"/>
              </w:rPr>
              <w:t xml:space="preserve"> whole-of-government benefits </w:t>
            </w:r>
            <w:r w:rsidR="00F557E1">
              <w:rPr>
                <w:rFonts w:cs="Arial"/>
              </w:rPr>
              <w:t>through</w:t>
            </w:r>
            <w:r w:rsidRPr="00A310E8">
              <w:rPr>
                <w:rFonts w:cs="Arial"/>
              </w:rPr>
              <w:t xml:space="preserve"> the application of emerging machine learning and AI-enabled scenario modelling tools for long term strategic planning</w:t>
            </w:r>
            <w:r w:rsidR="00F557E1">
              <w:rPr>
                <w:rFonts w:cs="Arial"/>
              </w:rPr>
              <w:t xml:space="preserve"> for the infrastructure system.  </w:t>
            </w:r>
            <w:r w:rsidRPr="00A310E8">
              <w:rPr>
                <w:rFonts w:cs="Arial"/>
              </w:rPr>
              <w:t xml:space="preserve">This supports WA Government’s </w:t>
            </w:r>
            <w:r>
              <w:rPr>
                <w:rFonts w:cs="Arial"/>
              </w:rPr>
              <w:t>ambitions of</w:t>
            </w:r>
            <w:r w:rsidRPr="00A310E8">
              <w:rPr>
                <w:rFonts w:cs="Arial"/>
              </w:rPr>
              <w:t xml:space="preserve"> realising the value of its digital assets and buil</w:t>
            </w:r>
            <w:r>
              <w:rPr>
                <w:rFonts w:cs="Arial"/>
              </w:rPr>
              <w:t>ding</w:t>
            </w:r>
            <w:r w:rsidRPr="00A310E8">
              <w:rPr>
                <w:rFonts w:cs="Arial"/>
              </w:rPr>
              <w:t xml:space="preserve"> the public sector’s ability to leverage data. </w:t>
            </w:r>
            <w:r w:rsidRPr="00A310E8">
              <w:rPr>
                <w:rFonts w:cs="Arial"/>
                <w:bCs w:val="0"/>
              </w:rPr>
              <w:t>The project marks a transformative leap into a future where data is the cornerstone of strategic decision making and the robust foundations for efficient data management and reuse.</w:t>
            </w:r>
          </w:p>
          <w:p w14:paraId="2B6E4BA4" w14:textId="01FD1ED9" w:rsidR="000A2C4E" w:rsidRDefault="000A2C4E" w:rsidP="000A2C4E">
            <w:pPr>
              <w:spacing w:beforeLines="40" w:before="96" w:after="40" w:line="276" w:lineRule="auto"/>
              <w:contextualSpacing w:val="0"/>
              <w:jc w:val="both"/>
              <w:rPr>
                <w:rFonts w:cs="Arial"/>
                <w:bCs w:val="0"/>
              </w:rPr>
            </w:pPr>
            <w:r w:rsidRPr="00A310E8">
              <w:rPr>
                <w:rFonts w:cs="Arial"/>
              </w:rPr>
              <w:t xml:space="preserve">The project objective is to enhance the </w:t>
            </w:r>
            <w:r>
              <w:rPr>
                <w:rFonts w:cs="Arial"/>
              </w:rPr>
              <w:t>accuracy</w:t>
            </w:r>
            <w:r w:rsidRPr="00A310E8">
              <w:rPr>
                <w:rFonts w:cs="Arial"/>
              </w:rPr>
              <w:t>, quality, and speed of information exchange between IWA, the Premier’s office, State agencies, and GTEs, fostering</w:t>
            </w:r>
            <w:r w:rsidR="004D7414">
              <w:rPr>
                <w:rFonts w:cs="Arial"/>
              </w:rPr>
              <w:t xml:space="preserve"> </w:t>
            </w:r>
            <w:r w:rsidRPr="00A310E8">
              <w:rPr>
                <w:rFonts w:cs="Arial"/>
              </w:rPr>
              <w:t>informed decisions and better outcomes in</w:t>
            </w:r>
            <w:r>
              <w:rPr>
                <w:rFonts w:cs="Arial"/>
              </w:rPr>
              <w:t xml:space="preserve"> delivery of</w:t>
            </w:r>
            <w:r w:rsidRPr="00A310E8">
              <w:rPr>
                <w:rFonts w:cs="Arial"/>
              </w:rPr>
              <w:t xml:space="preserve"> IWA’s functions. It aims to revolutionise IWA’s business processes and outputs, transitioning from static documents reflecting a snapshot in time to a dynamic data environment that adjusts in as conditions, assumptions, and external factors change. This transformation supports the improvement of evidence-based, aligned, and integrated infrastructure plans, as well as the enhancement of the quality and consistency of strategic infrastructure planning.</w:t>
            </w:r>
          </w:p>
          <w:p w14:paraId="0BB6C541" w14:textId="77777777" w:rsidR="000A2C4E" w:rsidRPr="00D25253" w:rsidRDefault="000A2C4E" w:rsidP="000A2C4E">
            <w:pPr>
              <w:spacing w:beforeLines="40" w:before="96" w:after="40" w:line="276" w:lineRule="auto"/>
              <w:contextualSpacing w:val="0"/>
              <w:jc w:val="both"/>
              <w:rPr>
                <w:rFonts w:cs="Arial"/>
                <w:b/>
                <w:bCs w:val="0"/>
              </w:rPr>
            </w:pPr>
            <w:r w:rsidRPr="00D25253">
              <w:rPr>
                <w:rFonts w:cs="Arial"/>
                <w:b/>
                <w:bCs w:val="0"/>
              </w:rPr>
              <w:t>Landgate’s Spatial WA program</w:t>
            </w:r>
          </w:p>
          <w:p w14:paraId="342FB070" w14:textId="3EF4F583" w:rsidR="007B5CBA" w:rsidRPr="00A310E8" w:rsidRDefault="000A2C4E" w:rsidP="004942D1">
            <w:pPr>
              <w:spacing w:beforeLines="40" w:before="96" w:after="40" w:line="276" w:lineRule="auto"/>
              <w:contextualSpacing w:val="0"/>
              <w:jc w:val="both"/>
              <w:rPr>
                <w:rStyle w:val="eop"/>
                <w:rFonts w:cs="Arial"/>
              </w:rPr>
            </w:pPr>
            <w:r>
              <w:rPr>
                <w:rFonts w:cs="Arial"/>
              </w:rPr>
              <w:t>T</w:t>
            </w:r>
            <w:r w:rsidRPr="009A7672">
              <w:rPr>
                <w:rFonts w:cs="Arial"/>
              </w:rPr>
              <w:t xml:space="preserve">his role is funded through the Spatial WA Program to support IWA and ensure alignment across initiatives. </w:t>
            </w:r>
            <w:r w:rsidR="004942D1" w:rsidRPr="00D25253">
              <w:rPr>
                <w:rFonts w:cs="Arial"/>
              </w:rPr>
              <w:t>Spatial WA is a five-year program to deliver a whole of government Advanced Spatial Digital Twin for the State. It will enable agencies to access, share and use spatial and non-spatial data up to 4D, with advanced capabilities for visualisation, analytics, predictive modelling and digital workflows, to improve collaboration and decision</w:t>
            </w:r>
            <w:r w:rsidR="004942D1">
              <w:rPr>
                <w:rFonts w:cs="Arial"/>
              </w:rPr>
              <w:t>-</w:t>
            </w:r>
            <w:r w:rsidR="004942D1" w:rsidRPr="00D25253">
              <w:rPr>
                <w:rFonts w:cs="Arial"/>
              </w:rPr>
              <w:t>making. The program is complex and will be delivered in a dynamic and fast paced project environment, working with key agencies across the sector to deliver the outcomes needed for the State.</w:t>
            </w:r>
            <w:r w:rsidR="004942D1">
              <w:rPr>
                <w:rFonts w:cs="Arial"/>
              </w:rPr>
              <w:t xml:space="preserve">  This role is a </w:t>
            </w:r>
            <w:r w:rsidRPr="009A7672">
              <w:rPr>
                <w:rFonts w:cs="Arial"/>
              </w:rPr>
              <w:t>leadership role that is expected to analyse and ensure IWA’s needs are understood and communicated with Spatial WA to ensure duplication of effort is minimised where possible</w:t>
            </w:r>
            <w:r>
              <w:rPr>
                <w:rFonts w:cs="Arial"/>
              </w:rPr>
              <w:t>.</w:t>
            </w:r>
            <w:r w:rsidRPr="00D25253">
              <w:rPr>
                <w:rFonts w:cs="Arial"/>
              </w:rPr>
              <w:t xml:space="preserve"> </w:t>
            </w:r>
          </w:p>
        </w:tc>
      </w:tr>
    </w:tbl>
    <w:p w14:paraId="7ABAE0B4" w14:textId="77777777" w:rsidR="009039CE" w:rsidRDefault="009039CE">
      <w:r>
        <w:rPr>
          <w:bCs/>
        </w:rPr>
        <w:br w:type="page"/>
      </w:r>
    </w:p>
    <w:tbl>
      <w:tblPr>
        <w:tblStyle w:val="IWATemplate"/>
        <w:tblW w:w="5002" w:type="pct"/>
        <w:tblInd w:w="-5" w:type="dxa"/>
        <w:tblBorders>
          <w:top w:val="single" w:sz="4" w:space="0" w:color="auto"/>
          <w:bottom w:val="single" w:sz="4" w:space="0" w:color="005E6E" w:themeColor="accent1"/>
        </w:tblBorders>
        <w:tblLook w:val="04A0" w:firstRow="1" w:lastRow="0" w:firstColumn="1" w:lastColumn="0" w:noHBand="0" w:noVBand="1"/>
      </w:tblPr>
      <w:tblGrid>
        <w:gridCol w:w="10470"/>
      </w:tblGrid>
      <w:tr w:rsidR="004A23D1" w:rsidRPr="00C469FE" w14:paraId="79303BA8" w14:textId="77777777" w:rsidTr="00E67CE8">
        <w:trPr>
          <w:cnfStyle w:val="100000000000" w:firstRow="1" w:lastRow="0" w:firstColumn="0" w:lastColumn="0" w:oddVBand="0" w:evenVBand="0" w:oddHBand="0" w:evenHBand="0" w:firstRowFirstColumn="0" w:firstRowLastColumn="0" w:lastRowFirstColumn="0" w:lastRowLastColumn="0"/>
          <w:cantSplit/>
        </w:trPr>
        <w:tc>
          <w:tcPr>
            <w:cnfStyle w:val="001000000100" w:firstRow="0" w:lastRow="0" w:firstColumn="1" w:lastColumn="0" w:oddVBand="0" w:evenVBand="0" w:oddHBand="0" w:evenHBand="0" w:firstRowFirstColumn="1" w:firstRowLastColumn="0" w:lastRowFirstColumn="0" w:lastRowLastColumn="0"/>
            <w:tcW w:w="5000" w:type="pct"/>
            <w:shd w:val="clear" w:color="auto" w:fill="023160" w:themeFill="accent5" w:themeFillShade="80"/>
          </w:tcPr>
          <w:p w14:paraId="3EE43A4B" w14:textId="373155F1" w:rsidR="00A05E97" w:rsidRPr="00C469FE" w:rsidRDefault="00A05E97" w:rsidP="00FC46BD">
            <w:pPr>
              <w:spacing w:line="276" w:lineRule="auto"/>
              <w:rPr>
                <w:rFonts w:cs="Arial"/>
              </w:rPr>
            </w:pPr>
            <w:r w:rsidRPr="00C469FE">
              <w:rPr>
                <w:rFonts w:cs="Arial"/>
              </w:rPr>
              <w:lastRenderedPageBreak/>
              <w:t xml:space="preserve">STATEMENT OF DUTIES </w:t>
            </w:r>
          </w:p>
        </w:tc>
      </w:tr>
      <w:tr w:rsidR="004A23D1" w14:paraId="6A31F9FD" w14:textId="77777777" w:rsidTr="00492B20">
        <w:trPr>
          <w:cnfStyle w:val="000000100000" w:firstRow="0" w:lastRow="0" w:firstColumn="0" w:lastColumn="0" w:oddVBand="0" w:evenVBand="0" w:oddHBand="1" w:evenHBand="0" w:firstRowFirstColumn="0" w:firstRowLastColumn="0" w:lastRowFirstColumn="0" w:lastRowLastColumn="0"/>
          <w:trHeight w:val="4506"/>
        </w:trPr>
        <w:tc>
          <w:tcPr>
            <w:cnfStyle w:val="001000000000" w:firstRow="0" w:lastRow="0" w:firstColumn="1" w:lastColumn="0" w:oddVBand="0" w:evenVBand="0" w:oddHBand="0" w:evenHBand="0" w:firstRowFirstColumn="0" w:firstRowLastColumn="0" w:lastRowFirstColumn="0" w:lastRowLastColumn="0"/>
            <w:tcW w:w="5000" w:type="pct"/>
          </w:tcPr>
          <w:p w14:paraId="7923F97C" w14:textId="52967644" w:rsidR="00F62DE3" w:rsidRPr="00730BDB" w:rsidRDefault="00F62DE3" w:rsidP="00A310E8">
            <w:pPr>
              <w:spacing w:beforeLines="40" w:before="96" w:after="40"/>
              <w:contextualSpacing w:val="0"/>
              <w:jc w:val="both"/>
              <w:rPr>
                <w:rFonts w:cs="Arial"/>
                <w:b/>
              </w:rPr>
            </w:pPr>
            <w:r>
              <w:rPr>
                <w:rFonts w:cs="Arial"/>
                <w:b/>
                <w:bCs w:val="0"/>
              </w:rPr>
              <w:t xml:space="preserve">Spatial </w:t>
            </w:r>
            <w:r w:rsidRPr="00730BDB">
              <w:rPr>
                <w:rFonts w:cs="Arial"/>
                <w:b/>
                <w:bCs w:val="0"/>
              </w:rPr>
              <w:t>WA</w:t>
            </w:r>
            <w:r w:rsidR="004C48F6" w:rsidRPr="00730BDB">
              <w:rPr>
                <w:rFonts w:cs="Arial"/>
                <w:b/>
                <w:bCs w:val="0"/>
              </w:rPr>
              <w:t xml:space="preserve"> and</w:t>
            </w:r>
            <w:r w:rsidR="00C469FE" w:rsidRPr="00730BDB">
              <w:rPr>
                <w:rFonts w:cs="Arial"/>
                <w:b/>
                <w:bCs w:val="0"/>
              </w:rPr>
              <w:t xml:space="preserve"> cross</w:t>
            </w:r>
            <w:r w:rsidR="00C469FE">
              <w:rPr>
                <w:rFonts w:cs="Arial"/>
                <w:b/>
                <w:bCs w:val="0"/>
              </w:rPr>
              <w:t>-</w:t>
            </w:r>
            <w:r w:rsidR="00C469FE" w:rsidRPr="00730BDB">
              <w:rPr>
                <w:rFonts w:cs="Arial"/>
                <w:b/>
                <w:bCs w:val="0"/>
              </w:rPr>
              <w:t xml:space="preserve">agency </w:t>
            </w:r>
            <w:r w:rsidR="004C48F6" w:rsidRPr="00730BDB">
              <w:rPr>
                <w:rFonts w:cs="Arial"/>
                <w:b/>
                <w:bCs w:val="0"/>
              </w:rPr>
              <w:t>collaboration</w:t>
            </w:r>
          </w:p>
          <w:p w14:paraId="6497B13E" w14:textId="6CF1D7EC" w:rsidR="00B343AD" w:rsidRPr="00730BDB" w:rsidRDefault="009E5C74" w:rsidP="00AD2FCE">
            <w:pPr>
              <w:numPr>
                <w:ilvl w:val="0"/>
                <w:numId w:val="36"/>
              </w:numPr>
              <w:spacing w:beforeLines="40" w:before="96" w:after="40"/>
              <w:contextualSpacing w:val="0"/>
              <w:jc w:val="both"/>
              <w:rPr>
                <w:rFonts w:cs="Arial"/>
                <w:bCs w:val="0"/>
              </w:rPr>
            </w:pPr>
            <w:r w:rsidRPr="00730BDB">
              <w:rPr>
                <w:rFonts w:cs="Arial"/>
                <w:bCs w:val="0"/>
              </w:rPr>
              <w:t>Lead and coordinate Infrastructure WA’s engagement with Spatial WA delivery streams, including the Infrastructure Projects and Assets use case.</w:t>
            </w:r>
            <w:r w:rsidR="00B343AD" w:rsidRPr="00730BDB">
              <w:rPr>
                <w:rFonts w:cs="Arial"/>
                <w:bCs w:val="0"/>
              </w:rPr>
              <w:t xml:space="preserve"> </w:t>
            </w:r>
          </w:p>
          <w:p w14:paraId="5A092F65" w14:textId="7603CC52" w:rsidR="007D6524" w:rsidRPr="00730BDB" w:rsidRDefault="003B1483" w:rsidP="00AD2FCE">
            <w:pPr>
              <w:numPr>
                <w:ilvl w:val="0"/>
                <w:numId w:val="36"/>
              </w:numPr>
              <w:spacing w:beforeLines="40" w:before="96" w:after="40"/>
              <w:contextualSpacing w:val="0"/>
              <w:jc w:val="both"/>
              <w:rPr>
                <w:rFonts w:cs="Arial"/>
                <w:bCs w:val="0"/>
              </w:rPr>
            </w:pPr>
            <w:r w:rsidRPr="00730BDB">
              <w:rPr>
                <w:rFonts w:cs="Arial"/>
                <w:bCs w:val="0"/>
              </w:rPr>
              <w:t>Lead e</w:t>
            </w:r>
            <w:r w:rsidR="00665BA8" w:rsidRPr="00730BDB">
              <w:rPr>
                <w:rFonts w:cs="Arial"/>
                <w:bCs w:val="0"/>
              </w:rPr>
              <w:t>ngage</w:t>
            </w:r>
            <w:r w:rsidRPr="00730BDB">
              <w:rPr>
                <w:rFonts w:cs="Arial"/>
                <w:bCs w:val="0"/>
              </w:rPr>
              <w:t>ment</w:t>
            </w:r>
            <w:r w:rsidR="008D7F70" w:rsidRPr="00730BDB">
              <w:rPr>
                <w:rFonts w:cs="Arial"/>
                <w:bCs w:val="0"/>
              </w:rPr>
              <w:t xml:space="preserve"> with Spatial WA</w:t>
            </w:r>
            <w:r w:rsidR="00B52285">
              <w:rPr>
                <w:rFonts w:cs="Arial"/>
                <w:bCs w:val="0"/>
              </w:rPr>
              <w:t>’s</w:t>
            </w:r>
            <w:r w:rsidR="008D7F70" w:rsidRPr="00730BDB">
              <w:rPr>
                <w:rFonts w:cs="Arial"/>
                <w:bCs w:val="0"/>
              </w:rPr>
              <w:t xml:space="preserve"> stakeholders to ensure IWA’s data and spatial requirements are understood and integrated within </w:t>
            </w:r>
            <w:r w:rsidR="005D5496">
              <w:rPr>
                <w:rFonts w:cs="Arial"/>
                <w:bCs w:val="0"/>
              </w:rPr>
              <w:t>program planning and delivery.</w:t>
            </w:r>
          </w:p>
          <w:p w14:paraId="7190B63A" w14:textId="47E2D71F" w:rsidR="008D7F70" w:rsidRPr="00730BDB" w:rsidRDefault="007D6524" w:rsidP="00AD2FCE">
            <w:pPr>
              <w:numPr>
                <w:ilvl w:val="0"/>
                <w:numId w:val="36"/>
              </w:numPr>
              <w:spacing w:beforeLines="40" w:before="96" w:after="40"/>
              <w:contextualSpacing w:val="0"/>
              <w:jc w:val="both"/>
              <w:rPr>
                <w:rFonts w:cs="Arial"/>
                <w:bCs w:val="0"/>
              </w:rPr>
            </w:pPr>
            <w:r w:rsidRPr="007D6524">
              <w:rPr>
                <w:rFonts w:cs="Arial"/>
                <w:bCs w:val="0"/>
              </w:rPr>
              <w:t>Lead cross agency collaboration with Spatial WA, the Office of Digital Government</w:t>
            </w:r>
            <w:r w:rsidR="00A438EC">
              <w:rPr>
                <w:rFonts w:cs="Arial"/>
                <w:bCs w:val="0"/>
              </w:rPr>
              <w:t xml:space="preserve">, Landgate, </w:t>
            </w:r>
            <w:r w:rsidRPr="007D6524">
              <w:rPr>
                <w:rFonts w:cs="Arial"/>
                <w:bCs w:val="0"/>
              </w:rPr>
              <w:t>and relevant agencies to ensure alignment of infrastructure related data initiatives and minimise duplication across government.</w:t>
            </w:r>
          </w:p>
          <w:p w14:paraId="6D12FAE3" w14:textId="44E8F1B0" w:rsidR="00A162F7" w:rsidRPr="00A162F7" w:rsidRDefault="00A162F7" w:rsidP="00AD2FCE">
            <w:pPr>
              <w:numPr>
                <w:ilvl w:val="0"/>
                <w:numId w:val="36"/>
              </w:numPr>
              <w:spacing w:beforeLines="40" w:before="96" w:after="40"/>
              <w:contextualSpacing w:val="0"/>
              <w:jc w:val="both"/>
              <w:rPr>
                <w:rFonts w:cs="Arial"/>
                <w:bCs w:val="0"/>
              </w:rPr>
            </w:pPr>
            <w:r w:rsidRPr="00A162F7">
              <w:rPr>
                <w:rFonts w:cs="Arial"/>
                <w:bCs w:val="0"/>
              </w:rPr>
              <w:t xml:space="preserve">Oversee the design and development of the IWA Data Hub to support the </w:t>
            </w:r>
            <w:r w:rsidR="002B09CD">
              <w:rPr>
                <w:rFonts w:cs="Arial"/>
                <w:bCs w:val="0"/>
              </w:rPr>
              <w:t>key agency deliverables</w:t>
            </w:r>
            <w:r w:rsidRPr="00A162F7">
              <w:rPr>
                <w:rFonts w:cs="Arial"/>
                <w:bCs w:val="0"/>
              </w:rPr>
              <w:t>, ensuring alignment with the Spatial WA Program and broader whole of government digital capability</w:t>
            </w:r>
            <w:r>
              <w:rPr>
                <w:rFonts w:cs="Arial"/>
                <w:bCs w:val="0"/>
              </w:rPr>
              <w:t>.</w:t>
            </w:r>
          </w:p>
          <w:p w14:paraId="48316666" w14:textId="1E4D08DF" w:rsidR="00845685" w:rsidRPr="00E267C3" w:rsidRDefault="00845685" w:rsidP="00A310E8">
            <w:pPr>
              <w:spacing w:beforeLines="40" w:before="96" w:after="40"/>
              <w:contextualSpacing w:val="0"/>
              <w:jc w:val="both"/>
              <w:rPr>
                <w:rFonts w:cs="Arial"/>
                <w:b/>
                <w:bCs w:val="0"/>
              </w:rPr>
            </w:pPr>
            <w:r w:rsidRPr="00E267C3">
              <w:rPr>
                <w:rFonts w:cs="Arial"/>
                <w:b/>
              </w:rPr>
              <w:t xml:space="preserve">Project </w:t>
            </w:r>
            <w:r w:rsidR="000A4FE7" w:rsidRPr="00E267C3">
              <w:rPr>
                <w:rFonts w:cs="Arial"/>
                <w:b/>
              </w:rPr>
              <w:t xml:space="preserve">and Program </w:t>
            </w:r>
            <w:r w:rsidR="00772E93" w:rsidRPr="00E267C3">
              <w:rPr>
                <w:rFonts w:cs="Arial"/>
                <w:b/>
              </w:rPr>
              <w:t>management</w:t>
            </w:r>
          </w:p>
          <w:p w14:paraId="03A9E92C" w14:textId="4C440B24" w:rsidR="0071246D" w:rsidRPr="00E267C3" w:rsidRDefault="0071246D" w:rsidP="00AD2FCE">
            <w:pPr>
              <w:numPr>
                <w:ilvl w:val="0"/>
                <w:numId w:val="36"/>
              </w:numPr>
              <w:spacing w:beforeLines="40" w:before="96" w:after="40"/>
              <w:contextualSpacing w:val="0"/>
              <w:jc w:val="both"/>
              <w:rPr>
                <w:rFonts w:cs="Arial"/>
                <w:bCs w:val="0"/>
              </w:rPr>
            </w:pPr>
            <w:r w:rsidRPr="00E267C3">
              <w:rPr>
                <w:rFonts w:cs="Arial"/>
                <w:bCs w:val="0"/>
              </w:rPr>
              <w:t>Lead the planning,</w:t>
            </w:r>
            <w:r w:rsidR="00B07EFD" w:rsidRPr="00E267C3">
              <w:rPr>
                <w:rFonts w:cs="Arial"/>
                <w:bCs w:val="0"/>
              </w:rPr>
              <w:t xml:space="preserve"> business case development,</w:t>
            </w:r>
            <w:r w:rsidRPr="00E267C3">
              <w:rPr>
                <w:rFonts w:cs="Arial"/>
                <w:bCs w:val="0"/>
              </w:rPr>
              <w:t xml:space="preserve"> </w:t>
            </w:r>
            <w:r w:rsidR="00B07EFD" w:rsidRPr="00E267C3">
              <w:rPr>
                <w:rFonts w:cs="Arial"/>
                <w:bCs w:val="0"/>
              </w:rPr>
              <w:t xml:space="preserve">delivery and </w:t>
            </w:r>
            <w:r w:rsidR="0013542F" w:rsidRPr="0007721B">
              <w:rPr>
                <w:rFonts w:cs="Arial"/>
              </w:rPr>
              <w:t>evaluation</w:t>
            </w:r>
            <w:r w:rsidR="000C297A" w:rsidRPr="00E267C3">
              <w:rPr>
                <w:rFonts w:cs="Arial"/>
                <w:bCs w:val="0"/>
              </w:rPr>
              <w:t xml:space="preserve"> </w:t>
            </w:r>
            <w:r w:rsidRPr="00E267C3">
              <w:rPr>
                <w:rFonts w:cs="Arial"/>
                <w:bCs w:val="0"/>
              </w:rPr>
              <w:t xml:space="preserve">of specified IWA </w:t>
            </w:r>
            <w:r w:rsidR="00A67A99" w:rsidRPr="00E267C3">
              <w:rPr>
                <w:rFonts w:cs="Arial"/>
                <w:bCs w:val="0"/>
              </w:rPr>
              <w:t xml:space="preserve">data and digital </w:t>
            </w:r>
            <w:r w:rsidRPr="00E267C3">
              <w:rPr>
                <w:rFonts w:cs="Arial"/>
                <w:bCs w:val="0"/>
              </w:rPr>
              <w:t>projects. </w:t>
            </w:r>
          </w:p>
          <w:p w14:paraId="325EDB4C" w14:textId="134D9987" w:rsidR="0013542F" w:rsidRPr="00E267C3" w:rsidRDefault="0013542F" w:rsidP="00AD2FCE">
            <w:pPr>
              <w:numPr>
                <w:ilvl w:val="0"/>
                <w:numId w:val="36"/>
              </w:numPr>
              <w:spacing w:beforeLines="40" w:before="96" w:after="40"/>
              <w:contextualSpacing w:val="0"/>
              <w:jc w:val="both"/>
              <w:rPr>
                <w:rFonts w:cs="Arial"/>
                <w:bCs w:val="0"/>
              </w:rPr>
            </w:pPr>
            <w:r w:rsidRPr="00E267C3">
              <w:rPr>
                <w:rFonts w:cs="Arial"/>
                <w:bCs w:val="0"/>
              </w:rPr>
              <w:t>Establish and oversee project plans, risk management frameworks, reporting arrangements and performance monitoring.</w:t>
            </w:r>
          </w:p>
          <w:p w14:paraId="4A870DF6" w14:textId="7A572D3F" w:rsidR="004F2485" w:rsidRPr="00E267C3" w:rsidRDefault="004F2485" w:rsidP="0007721B">
            <w:pPr>
              <w:pStyle w:val="ListParagraph"/>
              <w:numPr>
                <w:ilvl w:val="0"/>
                <w:numId w:val="36"/>
              </w:numPr>
              <w:spacing w:beforeLines="40" w:before="96" w:after="40"/>
              <w:contextualSpacing w:val="0"/>
              <w:jc w:val="both"/>
              <w:rPr>
                <w:rFonts w:cs="Arial"/>
              </w:rPr>
            </w:pPr>
            <w:r w:rsidRPr="00E267C3">
              <w:rPr>
                <w:rFonts w:cs="Arial"/>
              </w:rPr>
              <w:t xml:space="preserve">Manage project budgets, resources and procurement activities to ensure </w:t>
            </w:r>
            <w:r w:rsidRPr="0007721B">
              <w:rPr>
                <w:rFonts w:cs="Arial"/>
              </w:rPr>
              <w:t xml:space="preserve">specified IWA </w:t>
            </w:r>
            <w:r w:rsidR="0007721B" w:rsidRPr="0007721B">
              <w:rPr>
                <w:rFonts w:cs="Arial"/>
              </w:rPr>
              <w:t xml:space="preserve">projects </w:t>
            </w:r>
            <w:r w:rsidR="0007721B" w:rsidRPr="00E267C3">
              <w:rPr>
                <w:rFonts w:cs="Arial"/>
              </w:rPr>
              <w:t>are</w:t>
            </w:r>
            <w:r w:rsidRPr="00E267C3">
              <w:rPr>
                <w:rFonts w:cs="Arial"/>
              </w:rPr>
              <w:t xml:space="preserve"> delivered within approved scope, timeframes and financial parameters.</w:t>
            </w:r>
          </w:p>
          <w:p w14:paraId="7699A740" w14:textId="450A61B5" w:rsidR="0071246D" w:rsidRPr="00E267C3" w:rsidRDefault="006828C6" w:rsidP="00AD2FCE">
            <w:pPr>
              <w:numPr>
                <w:ilvl w:val="0"/>
                <w:numId w:val="36"/>
              </w:numPr>
              <w:spacing w:beforeLines="40" w:before="96" w:after="40"/>
              <w:contextualSpacing w:val="0"/>
              <w:jc w:val="both"/>
              <w:rPr>
                <w:rFonts w:cs="Arial"/>
                <w:bCs w:val="0"/>
              </w:rPr>
            </w:pPr>
            <w:r w:rsidRPr="0007721B">
              <w:rPr>
                <w:rFonts w:cs="Arial"/>
              </w:rPr>
              <w:t xml:space="preserve">Provide strategic advice and </w:t>
            </w:r>
            <w:r w:rsidR="0007721B" w:rsidRPr="0007721B">
              <w:rPr>
                <w:rFonts w:cs="Arial"/>
              </w:rPr>
              <w:t>high-level</w:t>
            </w:r>
            <w:r w:rsidRPr="0007721B">
              <w:rPr>
                <w:rFonts w:cs="Arial"/>
              </w:rPr>
              <w:t xml:space="preserve"> reporting to senior executives, committees or boards on project progress, risks and key issues.</w:t>
            </w:r>
            <w:r w:rsidRPr="0007721B" w:rsidDel="004F2485">
              <w:rPr>
                <w:rFonts w:cs="Arial"/>
              </w:rPr>
              <w:t xml:space="preserve"> </w:t>
            </w:r>
          </w:p>
          <w:p w14:paraId="2434D785" w14:textId="480B40BD" w:rsidR="0071246D" w:rsidRPr="00E267C3" w:rsidRDefault="0071246D" w:rsidP="00AD2FCE">
            <w:pPr>
              <w:numPr>
                <w:ilvl w:val="0"/>
                <w:numId w:val="36"/>
              </w:numPr>
              <w:spacing w:beforeLines="40" w:before="96" w:after="40"/>
              <w:contextualSpacing w:val="0"/>
              <w:jc w:val="both"/>
              <w:rPr>
                <w:rFonts w:cs="Arial"/>
                <w:bCs w:val="0"/>
              </w:rPr>
            </w:pPr>
            <w:r w:rsidRPr="00E267C3">
              <w:rPr>
                <w:rFonts w:cs="Arial"/>
                <w:bCs w:val="0"/>
              </w:rPr>
              <w:t xml:space="preserve">Coordinate the work of relevant cross-functional teams and external </w:t>
            </w:r>
            <w:r w:rsidR="000A6DAE" w:rsidRPr="00E267C3">
              <w:rPr>
                <w:rFonts w:cs="Arial"/>
                <w:bCs w:val="0"/>
              </w:rPr>
              <w:t>stakeholders.</w:t>
            </w:r>
            <w:r w:rsidRPr="00E267C3">
              <w:rPr>
                <w:rFonts w:cs="Arial"/>
                <w:bCs w:val="0"/>
              </w:rPr>
              <w:t> </w:t>
            </w:r>
          </w:p>
          <w:p w14:paraId="0F02F6D7" w14:textId="38477F12" w:rsidR="00F135C6" w:rsidRPr="00E267C3" w:rsidRDefault="00F135C6" w:rsidP="00AD2FCE">
            <w:pPr>
              <w:numPr>
                <w:ilvl w:val="0"/>
                <w:numId w:val="36"/>
              </w:numPr>
              <w:spacing w:beforeLines="40" w:before="96" w:after="40"/>
              <w:contextualSpacing w:val="0"/>
              <w:jc w:val="both"/>
              <w:rPr>
                <w:rFonts w:cs="Arial"/>
                <w:bCs w:val="0"/>
              </w:rPr>
            </w:pPr>
            <w:r w:rsidRPr="00E267C3">
              <w:rPr>
                <w:rFonts w:cs="Arial"/>
                <w:bCs w:val="0"/>
              </w:rPr>
              <w:t>Monitor project outcomes and implement continuous improvement initiatives to enhance program and service delivery</w:t>
            </w:r>
          </w:p>
          <w:p w14:paraId="22FC4CF4" w14:textId="4E70929C" w:rsidR="004D6FFC" w:rsidRPr="00E267C3" w:rsidRDefault="004D6FFC" w:rsidP="00A310E8">
            <w:pPr>
              <w:spacing w:beforeLines="40" w:before="96" w:after="40"/>
              <w:contextualSpacing w:val="0"/>
              <w:jc w:val="both"/>
              <w:rPr>
                <w:rFonts w:cs="Arial"/>
                <w:b/>
                <w:bCs w:val="0"/>
              </w:rPr>
            </w:pPr>
            <w:r w:rsidRPr="00E267C3">
              <w:rPr>
                <w:rFonts w:cs="Arial"/>
                <w:b/>
                <w:bCs w:val="0"/>
              </w:rPr>
              <w:t>Data</w:t>
            </w:r>
            <w:r w:rsidR="00772E93" w:rsidRPr="00E267C3">
              <w:rPr>
                <w:rFonts w:cs="Arial"/>
                <w:b/>
                <w:bCs w:val="0"/>
              </w:rPr>
              <w:t xml:space="preserve"> modelling, management and analysis</w:t>
            </w:r>
          </w:p>
          <w:p w14:paraId="2C3B3DF2" w14:textId="18B7C87D" w:rsidR="00D157F1" w:rsidRPr="00E267C3" w:rsidRDefault="000A6DAE" w:rsidP="00AD2FCE">
            <w:pPr>
              <w:pStyle w:val="ListParagraph"/>
              <w:numPr>
                <w:ilvl w:val="0"/>
                <w:numId w:val="36"/>
              </w:numPr>
              <w:spacing w:beforeLines="40" w:before="96" w:after="40"/>
              <w:contextualSpacing w:val="0"/>
              <w:jc w:val="both"/>
              <w:rPr>
                <w:rFonts w:cs="Arial"/>
              </w:rPr>
            </w:pPr>
            <w:r w:rsidRPr="00E267C3">
              <w:rPr>
                <w:rFonts w:cs="Arial"/>
              </w:rPr>
              <w:t xml:space="preserve">Lead the development </w:t>
            </w:r>
            <w:r w:rsidR="00952161" w:rsidRPr="00E267C3">
              <w:rPr>
                <w:rFonts w:cs="Arial"/>
              </w:rPr>
              <w:t>and implementation of</w:t>
            </w:r>
            <w:r w:rsidRPr="00E267C3">
              <w:rPr>
                <w:rFonts w:cs="Arial"/>
              </w:rPr>
              <w:t xml:space="preserve"> </w:t>
            </w:r>
            <w:r w:rsidR="00D157F1" w:rsidRPr="00E267C3">
              <w:rPr>
                <w:rFonts w:cs="Arial"/>
              </w:rPr>
              <w:t>a data strategy and framework for integrating data management and utilisation practices into IWA functions and outputs.</w:t>
            </w:r>
          </w:p>
          <w:p w14:paraId="39ED53F6" w14:textId="51652149" w:rsidR="0048748A" w:rsidRPr="00E267C3" w:rsidRDefault="00FE0B26" w:rsidP="00AD2FCE">
            <w:pPr>
              <w:pStyle w:val="ListParagraph"/>
              <w:numPr>
                <w:ilvl w:val="0"/>
                <w:numId w:val="36"/>
              </w:numPr>
              <w:spacing w:beforeLines="40" w:before="96" w:after="40"/>
              <w:contextualSpacing w:val="0"/>
              <w:jc w:val="both"/>
              <w:rPr>
                <w:rFonts w:cs="Arial"/>
              </w:rPr>
            </w:pPr>
            <w:r w:rsidRPr="00E267C3">
              <w:rPr>
                <w:rFonts w:cs="Arial"/>
              </w:rPr>
              <w:t>Collaborate</w:t>
            </w:r>
            <w:r w:rsidR="00B07EFD" w:rsidRPr="00E267C3">
              <w:rPr>
                <w:rFonts w:cs="Arial"/>
              </w:rPr>
              <w:t xml:space="preserve"> with Spatial WA to s</w:t>
            </w:r>
            <w:r w:rsidR="0048748A" w:rsidRPr="00E267C3">
              <w:rPr>
                <w:rFonts w:cs="Arial"/>
              </w:rPr>
              <w:t>upport the</w:t>
            </w:r>
            <w:r w:rsidR="0095336E" w:rsidRPr="00E267C3">
              <w:rPr>
                <w:rFonts w:cs="Arial"/>
              </w:rPr>
              <w:t xml:space="preserve"> data management framework, in</w:t>
            </w:r>
            <w:r w:rsidR="008B618F" w:rsidRPr="00E267C3">
              <w:rPr>
                <w:rFonts w:cs="Arial"/>
              </w:rPr>
              <w:t>cluding</w:t>
            </w:r>
            <w:r w:rsidR="005109F9" w:rsidRPr="00E267C3">
              <w:rPr>
                <w:rFonts w:cs="Arial"/>
              </w:rPr>
              <w:t xml:space="preserve"> </w:t>
            </w:r>
            <w:r w:rsidR="00B07EFD" w:rsidRPr="00E267C3">
              <w:rPr>
                <w:rFonts w:cs="Arial"/>
              </w:rPr>
              <w:t xml:space="preserve">the data lifecycle </w:t>
            </w:r>
            <w:r w:rsidR="00696650" w:rsidRPr="00E267C3">
              <w:rPr>
                <w:rFonts w:cs="Arial"/>
              </w:rPr>
              <w:t>and governance</w:t>
            </w:r>
            <w:r w:rsidR="008B618F" w:rsidRPr="00E267C3">
              <w:rPr>
                <w:rFonts w:cs="Arial"/>
              </w:rPr>
              <w:t>,</w:t>
            </w:r>
            <w:r w:rsidR="00B07EFD" w:rsidRPr="00E267C3">
              <w:rPr>
                <w:rFonts w:cs="Arial"/>
              </w:rPr>
              <w:t xml:space="preserve"> as it applies to IWA</w:t>
            </w:r>
            <w:r w:rsidR="00006D7A" w:rsidRPr="00E267C3">
              <w:rPr>
                <w:rFonts w:cs="Arial"/>
              </w:rPr>
              <w:t>,</w:t>
            </w:r>
            <w:r w:rsidR="0048748A" w:rsidRPr="00E267C3">
              <w:rPr>
                <w:rFonts w:cs="Arial"/>
              </w:rPr>
              <w:t xml:space="preserve"> </w:t>
            </w:r>
            <w:r w:rsidR="00B07EFD" w:rsidRPr="00E267C3">
              <w:rPr>
                <w:rFonts w:cs="Arial"/>
              </w:rPr>
              <w:t>supporting</w:t>
            </w:r>
            <w:r w:rsidR="0048748A" w:rsidRPr="00E267C3">
              <w:rPr>
                <w:rFonts w:cs="Arial"/>
              </w:rPr>
              <w:t xml:space="preserve"> long term state infrastructure reporting</w:t>
            </w:r>
            <w:r w:rsidR="00B07EFD" w:rsidRPr="00E267C3">
              <w:rPr>
                <w:rFonts w:cs="Arial"/>
              </w:rPr>
              <w:t>.</w:t>
            </w:r>
          </w:p>
          <w:p w14:paraId="0B93FD35" w14:textId="08B3137C" w:rsidR="0048748A" w:rsidRPr="00E267C3" w:rsidRDefault="00B07EFD" w:rsidP="00AD2FCE">
            <w:pPr>
              <w:pStyle w:val="ListParagraph"/>
              <w:numPr>
                <w:ilvl w:val="0"/>
                <w:numId w:val="36"/>
              </w:numPr>
              <w:spacing w:beforeLines="40" w:before="96" w:after="40"/>
              <w:contextualSpacing w:val="0"/>
              <w:jc w:val="both"/>
              <w:rPr>
                <w:rFonts w:cs="Arial"/>
              </w:rPr>
            </w:pPr>
            <w:r w:rsidRPr="00E267C3">
              <w:rPr>
                <w:rFonts w:cs="Arial"/>
              </w:rPr>
              <w:t>Work with stakeholders, Spatial WA and the Office of Digital Government to advise on and leverage</w:t>
            </w:r>
            <w:r w:rsidR="0048748A" w:rsidRPr="00E267C3">
              <w:rPr>
                <w:rFonts w:cs="Arial"/>
              </w:rPr>
              <w:t xml:space="preserve"> technology </w:t>
            </w:r>
            <w:r w:rsidRPr="00E267C3">
              <w:rPr>
                <w:rFonts w:cs="Arial"/>
              </w:rPr>
              <w:t>platforms</w:t>
            </w:r>
            <w:r w:rsidR="0048748A" w:rsidRPr="00E267C3">
              <w:rPr>
                <w:rFonts w:cs="Arial"/>
              </w:rPr>
              <w:t xml:space="preserve"> to accept, manage and visualise digital spatial data to support IWA deliverables.</w:t>
            </w:r>
          </w:p>
          <w:p w14:paraId="2EE5BBC2" w14:textId="3C9222AF" w:rsidR="00D157F1" w:rsidRPr="00E267C3" w:rsidRDefault="00D157F1" w:rsidP="00AD2FCE">
            <w:pPr>
              <w:pStyle w:val="ListParagraph"/>
              <w:numPr>
                <w:ilvl w:val="0"/>
                <w:numId w:val="36"/>
              </w:numPr>
              <w:spacing w:beforeLines="40" w:before="96" w:after="40"/>
              <w:contextualSpacing w:val="0"/>
              <w:jc w:val="both"/>
              <w:rPr>
                <w:rFonts w:cs="Arial"/>
              </w:rPr>
            </w:pPr>
            <w:r w:rsidRPr="00E267C3">
              <w:rPr>
                <w:rFonts w:cs="Arial"/>
              </w:rPr>
              <w:t>Generate analysis and visualisation tools that support analysis of infrastructure assets, network, and regional performance. This includes demand and supply assessments, spatial analysis, demographic and economic trends, and broader place-based insights to inform long-term infrastructure needs.</w:t>
            </w:r>
          </w:p>
          <w:p w14:paraId="45FEAA2C" w14:textId="5581E2FF" w:rsidR="009E27C6" w:rsidRPr="00E267C3" w:rsidRDefault="009E27C6" w:rsidP="00AD2FCE">
            <w:pPr>
              <w:pStyle w:val="ListParagraph"/>
              <w:numPr>
                <w:ilvl w:val="0"/>
                <w:numId w:val="36"/>
              </w:numPr>
              <w:spacing w:beforeLines="40" w:before="96" w:after="40"/>
              <w:contextualSpacing w:val="0"/>
              <w:jc w:val="both"/>
              <w:rPr>
                <w:rFonts w:cs="Arial"/>
              </w:rPr>
            </w:pPr>
            <w:r w:rsidRPr="00E267C3">
              <w:rPr>
                <w:rFonts w:cs="Arial"/>
              </w:rPr>
              <w:t xml:space="preserve">Contribute to the design and development of a pilot </w:t>
            </w:r>
            <w:r w:rsidR="00F34E64">
              <w:rPr>
                <w:rFonts w:cs="Arial"/>
              </w:rPr>
              <w:t>‘</w:t>
            </w:r>
            <w:r w:rsidRPr="00E267C3">
              <w:rPr>
                <w:rFonts w:cs="Arial"/>
              </w:rPr>
              <w:t>infrastructure scenario modelling platform</w:t>
            </w:r>
            <w:r w:rsidR="00F34E64">
              <w:rPr>
                <w:rFonts w:cs="Arial"/>
              </w:rPr>
              <w:t>’</w:t>
            </w:r>
            <w:r w:rsidRPr="00E267C3">
              <w:rPr>
                <w:rFonts w:cs="Arial"/>
              </w:rPr>
              <w:t xml:space="preserve"> to test how infrastructure systems perform under a range of future population, economic, climate, and technological scenarios. </w:t>
            </w:r>
          </w:p>
          <w:p w14:paraId="1DBC863F" w14:textId="53EBB683" w:rsidR="004D6FFC" w:rsidRPr="00E267C3" w:rsidRDefault="004D6FFC" w:rsidP="00AD2FCE">
            <w:pPr>
              <w:pStyle w:val="ListParagraph"/>
              <w:numPr>
                <w:ilvl w:val="0"/>
                <w:numId w:val="36"/>
              </w:numPr>
              <w:spacing w:beforeLines="40" w:before="96" w:after="40"/>
              <w:contextualSpacing w:val="0"/>
              <w:jc w:val="both"/>
              <w:rPr>
                <w:rFonts w:cs="Arial"/>
              </w:rPr>
            </w:pPr>
            <w:r w:rsidRPr="00E267C3">
              <w:rPr>
                <w:rFonts w:cs="Arial"/>
              </w:rPr>
              <w:t xml:space="preserve">Lead </w:t>
            </w:r>
            <w:r w:rsidR="00FC7B17" w:rsidRPr="00E267C3">
              <w:rPr>
                <w:rFonts w:cs="Arial"/>
              </w:rPr>
              <w:t xml:space="preserve">and manage </w:t>
            </w:r>
            <w:r w:rsidR="00A210AB" w:rsidRPr="00E267C3">
              <w:rPr>
                <w:rFonts w:cs="Arial"/>
              </w:rPr>
              <w:t xml:space="preserve">digital </w:t>
            </w:r>
            <w:r w:rsidRPr="00E267C3">
              <w:rPr>
                <w:rFonts w:cs="Arial"/>
              </w:rPr>
              <w:t xml:space="preserve">development, including design, consultation, </w:t>
            </w:r>
            <w:r w:rsidR="00A210AB" w:rsidRPr="00E267C3">
              <w:rPr>
                <w:rFonts w:cs="Arial"/>
              </w:rPr>
              <w:t>delivery, adoption and training</w:t>
            </w:r>
            <w:r w:rsidRPr="00E267C3">
              <w:rPr>
                <w:rFonts w:cs="Arial"/>
              </w:rPr>
              <w:t>.</w:t>
            </w:r>
          </w:p>
          <w:p w14:paraId="1F3021EC" w14:textId="395E53C6" w:rsidR="00274488" w:rsidRPr="00E267C3" w:rsidRDefault="00E732F6" w:rsidP="00AD2FCE">
            <w:pPr>
              <w:pStyle w:val="ListParagraph"/>
              <w:numPr>
                <w:ilvl w:val="0"/>
                <w:numId w:val="36"/>
              </w:numPr>
              <w:spacing w:beforeLines="40" w:before="96" w:after="40"/>
              <w:contextualSpacing w:val="0"/>
              <w:jc w:val="both"/>
              <w:rPr>
                <w:rFonts w:cs="Arial"/>
              </w:rPr>
            </w:pPr>
            <w:r w:rsidRPr="00E267C3">
              <w:rPr>
                <w:rFonts w:cs="Arial"/>
              </w:rPr>
              <w:t>C</w:t>
            </w:r>
            <w:r w:rsidR="00274488" w:rsidRPr="00E267C3">
              <w:rPr>
                <w:rFonts w:cs="Arial"/>
              </w:rPr>
              <w:t xml:space="preserve">ontribute to, the development, management and achievement of strategies and initiatives </w:t>
            </w:r>
            <w:r w:rsidR="00016966" w:rsidRPr="00E267C3">
              <w:rPr>
                <w:rFonts w:cs="Arial"/>
              </w:rPr>
              <w:t xml:space="preserve">to support IWA’s </w:t>
            </w:r>
            <w:r w:rsidR="002356AB" w:rsidRPr="00E267C3">
              <w:rPr>
                <w:rFonts w:cs="Arial"/>
              </w:rPr>
              <w:t>functions</w:t>
            </w:r>
            <w:r w:rsidR="00274488" w:rsidRPr="00E267C3">
              <w:rPr>
                <w:rFonts w:cs="Arial"/>
              </w:rPr>
              <w:t xml:space="preserve"> including the implementation of new technologies</w:t>
            </w:r>
            <w:r w:rsidR="003A5B35" w:rsidRPr="00E267C3">
              <w:rPr>
                <w:rFonts w:cs="Arial"/>
              </w:rPr>
              <w:t>.</w:t>
            </w:r>
          </w:p>
          <w:p w14:paraId="06F8FBB3" w14:textId="3DB6FA61" w:rsidR="00E267C3" w:rsidRPr="00E267C3" w:rsidRDefault="00E267C3" w:rsidP="00AD2FCE">
            <w:pPr>
              <w:pStyle w:val="ListParagraph"/>
              <w:numPr>
                <w:ilvl w:val="0"/>
                <w:numId w:val="36"/>
              </w:numPr>
              <w:spacing w:beforeLines="40" w:before="96" w:after="40"/>
              <w:contextualSpacing w:val="0"/>
              <w:jc w:val="both"/>
              <w:rPr>
                <w:rFonts w:cs="Arial"/>
              </w:rPr>
            </w:pPr>
            <w:r w:rsidRPr="00E267C3">
              <w:rPr>
                <w:rFonts w:cs="Arial"/>
              </w:rPr>
              <w:t>Promote the effective use of data analytics and spatial tools across IWA by building organisational capability and supporting the adoption of new digital platforms and analytical approaches.</w:t>
            </w:r>
          </w:p>
          <w:p w14:paraId="7EDD6488" w14:textId="6249AEEA" w:rsidR="002D1950" w:rsidRPr="00E267C3" w:rsidRDefault="0030736A" w:rsidP="0007721B">
            <w:pPr>
              <w:pStyle w:val="ListParagraph"/>
              <w:numPr>
                <w:ilvl w:val="0"/>
                <w:numId w:val="36"/>
              </w:numPr>
              <w:spacing w:beforeLines="40" w:before="96" w:after="40"/>
              <w:contextualSpacing w:val="0"/>
              <w:jc w:val="both"/>
              <w:rPr>
                <w:rFonts w:cs="Arial"/>
              </w:rPr>
            </w:pPr>
            <w:r w:rsidRPr="00E267C3">
              <w:rPr>
                <w:rFonts w:cs="Arial"/>
              </w:rPr>
              <w:t>Research, analyse, identify and implement process improvement opportunities supporting key government outcomes.</w:t>
            </w:r>
          </w:p>
          <w:p w14:paraId="713CD9CC" w14:textId="7632FF26" w:rsidR="003B1483" w:rsidRPr="0007721B" w:rsidRDefault="004C1B50" w:rsidP="0007721B">
            <w:pPr>
              <w:spacing w:beforeLines="40" w:before="96" w:after="40"/>
              <w:contextualSpacing w:val="0"/>
              <w:jc w:val="both"/>
              <w:rPr>
                <w:rFonts w:cs="Arial"/>
                <w:b/>
                <w:color w:val="000000" w:themeColor="text1"/>
              </w:rPr>
            </w:pPr>
            <w:r w:rsidRPr="00E267C3">
              <w:rPr>
                <w:rFonts w:cs="Arial"/>
                <w:b/>
                <w:bCs w:val="0"/>
                <w:color w:val="000000" w:themeColor="text1"/>
              </w:rPr>
              <w:t xml:space="preserve">Strategic </w:t>
            </w:r>
            <w:r w:rsidR="002D1950" w:rsidRPr="0007721B">
              <w:rPr>
                <w:rFonts w:cs="Arial"/>
                <w:b/>
                <w:color w:val="000000" w:themeColor="text1"/>
              </w:rPr>
              <w:t>Leadership</w:t>
            </w:r>
          </w:p>
          <w:p w14:paraId="274CE850" w14:textId="1B5A4604" w:rsidR="004C1B50" w:rsidRPr="00E267C3" w:rsidRDefault="00BC5F77" w:rsidP="00AD2FCE">
            <w:pPr>
              <w:pStyle w:val="ListParagraph"/>
              <w:numPr>
                <w:ilvl w:val="0"/>
                <w:numId w:val="36"/>
              </w:numPr>
              <w:spacing w:beforeLines="40" w:before="96" w:after="40"/>
              <w:contextualSpacing w:val="0"/>
              <w:jc w:val="both"/>
              <w:rPr>
                <w:rFonts w:cs="Arial"/>
                <w:color w:val="000000" w:themeColor="text1"/>
              </w:rPr>
            </w:pPr>
            <w:r w:rsidRPr="0007721B">
              <w:rPr>
                <w:rFonts w:cs="Arial"/>
                <w:color w:val="000000" w:themeColor="text1"/>
              </w:rPr>
              <w:t xml:space="preserve">Lead, manage and develop </w:t>
            </w:r>
            <w:r w:rsidR="003B1483" w:rsidRPr="0007721B">
              <w:rPr>
                <w:rFonts w:cs="Arial"/>
                <w:color w:val="000000" w:themeColor="text1"/>
              </w:rPr>
              <w:t xml:space="preserve">a </w:t>
            </w:r>
            <w:r w:rsidRPr="0007721B">
              <w:rPr>
                <w:rFonts w:cs="Arial"/>
                <w:color w:val="000000" w:themeColor="text1"/>
              </w:rPr>
              <w:t>multidisciplinary team, setting clear expectations, fostering collaboration and building capability to achieve high quality outcomes.</w:t>
            </w:r>
          </w:p>
          <w:p w14:paraId="57670861" w14:textId="253896D6" w:rsidR="003B1483" w:rsidRPr="00E267C3" w:rsidRDefault="003B1483" w:rsidP="00AD2FCE">
            <w:pPr>
              <w:pStyle w:val="ListParagraph"/>
              <w:numPr>
                <w:ilvl w:val="0"/>
                <w:numId w:val="36"/>
              </w:numPr>
              <w:spacing w:beforeLines="40" w:before="96" w:after="40"/>
              <w:contextualSpacing w:val="0"/>
              <w:jc w:val="both"/>
              <w:rPr>
                <w:rFonts w:cs="Arial"/>
                <w:color w:val="000000" w:themeColor="text1"/>
              </w:rPr>
            </w:pPr>
            <w:r w:rsidRPr="00E267C3">
              <w:rPr>
                <w:rFonts w:cs="Arial"/>
                <w:color w:val="000000" w:themeColor="text1"/>
              </w:rPr>
              <w:t>Provide strategic leadership and direction for the Data and Insights Team, to ensure alignment with organisational objectives and government priorities.</w:t>
            </w:r>
          </w:p>
          <w:p w14:paraId="7B1EE03E" w14:textId="6BE54B9B" w:rsidR="003B1483" w:rsidRPr="0007721B" w:rsidRDefault="00AD2FCE" w:rsidP="007C38E0">
            <w:pPr>
              <w:pStyle w:val="ListParagraph"/>
              <w:numPr>
                <w:ilvl w:val="0"/>
                <w:numId w:val="36"/>
              </w:numPr>
              <w:spacing w:beforeLines="40" w:before="96" w:after="40"/>
              <w:contextualSpacing w:val="0"/>
              <w:jc w:val="both"/>
              <w:rPr>
                <w:rFonts w:cs="Arial"/>
              </w:rPr>
            </w:pPr>
            <w:r w:rsidRPr="0007721B">
              <w:rPr>
                <w:rFonts w:cs="Arial"/>
              </w:rPr>
              <w:lastRenderedPageBreak/>
              <w:t>Mentor and develop staff and provide leadership that encourages continuous learning in data management, governance and analytics</w:t>
            </w:r>
            <w:r w:rsidR="00730BDB" w:rsidRPr="0007721B">
              <w:rPr>
                <w:rFonts w:cs="Arial"/>
              </w:rPr>
              <w:t>.</w:t>
            </w:r>
          </w:p>
          <w:p w14:paraId="47B6931F" w14:textId="406C8ACA" w:rsidR="00730BDB" w:rsidRPr="0007721B" w:rsidRDefault="00730BDB" w:rsidP="007C38E0">
            <w:pPr>
              <w:pStyle w:val="ListParagraph"/>
              <w:numPr>
                <w:ilvl w:val="0"/>
                <w:numId w:val="36"/>
              </w:numPr>
              <w:spacing w:beforeLines="40" w:before="96" w:after="40"/>
              <w:contextualSpacing w:val="0"/>
              <w:jc w:val="both"/>
              <w:rPr>
                <w:rFonts w:cs="Arial"/>
              </w:rPr>
            </w:pPr>
            <w:r w:rsidRPr="00E267C3">
              <w:rPr>
                <w:rFonts w:cs="Arial"/>
                <w:color w:val="000000" w:themeColor="text1"/>
              </w:rPr>
              <w:t>Model public sector values and behaviours, promoting a culture of accountability, integrity and continuous improvement.</w:t>
            </w:r>
          </w:p>
          <w:p w14:paraId="078FC408" w14:textId="0E2A710C" w:rsidR="002D1950" w:rsidRPr="00E267C3" w:rsidRDefault="00730BDB" w:rsidP="0007721B">
            <w:pPr>
              <w:pStyle w:val="ListParagraph"/>
              <w:numPr>
                <w:ilvl w:val="0"/>
                <w:numId w:val="36"/>
              </w:numPr>
              <w:spacing w:beforeLines="40" w:before="96" w:after="40"/>
              <w:contextualSpacing w:val="0"/>
              <w:jc w:val="both"/>
              <w:rPr>
                <w:rFonts w:cs="Arial"/>
              </w:rPr>
            </w:pPr>
            <w:r w:rsidRPr="00E267C3">
              <w:rPr>
                <w:rFonts w:cs="Arial"/>
                <w:color w:val="000000" w:themeColor="text1"/>
              </w:rPr>
              <w:t>Manage performance, provide coaching and support staff development to build a high performing team.</w:t>
            </w:r>
          </w:p>
          <w:p w14:paraId="3ECF0C7F" w14:textId="619BBFF6" w:rsidR="004D6FFC" w:rsidRPr="00E267C3" w:rsidRDefault="006408C9" w:rsidP="00A310E8">
            <w:pPr>
              <w:spacing w:beforeLines="40" w:before="96" w:after="40"/>
              <w:contextualSpacing w:val="0"/>
              <w:jc w:val="both"/>
              <w:rPr>
                <w:rFonts w:cs="Arial"/>
                <w:b/>
                <w:bCs w:val="0"/>
              </w:rPr>
            </w:pPr>
            <w:r w:rsidRPr="00E267C3">
              <w:rPr>
                <w:rFonts w:cs="Arial"/>
                <w:b/>
                <w:bCs w:val="0"/>
              </w:rPr>
              <w:t>Stakeholder engagement</w:t>
            </w:r>
          </w:p>
          <w:p w14:paraId="5CB2AFC4" w14:textId="11663FB1" w:rsidR="006B68B0" w:rsidRPr="00E267C3" w:rsidRDefault="00FC7B17" w:rsidP="00AD2FCE">
            <w:pPr>
              <w:pStyle w:val="ListParagraph"/>
              <w:numPr>
                <w:ilvl w:val="0"/>
                <w:numId w:val="36"/>
              </w:numPr>
              <w:spacing w:beforeLines="40" w:before="96" w:after="40"/>
              <w:contextualSpacing w:val="0"/>
              <w:jc w:val="both"/>
              <w:rPr>
                <w:rFonts w:cs="Arial"/>
              </w:rPr>
            </w:pPr>
            <w:r w:rsidRPr="00E267C3">
              <w:rPr>
                <w:rFonts w:cs="Arial"/>
              </w:rPr>
              <w:t>Influence</w:t>
            </w:r>
            <w:r w:rsidR="00F56F71" w:rsidRPr="00E267C3">
              <w:rPr>
                <w:rFonts w:cs="Arial"/>
              </w:rPr>
              <w:t xml:space="preserve"> and </w:t>
            </w:r>
            <w:r w:rsidR="00996484" w:rsidRPr="0007721B">
              <w:rPr>
                <w:rFonts w:cs="Arial"/>
              </w:rPr>
              <w:t>negotiate</w:t>
            </w:r>
            <w:r w:rsidR="000B1043" w:rsidRPr="00E267C3">
              <w:rPr>
                <w:rFonts w:cs="Arial"/>
              </w:rPr>
              <w:t xml:space="preserve"> </w:t>
            </w:r>
            <w:r w:rsidRPr="00E267C3">
              <w:rPr>
                <w:rFonts w:cs="Arial"/>
              </w:rPr>
              <w:t>with internal and external stakeholder</w:t>
            </w:r>
            <w:r w:rsidR="0073647F" w:rsidRPr="0007721B">
              <w:rPr>
                <w:rFonts w:cs="Arial"/>
              </w:rPr>
              <w:t xml:space="preserve">s </w:t>
            </w:r>
            <w:r w:rsidR="006B68B0" w:rsidRPr="0007721B">
              <w:rPr>
                <w:rFonts w:cs="Arial"/>
              </w:rPr>
              <w:t>to resolve issues, manage competing priorities and support effective service delivery.</w:t>
            </w:r>
          </w:p>
          <w:p w14:paraId="5BB1AFCC" w14:textId="482A2CF2" w:rsidR="00190C4A" w:rsidRPr="0007721B" w:rsidRDefault="00556184" w:rsidP="00AD2FCE">
            <w:pPr>
              <w:pStyle w:val="ListParagraph"/>
              <w:numPr>
                <w:ilvl w:val="0"/>
                <w:numId w:val="36"/>
              </w:numPr>
              <w:spacing w:beforeLines="40" w:before="96" w:after="40"/>
              <w:contextualSpacing w:val="0"/>
              <w:jc w:val="both"/>
              <w:rPr>
                <w:rFonts w:cs="Arial"/>
              </w:rPr>
            </w:pPr>
            <w:r w:rsidRPr="00E267C3">
              <w:rPr>
                <w:rFonts w:cs="Arial"/>
              </w:rPr>
              <w:t xml:space="preserve">Develop and maintain strategic partnerships with key internal and external stakeholders, including at a national and international level. </w:t>
            </w:r>
          </w:p>
          <w:p w14:paraId="36C25FD3" w14:textId="4CF4A4D2" w:rsidR="00784ED9" w:rsidRPr="0007721B" w:rsidRDefault="007C3037" w:rsidP="00190C4A">
            <w:pPr>
              <w:pStyle w:val="ListParagraph"/>
              <w:numPr>
                <w:ilvl w:val="0"/>
                <w:numId w:val="36"/>
              </w:numPr>
              <w:spacing w:beforeLines="40" w:before="96" w:after="40"/>
              <w:contextualSpacing w:val="0"/>
              <w:jc w:val="both"/>
              <w:rPr>
                <w:rFonts w:cs="Arial"/>
              </w:rPr>
            </w:pPr>
            <w:r w:rsidRPr="0007721B">
              <w:rPr>
                <w:rFonts w:cs="Arial"/>
              </w:rPr>
              <w:t xml:space="preserve">Represent Infrastructure WA in </w:t>
            </w:r>
            <w:r w:rsidR="00525A00" w:rsidRPr="0007721B">
              <w:rPr>
                <w:rFonts w:cs="Arial"/>
              </w:rPr>
              <w:t>cross agency forums, committees and working groups.</w:t>
            </w:r>
          </w:p>
          <w:p w14:paraId="75A74AC4" w14:textId="58D231D0" w:rsidR="00A11F00" w:rsidRPr="00E267C3" w:rsidRDefault="00A11F00" w:rsidP="00190C4A">
            <w:pPr>
              <w:pStyle w:val="ListParagraph"/>
              <w:numPr>
                <w:ilvl w:val="0"/>
                <w:numId w:val="36"/>
              </w:numPr>
              <w:spacing w:beforeLines="40" w:before="96" w:after="40"/>
              <w:contextualSpacing w:val="0"/>
              <w:jc w:val="both"/>
              <w:rPr>
                <w:rFonts w:cs="Arial"/>
              </w:rPr>
            </w:pPr>
            <w:r w:rsidRPr="0007721B">
              <w:rPr>
                <w:rFonts w:cs="Arial"/>
              </w:rPr>
              <w:t>Lead stakeholder engagement and consultation processes to inform policy development, program design and major initiatives.</w:t>
            </w:r>
          </w:p>
          <w:p w14:paraId="2A6977BF" w14:textId="476602E5" w:rsidR="00A303A6" w:rsidRPr="0034664D" w:rsidRDefault="000B1043" w:rsidP="00D42BB3">
            <w:pPr>
              <w:pStyle w:val="ListParagraph"/>
              <w:numPr>
                <w:ilvl w:val="0"/>
                <w:numId w:val="36"/>
              </w:numPr>
              <w:spacing w:beforeLines="40" w:before="96" w:after="40"/>
              <w:contextualSpacing w:val="0"/>
              <w:jc w:val="both"/>
              <w:rPr>
                <w:rFonts w:cs="Arial"/>
              </w:rPr>
            </w:pPr>
            <w:r w:rsidRPr="00E267C3">
              <w:rPr>
                <w:rFonts w:cs="Arial"/>
              </w:rPr>
              <w:t>Proactively collaborate with internal and external stakeholders to identify and implement innovative opportunities that support continuous improvement in line with IWA’s functions.</w:t>
            </w:r>
          </w:p>
        </w:tc>
      </w:tr>
    </w:tbl>
    <w:p w14:paraId="02664833" w14:textId="77777777" w:rsidR="00192D98" w:rsidRDefault="00192D98">
      <w:pPr>
        <w:sectPr w:rsidR="00192D98" w:rsidSect="009039CE">
          <w:type w:val="continuous"/>
          <w:pgSz w:w="11906" w:h="16838" w:code="9"/>
          <w:pgMar w:top="720" w:right="720" w:bottom="720" w:left="720" w:header="461" w:footer="461" w:gutter="0"/>
          <w:pgNumType w:fmt="numberInDash"/>
          <w:cols w:space="708"/>
          <w:docGrid w:linePitch="360"/>
        </w:sectPr>
      </w:pPr>
    </w:p>
    <w:p w14:paraId="2DC71DCB" w14:textId="556AEF2C" w:rsidR="00696650" w:rsidRDefault="00696650"/>
    <w:tbl>
      <w:tblPr>
        <w:tblStyle w:val="IWATemplate"/>
        <w:tblW w:w="5002" w:type="pct"/>
        <w:tblInd w:w="-5" w:type="dxa"/>
        <w:tblLook w:val="04A0" w:firstRow="1" w:lastRow="0" w:firstColumn="1" w:lastColumn="0" w:noHBand="0" w:noVBand="1"/>
      </w:tblPr>
      <w:tblGrid>
        <w:gridCol w:w="10470"/>
      </w:tblGrid>
      <w:tr w:rsidR="004A23D1" w14:paraId="17AE5519" w14:textId="77777777" w:rsidTr="0B0330BB">
        <w:trPr>
          <w:cnfStyle w:val="100000000000" w:firstRow="1" w:lastRow="0" w:firstColumn="0" w:lastColumn="0" w:oddVBand="0" w:evenVBand="0" w:oddHBand="0" w:evenHBand="0" w:firstRowFirstColumn="0" w:firstRowLastColumn="0" w:lastRowFirstColumn="0" w:lastRowLastColumn="0"/>
          <w:trHeight w:val="211"/>
        </w:trPr>
        <w:tc>
          <w:tcPr>
            <w:cnfStyle w:val="001000000100" w:firstRow="0" w:lastRow="0" w:firstColumn="1" w:lastColumn="0" w:oddVBand="0" w:evenVBand="0" w:oddHBand="0" w:evenHBand="0" w:firstRowFirstColumn="1" w:firstRowLastColumn="0" w:lastRowFirstColumn="0" w:lastRowLastColumn="0"/>
            <w:tcW w:w="4995" w:type="pct"/>
            <w:shd w:val="clear" w:color="auto" w:fill="023160" w:themeFill="accent5" w:themeFillShade="80"/>
          </w:tcPr>
          <w:p w14:paraId="6B975470" w14:textId="3CA8AB79" w:rsidR="00FC46BD" w:rsidRPr="00E073C7" w:rsidRDefault="00FC46BD" w:rsidP="00DB067F">
            <w:pPr>
              <w:spacing w:after="0" w:line="276" w:lineRule="auto"/>
              <w:contextualSpacing w:val="0"/>
              <w:jc w:val="both"/>
              <w:rPr>
                <w:rFonts w:cs="Arial"/>
                <w:b w:val="0"/>
                <w:u w:val="single"/>
              </w:rPr>
            </w:pPr>
            <w:r w:rsidRPr="00E073C7">
              <w:rPr>
                <w:rFonts w:cs="Arial"/>
              </w:rPr>
              <w:t>SELECTION CRITERIA</w:t>
            </w:r>
          </w:p>
        </w:tc>
      </w:tr>
      <w:tr w:rsidR="004A23D1" w14:paraId="1BC5A2CD" w14:textId="77777777" w:rsidTr="0B0330B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5" w:type="pct"/>
          </w:tcPr>
          <w:p w14:paraId="5C6FD9E8" w14:textId="2417D545" w:rsidR="00A05E97" w:rsidRPr="00E073C7" w:rsidRDefault="00A05E97" w:rsidP="004A35E6">
            <w:pPr>
              <w:spacing w:before="120" w:after="120"/>
              <w:contextualSpacing w:val="0"/>
              <w:jc w:val="both"/>
              <w:rPr>
                <w:rFonts w:cs="Arial"/>
                <w:b/>
                <w:bCs w:val="0"/>
                <w:u w:val="single"/>
              </w:rPr>
            </w:pPr>
            <w:r w:rsidRPr="00E073C7">
              <w:rPr>
                <w:rFonts w:cs="Arial"/>
                <w:b/>
                <w:u w:val="single"/>
              </w:rPr>
              <w:t xml:space="preserve">Essential </w:t>
            </w:r>
          </w:p>
          <w:p w14:paraId="1206D282" w14:textId="4B75720A" w:rsidR="007953CA" w:rsidRPr="00E073C7" w:rsidRDefault="007953CA" w:rsidP="009D1970">
            <w:pPr>
              <w:spacing w:beforeLines="40" w:before="96" w:after="40"/>
              <w:contextualSpacing w:val="0"/>
              <w:jc w:val="both"/>
              <w:rPr>
                <w:rFonts w:cs="Arial"/>
                <w:b/>
                <w:bCs w:val="0"/>
              </w:rPr>
            </w:pPr>
            <w:r w:rsidRPr="00E073C7">
              <w:rPr>
                <w:rFonts w:cs="Arial"/>
                <w:b/>
                <w:bCs w:val="0"/>
              </w:rPr>
              <w:t xml:space="preserve">Management of </w:t>
            </w:r>
            <w:r w:rsidR="00492B20" w:rsidRPr="00E073C7">
              <w:rPr>
                <w:rFonts w:cs="Arial"/>
                <w:b/>
                <w:bCs w:val="0"/>
              </w:rPr>
              <w:t>data</w:t>
            </w:r>
          </w:p>
          <w:p w14:paraId="2C7A916F" w14:textId="0C148356" w:rsidR="00C315CC" w:rsidRPr="00E073C7" w:rsidRDefault="00C315CC" w:rsidP="00EA2901">
            <w:pPr>
              <w:pStyle w:val="ListParagraph"/>
              <w:numPr>
                <w:ilvl w:val="0"/>
                <w:numId w:val="33"/>
              </w:numPr>
              <w:spacing w:before="120" w:after="120"/>
              <w:contextualSpacing w:val="0"/>
              <w:jc w:val="both"/>
              <w:rPr>
                <w:rFonts w:cs="Arial"/>
                <w:bCs w:val="0"/>
              </w:rPr>
            </w:pPr>
            <w:r w:rsidRPr="00E073C7">
              <w:rPr>
                <w:rFonts w:cs="Arial"/>
                <w:bCs w:val="0"/>
              </w:rPr>
              <w:t>Considerable experience in the contemporary management, governance and integration of complex datasets to deliver data driven insights and solutions.</w:t>
            </w:r>
          </w:p>
          <w:p w14:paraId="669512AB" w14:textId="229F16B5" w:rsidR="004265A8" w:rsidRPr="00E073C7" w:rsidRDefault="004265A8" w:rsidP="004265A8">
            <w:pPr>
              <w:pStyle w:val="ListParagraph"/>
              <w:numPr>
                <w:ilvl w:val="0"/>
                <w:numId w:val="33"/>
              </w:numPr>
              <w:spacing w:before="120" w:after="120"/>
              <w:contextualSpacing w:val="0"/>
              <w:jc w:val="both"/>
              <w:rPr>
                <w:rFonts w:cs="Arial"/>
                <w:bCs w:val="0"/>
              </w:rPr>
            </w:pPr>
            <w:r w:rsidRPr="00E073C7">
              <w:rPr>
                <w:rFonts w:cs="Arial"/>
                <w:bCs w:val="0"/>
              </w:rPr>
              <w:t xml:space="preserve">Demonstrated strong conceptual, analytical and </w:t>
            </w:r>
            <w:r w:rsidR="0007721B" w:rsidRPr="00E073C7">
              <w:rPr>
                <w:rFonts w:cs="Arial"/>
                <w:bCs w:val="0"/>
              </w:rPr>
              <w:t>problem-solving</w:t>
            </w:r>
            <w:r w:rsidRPr="00E073C7">
              <w:rPr>
                <w:rFonts w:cs="Arial"/>
                <w:bCs w:val="0"/>
              </w:rPr>
              <w:t xml:space="preserve"> skills relating to the management and interpretation of datasets.</w:t>
            </w:r>
          </w:p>
          <w:p w14:paraId="122BB091" w14:textId="77777777" w:rsidR="0007721B" w:rsidRPr="0007721B" w:rsidRDefault="004265A8" w:rsidP="0007721B">
            <w:pPr>
              <w:pStyle w:val="ListParagraph"/>
              <w:numPr>
                <w:ilvl w:val="0"/>
                <w:numId w:val="33"/>
              </w:numPr>
              <w:spacing w:before="120" w:after="120"/>
              <w:contextualSpacing w:val="0"/>
              <w:jc w:val="both"/>
              <w:rPr>
                <w:rFonts w:cs="Arial"/>
                <w:bCs w:val="0"/>
              </w:rPr>
            </w:pPr>
            <w:r w:rsidRPr="00E073C7">
              <w:rPr>
                <w:rFonts w:cs="Arial"/>
                <w:bCs w:val="0"/>
              </w:rPr>
              <w:t>Demonstrated experience in designing and developing analytical tools, decision support systems and dashboards for a diverse range of users</w:t>
            </w:r>
          </w:p>
          <w:p w14:paraId="2F826CC2" w14:textId="658DF638" w:rsidR="00F425FE" w:rsidRPr="0007721B" w:rsidRDefault="00F425FE" w:rsidP="0007721B">
            <w:pPr>
              <w:spacing w:before="120" w:after="120"/>
              <w:contextualSpacing w:val="0"/>
              <w:jc w:val="both"/>
              <w:rPr>
                <w:rFonts w:cs="Arial"/>
                <w:bCs w:val="0"/>
              </w:rPr>
            </w:pPr>
            <w:r w:rsidRPr="0007721B">
              <w:rPr>
                <w:rFonts w:cs="Arial"/>
                <w:b/>
              </w:rPr>
              <w:t>Shapes and manages strategy  </w:t>
            </w:r>
          </w:p>
          <w:p w14:paraId="5AAA1DB0" w14:textId="120F6C01" w:rsidR="00F425FE" w:rsidRPr="00E073C7" w:rsidRDefault="00F425FE" w:rsidP="00EA2901">
            <w:pPr>
              <w:numPr>
                <w:ilvl w:val="0"/>
                <w:numId w:val="15"/>
              </w:numPr>
              <w:spacing w:before="120" w:after="120"/>
              <w:contextualSpacing w:val="0"/>
              <w:jc w:val="both"/>
              <w:rPr>
                <w:rFonts w:cs="Arial"/>
                <w:bCs w:val="0"/>
              </w:rPr>
            </w:pPr>
            <w:r w:rsidRPr="00E073C7">
              <w:rPr>
                <w:rFonts w:cs="Arial"/>
                <w:bCs w:val="0"/>
              </w:rPr>
              <w:t>Understands the organisation’s objectives and aligns operational activities accordingly. </w:t>
            </w:r>
          </w:p>
          <w:p w14:paraId="4B41C506" w14:textId="75FFEA07" w:rsidR="00F425FE" w:rsidRPr="00E073C7" w:rsidRDefault="00F425FE" w:rsidP="00EA2901">
            <w:pPr>
              <w:numPr>
                <w:ilvl w:val="0"/>
                <w:numId w:val="16"/>
              </w:numPr>
              <w:spacing w:before="120" w:after="120"/>
              <w:contextualSpacing w:val="0"/>
              <w:jc w:val="both"/>
              <w:rPr>
                <w:rFonts w:cs="Arial"/>
                <w:bCs w:val="0"/>
              </w:rPr>
            </w:pPr>
            <w:r w:rsidRPr="00E073C7">
              <w:rPr>
                <w:rFonts w:cs="Arial"/>
                <w:bCs w:val="0"/>
              </w:rPr>
              <w:t xml:space="preserve">Gathers and investigates information from </w:t>
            </w:r>
            <w:r w:rsidR="0003626C" w:rsidRPr="00E073C7">
              <w:rPr>
                <w:rFonts w:cs="Arial"/>
                <w:bCs w:val="0"/>
              </w:rPr>
              <w:t>disparate</w:t>
            </w:r>
            <w:r w:rsidRPr="00E073C7">
              <w:rPr>
                <w:rFonts w:cs="Arial"/>
                <w:bCs w:val="0"/>
              </w:rPr>
              <w:t xml:space="preserve"> sources </w:t>
            </w:r>
            <w:r w:rsidR="0003626C" w:rsidRPr="00E073C7">
              <w:rPr>
                <w:rFonts w:cs="Arial"/>
                <w:bCs w:val="0"/>
              </w:rPr>
              <w:t>to</w:t>
            </w:r>
            <w:r w:rsidRPr="00E073C7">
              <w:rPr>
                <w:rFonts w:cs="Arial"/>
                <w:bCs w:val="0"/>
              </w:rPr>
              <w:t xml:space="preserve"> explore new ideas and different viewpoints. </w:t>
            </w:r>
          </w:p>
          <w:p w14:paraId="35305A16" w14:textId="77777777" w:rsidR="00F425FE" w:rsidRPr="00E073C7" w:rsidRDefault="00F425FE" w:rsidP="00EA2901">
            <w:pPr>
              <w:numPr>
                <w:ilvl w:val="0"/>
                <w:numId w:val="17"/>
              </w:numPr>
              <w:spacing w:before="120" w:after="120"/>
              <w:contextualSpacing w:val="0"/>
              <w:jc w:val="both"/>
              <w:rPr>
                <w:rFonts w:cs="Arial"/>
                <w:bCs w:val="0"/>
              </w:rPr>
            </w:pPr>
            <w:r w:rsidRPr="00E073C7">
              <w:rPr>
                <w:rFonts w:cs="Arial"/>
                <w:bCs w:val="0"/>
              </w:rPr>
              <w:t>Recognises the links between interconnected issues and breaks through problems and weighs up the options to identify solutions. </w:t>
            </w:r>
          </w:p>
          <w:p w14:paraId="1AFCCED8" w14:textId="77777777" w:rsidR="00F425FE" w:rsidRPr="00E073C7" w:rsidRDefault="00F425FE" w:rsidP="00F425FE">
            <w:pPr>
              <w:spacing w:before="120" w:after="120"/>
              <w:contextualSpacing w:val="0"/>
              <w:jc w:val="both"/>
              <w:rPr>
                <w:rFonts w:cs="Arial"/>
                <w:b/>
              </w:rPr>
            </w:pPr>
            <w:r w:rsidRPr="00E073C7">
              <w:rPr>
                <w:rFonts w:cs="Arial"/>
                <w:b/>
              </w:rPr>
              <w:t>Achieves results  </w:t>
            </w:r>
          </w:p>
          <w:p w14:paraId="63492B4F" w14:textId="3D127D46" w:rsidR="00A211D5" w:rsidRPr="00A211D5" w:rsidRDefault="00A211D5" w:rsidP="00EA2901">
            <w:pPr>
              <w:numPr>
                <w:ilvl w:val="0"/>
                <w:numId w:val="19"/>
              </w:numPr>
              <w:spacing w:before="120" w:after="120"/>
              <w:contextualSpacing w:val="0"/>
              <w:jc w:val="both"/>
              <w:rPr>
                <w:rFonts w:cs="Arial"/>
                <w:bCs w:val="0"/>
              </w:rPr>
            </w:pPr>
            <w:r w:rsidRPr="00A211D5">
              <w:rPr>
                <w:rFonts w:cs="Arial"/>
                <w:bCs w:val="0"/>
              </w:rPr>
              <w:t>Leads and manages a multidisciplinary team, setting clear expectations, priorities and timeframes to support effective delivery of projects and organisational outcomes.</w:t>
            </w:r>
          </w:p>
          <w:p w14:paraId="319BA13C" w14:textId="3A804919" w:rsidR="00F425FE" w:rsidRPr="00E073C7" w:rsidRDefault="00A211D5" w:rsidP="00EA2901">
            <w:pPr>
              <w:numPr>
                <w:ilvl w:val="0"/>
                <w:numId w:val="19"/>
              </w:numPr>
              <w:spacing w:before="120" w:after="120"/>
              <w:contextualSpacing w:val="0"/>
              <w:jc w:val="both"/>
              <w:rPr>
                <w:rFonts w:cs="Arial"/>
                <w:bCs w:val="0"/>
              </w:rPr>
            </w:pPr>
            <w:r>
              <w:rPr>
                <w:rFonts w:cs="Arial"/>
                <w:bCs w:val="0"/>
              </w:rPr>
              <w:t xml:space="preserve">Values </w:t>
            </w:r>
            <w:r w:rsidR="00F425FE" w:rsidRPr="00E073C7">
              <w:rPr>
                <w:rFonts w:cs="Arial"/>
                <w:bCs w:val="0"/>
              </w:rPr>
              <w:t>specialist expertise and capitalises on the expert knowledge and skills of others. </w:t>
            </w:r>
          </w:p>
          <w:p w14:paraId="3A854281" w14:textId="095CB93B" w:rsidR="00F425FE" w:rsidRPr="00E073C7" w:rsidRDefault="00F425FE" w:rsidP="00EA2901">
            <w:pPr>
              <w:numPr>
                <w:ilvl w:val="0"/>
                <w:numId w:val="20"/>
              </w:numPr>
              <w:spacing w:before="120" w:after="120"/>
              <w:contextualSpacing w:val="0"/>
              <w:jc w:val="both"/>
              <w:rPr>
                <w:rFonts w:cs="Arial"/>
                <w:bCs w:val="0"/>
              </w:rPr>
            </w:pPr>
            <w:r w:rsidRPr="00E073C7">
              <w:rPr>
                <w:rFonts w:cs="Arial"/>
                <w:bCs w:val="0"/>
              </w:rPr>
              <w:t>Establishes clear plans and timeframes for project implementation and outlines specific activities. </w:t>
            </w:r>
          </w:p>
          <w:p w14:paraId="2555222F" w14:textId="77777777" w:rsidR="00F425FE" w:rsidRPr="00E073C7" w:rsidRDefault="00F425FE" w:rsidP="00EA2901">
            <w:pPr>
              <w:numPr>
                <w:ilvl w:val="0"/>
                <w:numId w:val="21"/>
              </w:numPr>
              <w:spacing w:before="120" w:after="120"/>
              <w:contextualSpacing w:val="0"/>
              <w:jc w:val="both"/>
              <w:rPr>
                <w:rFonts w:cs="Arial"/>
                <w:bCs w:val="0"/>
              </w:rPr>
            </w:pPr>
            <w:r w:rsidRPr="00E073C7">
              <w:rPr>
                <w:rFonts w:cs="Arial"/>
                <w:bCs w:val="0"/>
              </w:rPr>
              <w:t xml:space="preserve">Monitors project progress and </w:t>
            </w:r>
            <w:proofErr w:type="gramStart"/>
            <w:r w:rsidRPr="00E073C7">
              <w:rPr>
                <w:rFonts w:cs="Arial"/>
                <w:bCs w:val="0"/>
              </w:rPr>
              <w:t>adjusts</w:t>
            </w:r>
            <w:proofErr w:type="gramEnd"/>
            <w:r w:rsidRPr="00E073C7">
              <w:rPr>
                <w:rFonts w:cs="Arial"/>
                <w:bCs w:val="0"/>
              </w:rPr>
              <w:t xml:space="preserve"> plans as required and commits to achieving quality outcomes and ensures documentation procedures are maintained. </w:t>
            </w:r>
          </w:p>
          <w:p w14:paraId="4E0D3E50" w14:textId="77777777" w:rsidR="00F425FE" w:rsidRPr="00E073C7" w:rsidRDefault="00F425FE" w:rsidP="00F425FE">
            <w:pPr>
              <w:spacing w:before="120" w:after="120"/>
              <w:contextualSpacing w:val="0"/>
              <w:jc w:val="both"/>
              <w:rPr>
                <w:rFonts w:cs="Arial"/>
                <w:b/>
              </w:rPr>
            </w:pPr>
            <w:r w:rsidRPr="00E073C7">
              <w:rPr>
                <w:rFonts w:cs="Arial"/>
                <w:b/>
              </w:rPr>
              <w:t>Builds productive relationships  </w:t>
            </w:r>
          </w:p>
          <w:p w14:paraId="6D1C69B6" w14:textId="2C3AB01E" w:rsidR="00F425FE" w:rsidRPr="00E073C7" w:rsidRDefault="00F425FE" w:rsidP="00EA2901">
            <w:pPr>
              <w:numPr>
                <w:ilvl w:val="0"/>
                <w:numId w:val="22"/>
              </w:numPr>
              <w:spacing w:before="120" w:after="120"/>
              <w:contextualSpacing w:val="0"/>
              <w:jc w:val="both"/>
              <w:rPr>
                <w:rFonts w:cs="Arial"/>
                <w:bCs w:val="0"/>
              </w:rPr>
            </w:pPr>
            <w:r w:rsidRPr="00E073C7">
              <w:rPr>
                <w:rFonts w:cs="Arial"/>
                <w:bCs w:val="0"/>
              </w:rPr>
              <w:t xml:space="preserve">Builds and sustains </w:t>
            </w:r>
            <w:r w:rsidR="001B74C1" w:rsidRPr="00E073C7">
              <w:rPr>
                <w:rFonts w:cs="Arial"/>
                <w:bCs w:val="0"/>
              </w:rPr>
              <w:t xml:space="preserve">strategic </w:t>
            </w:r>
            <w:r w:rsidRPr="00E073C7">
              <w:rPr>
                <w:rFonts w:cs="Arial"/>
                <w:bCs w:val="0"/>
              </w:rPr>
              <w:t>relationships with a</w:t>
            </w:r>
            <w:r w:rsidR="00A616F9" w:rsidRPr="00E073C7">
              <w:rPr>
                <w:rFonts w:cs="Arial"/>
                <w:bCs w:val="0"/>
              </w:rPr>
              <w:t xml:space="preserve"> diverse</w:t>
            </w:r>
            <w:r w:rsidRPr="00E073C7">
              <w:rPr>
                <w:rFonts w:cs="Arial"/>
                <w:bCs w:val="0"/>
              </w:rPr>
              <w:t xml:space="preserve"> network of </w:t>
            </w:r>
            <w:r w:rsidR="006B32E0" w:rsidRPr="00E073C7">
              <w:rPr>
                <w:rFonts w:cs="Arial"/>
                <w:bCs w:val="0"/>
              </w:rPr>
              <w:t>internal and external stakeholders to support collaboration and achieve positive outcomes.</w:t>
            </w:r>
          </w:p>
          <w:p w14:paraId="778C9173" w14:textId="527EC997" w:rsidR="00577D32" w:rsidRPr="00E073C7" w:rsidRDefault="00F425FE" w:rsidP="00EA2901">
            <w:pPr>
              <w:numPr>
                <w:ilvl w:val="0"/>
                <w:numId w:val="23"/>
              </w:numPr>
              <w:spacing w:before="120" w:after="120"/>
              <w:contextualSpacing w:val="0"/>
              <w:jc w:val="both"/>
              <w:rPr>
                <w:rFonts w:cs="Arial"/>
                <w:bCs w:val="0"/>
              </w:rPr>
            </w:pPr>
            <w:r w:rsidRPr="00E073C7">
              <w:rPr>
                <w:rFonts w:cs="Arial"/>
                <w:bCs w:val="0"/>
              </w:rPr>
              <w:t xml:space="preserve">Consults and shares information and ensures </w:t>
            </w:r>
            <w:r w:rsidR="00102169" w:rsidRPr="00E073C7">
              <w:rPr>
                <w:rFonts w:cs="Arial"/>
                <w:bCs w:val="0"/>
              </w:rPr>
              <w:t>relevant</w:t>
            </w:r>
            <w:r w:rsidR="006B32E0" w:rsidRPr="00E073C7">
              <w:rPr>
                <w:rFonts w:cs="Arial"/>
                <w:bCs w:val="0"/>
              </w:rPr>
              <w:t xml:space="preserve"> stakeholder</w:t>
            </w:r>
            <w:r w:rsidR="00102169" w:rsidRPr="00E073C7">
              <w:rPr>
                <w:rFonts w:cs="Arial"/>
                <w:bCs w:val="0"/>
              </w:rPr>
              <w:t>s are informed of key issues and developments.</w:t>
            </w:r>
            <w:r w:rsidRPr="00E073C7">
              <w:rPr>
                <w:rFonts w:cs="Arial"/>
                <w:bCs w:val="0"/>
              </w:rPr>
              <w:t>  </w:t>
            </w:r>
          </w:p>
          <w:p w14:paraId="59A9F81C" w14:textId="19427AB5" w:rsidR="00577D32" w:rsidRPr="0007721B" w:rsidRDefault="00577D32" w:rsidP="0007721B">
            <w:pPr>
              <w:numPr>
                <w:ilvl w:val="0"/>
                <w:numId w:val="23"/>
              </w:numPr>
              <w:spacing w:before="120" w:after="120"/>
              <w:contextualSpacing w:val="0"/>
              <w:jc w:val="both"/>
              <w:rPr>
                <w:rFonts w:cs="Arial"/>
                <w:b/>
                <w:bCs w:val="0"/>
              </w:rPr>
            </w:pPr>
            <w:r w:rsidRPr="00E073C7">
              <w:rPr>
                <w:rFonts w:cs="Arial"/>
                <w:bCs w:val="0"/>
              </w:rPr>
              <w:t xml:space="preserve">Fosters a collaborative team environment, supporting capability development in others through mentoring, knowledge sharing and effective </w:t>
            </w:r>
            <w:r w:rsidR="00E250D8" w:rsidRPr="00E073C7">
              <w:rPr>
                <w:rFonts w:cs="Arial"/>
                <w:bCs w:val="0"/>
              </w:rPr>
              <w:t xml:space="preserve">work </w:t>
            </w:r>
            <w:r w:rsidRPr="00E073C7">
              <w:rPr>
                <w:rFonts w:cs="Arial"/>
                <w:bCs w:val="0"/>
              </w:rPr>
              <w:t>delegation.</w:t>
            </w:r>
          </w:p>
          <w:p w14:paraId="31F63E39" w14:textId="266A2948" w:rsidR="00F425FE" w:rsidRPr="00E073C7" w:rsidRDefault="00F425FE" w:rsidP="00F425FE">
            <w:pPr>
              <w:spacing w:before="120" w:after="120"/>
              <w:contextualSpacing w:val="0"/>
              <w:jc w:val="both"/>
              <w:rPr>
                <w:rFonts w:cs="Arial"/>
                <w:b/>
              </w:rPr>
            </w:pPr>
            <w:r w:rsidRPr="00E073C7">
              <w:rPr>
                <w:rFonts w:cs="Arial"/>
                <w:b/>
              </w:rPr>
              <w:lastRenderedPageBreak/>
              <w:t>Exemplifies personal integrity and self-awareness </w:t>
            </w:r>
          </w:p>
          <w:p w14:paraId="4EBDE5D3" w14:textId="77777777" w:rsidR="00F425FE" w:rsidRPr="00E073C7" w:rsidRDefault="00F425FE" w:rsidP="00EA2901">
            <w:pPr>
              <w:numPr>
                <w:ilvl w:val="0"/>
                <w:numId w:val="26"/>
              </w:numPr>
              <w:spacing w:before="120" w:after="120"/>
              <w:contextualSpacing w:val="0"/>
              <w:jc w:val="both"/>
              <w:rPr>
                <w:rFonts w:cs="Arial"/>
                <w:bCs w:val="0"/>
              </w:rPr>
            </w:pPr>
            <w:r w:rsidRPr="00E073C7">
              <w:rPr>
                <w:rFonts w:cs="Arial"/>
                <w:bCs w:val="0"/>
              </w:rPr>
              <w:t>Adopts a principled approach and adheres to the Public Sector Values and Code of Conduct.  </w:t>
            </w:r>
          </w:p>
          <w:p w14:paraId="6626B6AD" w14:textId="77777777" w:rsidR="00F425FE" w:rsidRPr="00E073C7" w:rsidRDefault="00F425FE" w:rsidP="00EA2901">
            <w:pPr>
              <w:numPr>
                <w:ilvl w:val="0"/>
                <w:numId w:val="27"/>
              </w:numPr>
              <w:spacing w:before="120" w:after="120"/>
              <w:contextualSpacing w:val="0"/>
              <w:jc w:val="both"/>
              <w:rPr>
                <w:rFonts w:cs="Arial"/>
                <w:bCs w:val="0"/>
              </w:rPr>
            </w:pPr>
            <w:r w:rsidRPr="00E073C7">
              <w:rPr>
                <w:rFonts w:cs="Arial"/>
                <w:bCs w:val="0"/>
              </w:rPr>
              <w:t>Provides impartial and forthright advice. </w:t>
            </w:r>
          </w:p>
          <w:p w14:paraId="763B01AE" w14:textId="77777777" w:rsidR="00F425FE" w:rsidRPr="00E073C7" w:rsidRDefault="00F425FE" w:rsidP="00EA2901">
            <w:pPr>
              <w:numPr>
                <w:ilvl w:val="0"/>
                <w:numId w:val="28"/>
              </w:numPr>
              <w:spacing w:before="120" w:after="120"/>
              <w:contextualSpacing w:val="0"/>
              <w:jc w:val="both"/>
              <w:rPr>
                <w:rFonts w:cs="Arial"/>
                <w:bCs w:val="0"/>
              </w:rPr>
            </w:pPr>
            <w:r w:rsidRPr="00E073C7">
              <w:rPr>
                <w:rFonts w:cs="Arial"/>
                <w:bCs w:val="0"/>
              </w:rPr>
              <w:t>Remains positive and responds to pressure in a controlled manner. </w:t>
            </w:r>
          </w:p>
          <w:p w14:paraId="50BC738F" w14:textId="77777777" w:rsidR="00F425FE" w:rsidRPr="00E073C7" w:rsidRDefault="00F425FE" w:rsidP="00EA2901">
            <w:pPr>
              <w:numPr>
                <w:ilvl w:val="0"/>
                <w:numId w:val="29"/>
              </w:numPr>
              <w:spacing w:before="120" w:after="120"/>
              <w:contextualSpacing w:val="0"/>
              <w:jc w:val="both"/>
              <w:rPr>
                <w:rFonts w:cs="Arial"/>
                <w:bCs w:val="0"/>
              </w:rPr>
            </w:pPr>
            <w:r w:rsidRPr="00E073C7">
              <w:rPr>
                <w:rFonts w:cs="Arial"/>
                <w:bCs w:val="0"/>
              </w:rPr>
              <w:t>Self-evaluates performance and seeks feedback from others. </w:t>
            </w:r>
          </w:p>
          <w:p w14:paraId="68AA1ED2" w14:textId="77777777" w:rsidR="00F425FE" w:rsidRPr="00E073C7" w:rsidRDefault="00F425FE" w:rsidP="00F425FE">
            <w:pPr>
              <w:spacing w:before="120" w:after="120"/>
              <w:contextualSpacing w:val="0"/>
              <w:jc w:val="both"/>
              <w:rPr>
                <w:rFonts w:cs="Arial"/>
                <w:b/>
              </w:rPr>
            </w:pPr>
            <w:r w:rsidRPr="00E073C7">
              <w:rPr>
                <w:rFonts w:cs="Arial"/>
                <w:b/>
              </w:rPr>
              <w:t>Communicates and influences effectively  </w:t>
            </w:r>
          </w:p>
          <w:p w14:paraId="616D5161" w14:textId="51BE6A20" w:rsidR="00F425FE" w:rsidRPr="00E073C7" w:rsidRDefault="00F425FE">
            <w:pPr>
              <w:numPr>
                <w:ilvl w:val="0"/>
                <w:numId w:val="30"/>
              </w:numPr>
              <w:spacing w:before="120" w:after="120"/>
              <w:contextualSpacing w:val="0"/>
              <w:jc w:val="both"/>
              <w:rPr>
                <w:rFonts w:cs="Arial"/>
              </w:rPr>
            </w:pPr>
            <w:r w:rsidRPr="00E073C7">
              <w:rPr>
                <w:rFonts w:cs="Arial"/>
                <w:bCs w:val="0"/>
              </w:rPr>
              <w:t>Confidently presents</w:t>
            </w:r>
            <w:r w:rsidR="0032506B" w:rsidRPr="0007721B">
              <w:rPr>
                <w:rFonts w:cs="Arial"/>
              </w:rPr>
              <w:t xml:space="preserve"> information</w:t>
            </w:r>
            <w:r w:rsidRPr="00E073C7">
              <w:rPr>
                <w:rFonts w:cs="Arial"/>
                <w:bCs w:val="0"/>
              </w:rPr>
              <w:t xml:space="preserve"> in a clear, concise and articulate manner</w:t>
            </w:r>
            <w:r w:rsidR="00A52077" w:rsidRPr="00E073C7">
              <w:rPr>
                <w:rFonts w:cs="Arial"/>
                <w:bCs w:val="0"/>
              </w:rPr>
              <w:t xml:space="preserve"> </w:t>
            </w:r>
            <w:r w:rsidRPr="00E073C7">
              <w:rPr>
                <w:rFonts w:cs="Arial"/>
                <w:bCs w:val="0"/>
              </w:rPr>
              <w:t xml:space="preserve">and seeks to understand the audience and </w:t>
            </w:r>
            <w:proofErr w:type="gramStart"/>
            <w:r w:rsidRPr="00E073C7">
              <w:rPr>
                <w:rFonts w:cs="Arial"/>
                <w:bCs w:val="0"/>
              </w:rPr>
              <w:t>tailors</w:t>
            </w:r>
            <w:proofErr w:type="gramEnd"/>
            <w:r w:rsidRPr="00E073C7">
              <w:rPr>
                <w:rFonts w:cs="Arial"/>
                <w:bCs w:val="0"/>
              </w:rPr>
              <w:t xml:space="preserve"> communication style and message accordingly</w:t>
            </w:r>
            <w:r w:rsidR="00ED42F4" w:rsidRPr="00E073C7">
              <w:rPr>
                <w:rFonts w:cs="Arial"/>
                <w:bCs w:val="0"/>
              </w:rPr>
              <w:t>.</w:t>
            </w:r>
          </w:p>
          <w:p w14:paraId="0B085162" w14:textId="6780F522" w:rsidR="00B61170" w:rsidRPr="0007721B" w:rsidRDefault="00B61170">
            <w:pPr>
              <w:numPr>
                <w:ilvl w:val="0"/>
                <w:numId w:val="30"/>
              </w:numPr>
              <w:spacing w:before="120" w:after="120"/>
              <w:contextualSpacing w:val="0"/>
              <w:jc w:val="both"/>
              <w:rPr>
                <w:rFonts w:cs="Arial"/>
              </w:rPr>
            </w:pPr>
            <w:r w:rsidRPr="00E073C7">
              <w:rPr>
                <w:rFonts w:cs="Arial"/>
              </w:rPr>
              <w:t xml:space="preserve">Focuses on key </w:t>
            </w:r>
            <w:r w:rsidR="00535551" w:rsidRPr="0007721B">
              <w:rPr>
                <w:rFonts w:cs="Arial"/>
              </w:rPr>
              <w:t>issues</w:t>
            </w:r>
            <w:r w:rsidRPr="00E073C7">
              <w:rPr>
                <w:rFonts w:cs="Arial"/>
              </w:rPr>
              <w:t xml:space="preserve"> and uses </w:t>
            </w:r>
            <w:r w:rsidR="00535551" w:rsidRPr="0007721B">
              <w:rPr>
                <w:rFonts w:cs="Arial"/>
              </w:rPr>
              <w:t>clear</w:t>
            </w:r>
            <w:r w:rsidRPr="00E073C7">
              <w:rPr>
                <w:rFonts w:cs="Arial"/>
              </w:rPr>
              <w:t>, unambiguous language</w:t>
            </w:r>
            <w:r w:rsidR="006100B5" w:rsidRPr="00E073C7">
              <w:rPr>
                <w:rFonts w:cs="Arial"/>
              </w:rPr>
              <w:t xml:space="preserve"> and s</w:t>
            </w:r>
            <w:r w:rsidRPr="00E073C7">
              <w:rPr>
                <w:rFonts w:cs="Arial"/>
              </w:rPr>
              <w:t>elects the most appropriate medium for conveying information and structures written and oral communication to ensure clarity.</w:t>
            </w:r>
          </w:p>
          <w:p w14:paraId="727857F0" w14:textId="1C3F7435" w:rsidR="004E1603" w:rsidRPr="00E073C7" w:rsidRDefault="004E1603">
            <w:pPr>
              <w:numPr>
                <w:ilvl w:val="0"/>
                <w:numId w:val="30"/>
              </w:numPr>
              <w:spacing w:before="120" w:after="120"/>
              <w:contextualSpacing w:val="0"/>
              <w:jc w:val="both"/>
              <w:rPr>
                <w:rFonts w:cs="Arial"/>
              </w:rPr>
            </w:pPr>
            <w:r w:rsidRPr="0007721B">
              <w:rPr>
                <w:rFonts w:cs="Arial"/>
              </w:rPr>
              <w:t>Influences and negotiates with stakeholders to achieve agreed outcomes and manage competing priorities.</w:t>
            </w:r>
          </w:p>
          <w:p w14:paraId="078E493C" w14:textId="641DCF01" w:rsidR="00942A56" w:rsidRPr="0034664D" w:rsidRDefault="00942A56" w:rsidP="00942A56">
            <w:pPr>
              <w:numPr>
                <w:ilvl w:val="0"/>
                <w:numId w:val="32"/>
              </w:numPr>
              <w:spacing w:before="120" w:after="120"/>
              <w:contextualSpacing w:val="0"/>
              <w:jc w:val="both"/>
              <w:rPr>
                <w:rFonts w:cs="Arial"/>
                <w:bCs w:val="0"/>
              </w:rPr>
            </w:pPr>
            <w:r w:rsidRPr="00E073C7">
              <w:rPr>
                <w:rFonts w:cs="Arial"/>
                <w:bCs w:val="0"/>
              </w:rPr>
              <w:t>Listens actively to stakeholders, considers differing perspectives and ensures views are understood to support informed decision making and collaborative outcomes.</w:t>
            </w:r>
          </w:p>
          <w:p w14:paraId="73F67EC6" w14:textId="77777777" w:rsidR="00E462D1" w:rsidRPr="0007721B" w:rsidRDefault="00E462D1" w:rsidP="00942A56">
            <w:pPr>
              <w:spacing w:before="120" w:after="120"/>
              <w:contextualSpacing w:val="0"/>
              <w:jc w:val="both"/>
              <w:rPr>
                <w:rFonts w:cs="Arial"/>
                <w:b/>
              </w:rPr>
            </w:pPr>
            <w:r w:rsidRPr="0007721B">
              <w:rPr>
                <w:rFonts w:cs="Arial"/>
                <w:b/>
              </w:rPr>
              <w:t>Desirable</w:t>
            </w:r>
          </w:p>
          <w:p w14:paraId="276F9D57" w14:textId="499849E5" w:rsidR="00A05E97" w:rsidRPr="00E073C7" w:rsidRDefault="00AB7380">
            <w:pPr>
              <w:pStyle w:val="ListParagraph"/>
              <w:numPr>
                <w:ilvl w:val="0"/>
                <w:numId w:val="13"/>
              </w:numPr>
              <w:spacing w:after="120"/>
              <w:contextualSpacing w:val="0"/>
              <w:jc w:val="both"/>
              <w:rPr>
                <w:rFonts w:cs="Arial"/>
              </w:rPr>
            </w:pPr>
            <w:r w:rsidRPr="00E073C7">
              <w:rPr>
                <w:rFonts w:cs="Arial"/>
              </w:rPr>
              <w:t xml:space="preserve">Relevant tertiary qualification and/or industry certification. In </w:t>
            </w:r>
            <w:r w:rsidR="00212B2A" w:rsidRPr="00E073C7">
              <w:rPr>
                <w:rFonts w:cs="Arial"/>
              </w:rPr>
              <w:t xml:space="preserve">Information Management, Data Science, Computer Science, or </w:t>
            </w:r>
            <w:r w:rsidR="001D4B8A" w:rsidRPr="00E073C7">
              <w:rPr>
                <w:rFonts w:cs="Arial"/>
              </w:rPr>
              <w:t>r</w:t>
            </w:r>
            <w:r w:rsidR="00E462D1" w:rsidRPr="00E073C7">
              <w:rPr>
                <w:rFonts w:cs="Arial"/>
              </w:rPr>
              <w:t xml:space="preserve">elevant </w:t>
            </w:r>
            <w:r w:rsidR="009E24C6" w:rsidRPr="00E073C7">
              <w:rPr>
                <w:rFonts w:cs="Arial"/>
              </w:rPr>
              <w:t xml:space="preserve">experience </w:t>
            </w:r>
            <w:r w:rsidR="00225767" w:rsidRPr="00E073C7">
              <w:rPr>
                <w:rFonts w:cs="Arial"/>
              </w:rPr>
              <w:t xml:space="preserve">in spatial science or other relevant </w:t>
            </w:r>
            <w:r w:rsidR="00A616F9" w:rsidRPr="00E073C7">
              <w:rPr>
                <w:rFonts w:cs="Arial"/>
              </w:rPr>
              <w:t xml:space="preserve">data </w:t>
            </w:r>
            <w:r w:rsidR="00225767" w:rsidRPr="00E073C7">
              <w:rPr>
                <w:rFonts w:cs="Arial"/>
              </w:rPr>
              <w:t>discipline</w:t>
            </w:r>
            <w:r w:rsidR="00E462D1" w:rsidRPr="00E073C7">
              <w:rPr>
                <w:rFonts w:cs="Arial"/>
              </w:rPr>
              <w:t>.</w:t>
            </w:r>
          </w:p>
          <w:p w14:paraId="6AEC6E87" w14:textId="2B369B7E" w:rsidR="001E3FD3" w:rsidRPr="00E073C7" w:rsidRDefault="0082250D" w:rsidP="00EA2901">
            <w:pPr>
              <w:numPr>
                <w:ilvl w:val="0"/>
                <w:numId w:val="13"/>
              </w:numPr>
              <w:spacing w:after="120"/>
              <w:contextualSpacing w:val="0"/>
              <w:jc w:val="both"/>
              <w:rPr>
                <w:rFonts w:cs="Arial"/>
                <w:bCs w:val="0"/>
              </w:rPr>
            </w:pPr>
            <w:r w:rsidRPr="00E073C7">
              <w:rPr>
                <w:rFonts w:cs="Arial"/>
                <w:bCs w:val="0"/>
              </w:rPr>
              <w:t>E</w:t>
            </w:r>
            <w:r w:rsidR="00E27BCB" w:rsidRPr="00E073C7">
              <w:rPr>
                <w:rFonts w:cs="Arial"/>
                <w:bCs w:val="0"/>
              </w:rPr>
              <w:t>xperience working with 3D geospatial data, data formats and services.</w:t>
            </w:r>
          </w:p>
          <w:p w14:paraId="0B1E7CD3" w14:textId="77777777" w:rsidR="006F2421" w:rsidRPr="00E073C7" w:rsidRDefault="006F2421" w:rsidP="006F2421">
            <w:pPr>
              <w:numPr>
                <w:ilvl w:val="0"/>
                <w:numId w:val="13"/>
              </w:numPr>
              <w:spacing w:after="120"/>
              <w:contextualSpacing w:val="0"/>
              <w:jc w:val="both"/>
              <w:rPr>
                <w:rFonts w:cs="Arial"/>
                <w:bCs w:val="0"/>
              </w:rPr>
            </w:pPr>
            <w:r w:rsidRPr="00E073C7">
              <w:rPr>
                <w:rFonts w:cs="Arial"/>
              </w:rPr>
              <w:t>Experience in and ability to undertake business process modelling.</w:t>
            </w:r>
          </w:p>
          <w:p w14:paraId="493D48B8" w14:textId="78552124" w:rsidR="00A73B55" w:rsidRPr="00E073C7" w:rsidRDefault="000A68C1" w:rsidP="00434FE8">
            <w:pPr>
              <w:numPr>
                <w:ilvl w:val="0"/>
                <w:numId w:val="13"/>
              </w:numPr>
              <w:spacing w:after="120"/>
              <w:contextualSpacing w:val="0"/>
              <w:jc w:val="both"/>
              <w:rPr>
                <w:rFonts w:cs="Arial"/>
                <w:bCs w:val="0"/>
              </w:rPr>
            </w:pPr>
            <w:r w:rsidRPr="00E073C7">
              <w:rPr>
                <w:rFonts w:cs="Arial"/>
                <w:bCs w:val="0"/>
              </w:rPr>
              <w:t>Experience with some (if not all) of the following technologies is highly desirable: Cloud based technologies</w:t>
            </w:r>
            <w:r w:rsidR="008B4687" w:rsidRPr="00E073C7">
              <w:rPr>
                <w:rFonts w:cs="Arial"/>
                <w:bCs w:val="0"/>
              </w:rPr>
              <w:t xml:space="preserve"> and cloud platform services</w:t>
            </w:r>
            <w:r w:rsidRPr="00E073C7">
              <w:rPr>
                <w:rFonts w:cs="Arial"/>
                <w:bCs w:val="0"/>
              </w:rPr>
              <w:t xml:space="preserve">, FME, ArcGIS, </w:t>
            </w:r>
            <w:r w:rsidR="00AA6E6A" w:rsidRPr="00E073C7">
              <w:rPr>
                <w:rFonts w:cs="Arial"/>
                <w:bCs w:val="0"/>
              </w:rPr>
              <w:t xml:space="preserve">SQL, </w:t>
            </w:r>
            <w:r w:rsidRPr="00E073C7">
              <w:rPr>
                <w:rFonts w:cs="Arial"/>
                <w:bCs w:val="0"/>
              </w:rPr>
              <w:t>Python, spatial databases, application development and delivery</w:t>
            </w:r>
            <w:r w:rsidR="000E10A5" w:rsidRPr="00E073C7">
              <w:rPr>
                <w:rFonts w:cs="Arial"/>
                <w:bCs w:val="0"/>
              </w:rPr>
              <w:t>.</w:t>
            </w:r>
          </w:p>
        </w:tc>
      </w:tr>
    </w:tbl>
    <w:p w14:paraId="02B51552" w14:textId="77777777" w:rsidR="00A05E97" w:rsidRPr="00A310E8" w:rsidRDefault="00A05E97" w:rsidP="00A05E97">
      <w:pPr>
        <w:rPr>
          <w:rFonts w:ascii="Arial" w:hAnsi="Arial" w:cs="Arial"/>
        </w:rPr>
        <w:sectPr w:rsidR="00A05E97" w:rsidRPr="00A310E8" w:rsidSect="009039CE">
          <w:type w:val="continuous"/>
          <w:pgSz w:w="11906" w:h="16838" w:code="9"/>
          <w:pgMar w:top="720" w:right="720" w:bottom="720" w:left="720" w:header="461" w:footer="461" w:gutter="0"/>
          <w:pgNumType w:fmt="numberInDash"/>
          <w:cols w:space="708"/>
          <w:docGrid w:linePitch="360"/>
        </w:sectPr>
      </w:pPr>
    </w:p>
    <w:tbl>
      <w:tblPr>
        <w:tblStyle w:val="IWATemplate"/>
        <w:tblW w:w="5000" w:type="pct"/>
        <w:tblLook w:val="04A0" w:firstRow="1" w:lastRow="0" w:firstColumn="1" w:lastColumn="0" w:noHBand="0" w:noVBand="1"/>
      </w:tblPr>
      <w:tblGrid>
        <w:gridCol w:w="3330"/>
        <w:gridCol w:w="7136"/>
      </w:tblGrid>
      <w:tr w:rsidR="00391930" w:rsidRPr="00A310E8" w14:paraId="6087E50D" w14:textId="716CC9ED" w:rsidTr="009149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91" w:type="pct"/>
            <w:shd w:val="clear" w:color="auto" w:fill="023160" w:themeFill="accent5" w:themeFillShade="80"/>
          </w:tcPr>
          <w:p w14:paraId="70755697" w14:textId="1487BFE4" w:rsidR="00391930" w:rsidRPr="00A310E8" w:rsidRDefault="00391930" w:rsidP="00A05E97">
            <w:pPr>
              <w:rPr>
                <w:rFonts w:cs="Arial"/>
              </w:rPr>
            </w:pPr>
            <w:r w:rsidRPr="00A310E8">
              <w:rPr>
                <w:rFonts w:cs="Arial"/>
              </w:rPr>
              <w:t>CERTIFICATION</w:t>
            </w:r>
          </w:p>
        </w:tc>
        <w:tc>
          <w:tcPr>
            <w:tcW w:w="3409" w:type="pct"/>
            <w:shd w:val="clear" w:color="auto" w:fill="023160" w:themeFill="accent5" w:themeFillShade="80"/>
          </w:tcPr>
          <w:p w14:paraId="69BA0C90" w14:textId="77777777" w:rsidR="00391930" w:rsidRPr="00A310E8" w:rsidRDefault="00391930" w:rsidP="00A05E97">
            <w:pPr>
              <w:cnfStyle w:val="100000000000" w:firstRow="1" w:lastRow="0" w:firstColumn="0" w:lastColumn="0" w:oddVBand="0" w:evenVBand="0" w:oddHBand="0" w:evenHBand="0" w:firstRowFirstColumn="0" w:firstRowLastColumn="0" w:lastRowFirstColumn="0" w:lastRowLastColumn="0"/>
              <w:rPr>
                <w:rFonts w:cs="Arial"/>
              </w:rPr>
            </w:pPr>
          </w:p>
        </w:tc>
      </w:tr>
      <w:tr w:rsidR="00391930" w:rsidRPr="00A310E8" w14:paraId="1D65B9C7" w14:textId="05333FE5" w:rsidTr="0039193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AD706C7" w14:textId="4F0C3C37" w:rsidR="00391930" w:rsidRPr="00A310E8" w:rsidRDefault="00391930" w:rsidP="00391930">
            <w:pPr>
              <w:spacing w:after="40"/>
              <w:contextualSpacing w:val="0"/>
              <w:jc w:val="both"/>
              <w:rPr>
                <w:rFonts w:cs="Arial"/>
              </w:rPr>
            </w:pPr>
            <w:r w:rsidRPr="00A310E8">
              <w:rPr>
                <w:rFonts w:cs="Arial"/>
              </w:rPr>
              <w:t>The details contained in this document are an accurate statement of the duties, responsibilities and other requirements of the job.</w:t>
            </w:r>
          </w:p>
        </w:tc>
      </w:tr>
      <w:tr w:rsidR="00391930" w:rsidRPr="00A310E8" w14:paraId="00F010AC" w14:textId="5F47F72C" w:rsidTr="00391930">
        <w:tc>
          <w:tcPr>
            <w:cnfStyle w:val="001000000000" w:firstRow="0" w:lastRow="0" w:firstColumn="1" w:lastColumn="0" w:oddVBand="0" w:evenVBand="0" w:oddHBand="0" w:evenHBand="0" w:firstRowFirstColumn="0" w:firstRowLastColumn="0" w:lastRowFirstColumn="0" w:lastRowLastColumn="0"/>
            <w:tcW w:w="1591" w:type="pct"/>
          </w:tcPr>
          <w:p w14:paraId="6294C901" w14:textId="52354516" w:rsidR="00391930" w:rsidRPr="00A310E8" w:rsidRDefault="00391930" w:rsidP="00CB564D">
            <w:pPr>
              <w:spacing w:after="40"/>
              <w:contextualSpacing w:val="0"/>
              <w:rPr>
                <w:rFonts w:cs="Arial"/>
              </w:rPr>
            </w:pPr>
            <w:r w:rsidRPr="00A310E8">
              <w:rPr>
                <w:rFonts w:cs="Arial"/>
                <w:b/>
                <w:color w:val="000000" w:themeColor="text1"/>
              </w:rPr>
              <w:t>CHIEF EXECUTIVE OFFICER</w:t>
            </w:r>
          </w:p>
        </w:tc>
        <w:tc>
          <w:tcPr>
            <w:tcW w:w="3409" w:type="pct"/>
          </w:tcPr>
          <w:p w14:paraId="6EF3F2B6" w14:textId="5B587D04" w:rsidR="00391930" w:rsidRPr="00A310E8" w:rsidRDefault="00922DF2" w:rsidP="00CB564D">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r>
              <w:rPr>
                <w:rFonts w:cs="Arial"/>
              </w:rPr>
              <w:t>Phil Helberg</w:t>
            </w:r>
          </w:p>
        </w:tc>
      </w:tr>
      <w:tr w:rsidR="00391930" w:rsidRPr="00A310E8" w14:paraId="14014FFA" w14:textId="130E7094" w:rsidTr="00391930">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1591" w:type="pct"/>
            <w:vAlign w:val="center"/>
          </w:tcPr>
          <w:p w14:paraId="14BC39C7" w14:textId="2EADAFF9" w:rsidR="00391930" w:rsidRPr="00A310E8" w:rsidRDefault="00391930" w:rsidP="00286277">
            <w:pPr>
              <w:spacing w:after="40"/>
              <w:contextualSpacing w:val="0"/>
              <w:rPr>
                <w:rFonts w:cs="Arial"/>
              </w:rPr>
            </w:pPr>
            <w:r w:rsidRPr="00A310E8">
              <w:rPr>
                <w:rFonts w:cs="Arial"/>
                <w:b/>
              </w:rPr>
              <w:t>SIGNATURE:</w:t>
            </w:r>
          </w:p>
        </w:tc>
        <w:tc>
          <w:tcPr>
            <w:tcW w:w="3409" w:type="pct"/>
          </w:tcPr>
          <w:p w14:paraId="3723B931" w14:textId="331B54EF" w:rsidR="00391930" w:rsidRPr="00A310E8" w:rsidRDefault="00391930" w:rsidP="00286277">
            <w:pPr>
              <w:spacing w:after="40"/>
              <w:contextualSpacing w:val="0"/>
              <w:cnfStyle w:val="000000100000" w:firstRow="0" w:lastRow="0" w:firstColumn="0" w:lastColumn="0" w:oddVBand="0" w:evenVBand="0" w:oddHBand="1" w:evenHBand="0" w:firstRowFirstColumn="0" w:firstRowLastColumn="0" w:lastRowFirstColumn="0" w:lastRowLastColumn="0"/>
              <w:rPr>
                <w:rFonts w:cs="Arial"/>
              </w:rPr>
            </w:pPr>
          </w:p>
        </w:tc>
      </w:tr>
      <w:tr w:rsidR="00391930" w:rsidRPr="00A310E8" w14:paraId="0EBA6DC2" w14:textId="553EB166" w:rsidTr="009B698D">
        <w:trPr>
          <w:trHeight w:val="70"/>
        </w:trPr>
        <w:tc>
          <w:tcPr>
            <w:cnfStyle w:val="001000000000" w:firstRow="0" w:lastRow="0" w:firstColumn="1" w:lastColumn="0" w:oddVBand="0" w:evenVBand="0" w:oddHBand="0" w:evenHBand="0" w:firstRowFirstColumn="0" w:firstRowLastColumn="0" w:lastRowFirstColumn="0" w:lastRowLastColumn="0"/>
            <w:tcW w:w="1591" w:type="pct"/>
            <w:vAlign w:val="center"/>
          </w:tcPr>
          <w:p w14:paraId="1165F025" w14:textId="58449D9A" w:rsidR="00391930" w:rsidRPr="00A310E8" w:rsidRDefault="00391930" w:rsidP="00286277">
            <w:pPr>
              <w:spacing w:after="40"/>
              <w:contextualSpacing w:val="0"/>
              <w:rPr>
                <w:rFonts w:cs="Arial"/>
              </w:rPr>
            </w:pPr>
            <w:r w:rsidRPr="00A310E8">
              <w:rPr>
                <w:rFonts w:cs="Arial"/>
                <w:b/>
              </w:rPr>
              <w:t>DATE:</w:t>
            </w:r>
          </w:p>
        </w:tc>
        <w:tc>
          <w:tcPr>
            <w:tcW w:w="3409" w:type="pct"/>
          </w:tcPr>
          <w:p w14:paraId="20432BB2" w14:textId="6B697188" w:rsidR="00391930" w:rsidRPr="00A310E8" w:rsidRDefault="00922DF2" w:rsidP="00286277">
            <w:pPr>
              <w:spacing w:after="40"/>
              <w:contextualSpacing w:val="0"/>
              <w:cnfStyle w:val="000000000000" w:firstRow="0" w:lastRow="0" w:firstColumn="0" w:lastColumn="0" w:oddVBand="0" w:evenVBand="0" w:oddHBand="0" w:evenHBand="0" w:firstRowFirstColumn="0" w:firstRowLastColumn="0" w:lastRowFirstColumn="0" w:lastRowLastColumn="0"/>
              <w:rPr>
                <w:rFonts w:cs="Arial"/>
              </w:rPr>
            </w:pPr>
            <w:r>
              <w:rPr>
                <w:rFonts w:cs="Arial"/>
              </w:rPr>
              <w:t>1</w:t>
            </w:r>
            <w:r w:rsidR="00FF75FB">
              <w:rPr>
                <w:rFonts w:cs="Arial"/>
              </w:rPr>
              <w:t>4</w:t>
            </w:r>
            <w:r>
              <w:rPr>
                <w:rFonts w:cs="Arial"/>
              </w:rPr>
              <w:t xml:space="preserve"> April 2026</w:t>
            </w:r>
          </w:p>
        </w:tc>
      </w:tr>
    </w:tbl>
    <w:p w14:paraId="01C86748" w14:textId="77777777" w:rsidR="00A05E97" w:rsidRPr="00012AE0" w:rsidRDefault="00A05E97" w:rsidP="00A05E97">
      <w:pPr>
        <w:rPr>
          <w:rFonts w:ascii="Arial" w:hAnsi="Arial" w:cs="Arial"/>
        </w:rPr>
      </w:pPr>
    </w:p>
    <w:sectPr w:rsidR="00A05E97" w:rsidRPr="00012AE0" w:rsidSect="00A05E97">
      <w:type w:val="continuous"/>
      <w:pgSz w:w="11906" w:h="16838" w:code="9"/>
      <w:pgMar w:top="720" w:right="720" w:bottom="720" w:left="720" w:header="461" w:footer="461"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D78D4" w14:textId="77777777" w:rsidR="00D81EB2" w:rsidRDefault="00D81EB2" w:rsidP="00C04B90">
      <w:r>
        <w:separator/>
      </w:r>
    </w:p>
    <w:p w14:paraId="5DE141F1" w14:textId="77777777" w:rsidR="00D81EB2" w:rsidRDefault="00D81EB2" w:rsidP="00C04B90"/>
  </w:endnote>
  <w:endnote w:type="continuationSeparator" w:id="0">
    <w:p w14:paraId="464285A4" w14:textId="77777777" w:rsidR="00D81EB2" w:rsidRDefault="00D81EB2" w:rsidP="00C04B90">
      <w:r>
        <w:continuationSeparator/>
      </w:r>
    </w:p>
    <w:p w14:paraId="010DC3E4" w14:textId="77777777" w:rsidR="00D81EB2" w:rsidRDefault="00D81EB2" w:rsidP="00C04B90"/>
  </w:endnote>
  <w:endnote w:type="continuationNotice" w:id="1">
    <w:p w14:paraId="6A1D3FE7" w14:textId="77777777" w:rsidR="00D81EB2" w:rsidRDefault="00D81E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652741881"/>
      <w:docPartObj>
        <w:docPartGallery w:val="Page Numbers (Bottom of Page)"/>
        <w:docPartUnique/>
      </w:docPartObj>
    </w:sdtPr>
    <w:sdtEndPr/>
    <w:sdtContent>
      <w:sdt>
        <w:sdtPr>
          <w:rPr>
            <w:rFonts w:ascii="Arial" w:hAnsi="Arial" w:cs="Arial"/>
          </w:rPr>
          <w:id w:val="98381352"/>
          <w:docPartObj>
            <w:docPartGallery w:val="Page Numbers (Top of Page)"/>
            <w:docPartUnique/>
          </w:docPartObj>
        </w:sdtPr>
        <w:sdtEndPr/>
        <w:sdtContent>
          <w:p w14:paraId="61D04C5D" w14:textId="05341BA7" w:rsidR="00A67B7D" w:rsidRPr="00A67B7D" w:rsidRDefault="00A67B7D" w:rsidP="00A67B7D">
            <w:pPr>
              <w:pStyle w:val="Footer"/>
              <w:tabs>
                <w:tab w:val="clear" w:pos="9026"/>
                <w:tab w:val="right" w:pos="10490"/>
              </w:tabs>
              <w:rPr>
                <w:rFonts w:ascii="Arial" w:hAnsi="Arial" w:cs="Arial"/>
              </w:rPr>
            </w:pPr>
            <w:r w:rsidRPr="0002124F">
              <w:rPr>
                <w:rFonts w:ascii="Arial" w:hAnsi="Arial" w:cs="Arial"/>
              </w:rPr>
              <w:t xml:space="preserve">Page </w:t>
            </w:r>
            <w:r w:rsidR="00F1090E" w:rsidRPr="0002124F">
              <w:rPr>
                <w:rFonts w:ascii="Arial" w:hAnsi="Arial" w:cs="Arial"/>
                <w:b/>
                <w:bCs/>
              </w:rPr>
              <w:fldChar w:fldCharType="begin"/>
            </w:r>
            <w:r w:rsidR="00F1090E" w:rsidRPr="0002124F">
              <w:rPr>
                <w:rFonts w:ascii="Arial" w:hAnsi="Arial" w:cs="Arial"/>
                <w:b/>
                <w:bCs/>
              </w:rPr>
              <w:instrText xml:space="preserve"> PAGE  \* Arabic </w:instrText>
            </w:r>
            <w:r w:rsidR="00F1090E" w:rsidRPr="0002124F">
              <w:rPr>
                <w:rFonts w:ascii="Arial" w:hAnsi="Arial" w:cs="Arial"/>
                <w:b/>
                <w:bCs/>
              </w:rPr>
              <w:fldChar w:fldCharType="separate"/>
            </w:r>
            <w:r w:rsidR="00F1090E" w:rsidRPr="0002124F">
              <w:rPr>
                <w:rFonts w:ascii="Arial" w:hAnsi="Arial" w:cs="Arial"/>
                <w:b/>
                <w:bCs/>
                <w:noProof/>
              </w:rPr>
              <w:t>3</w:t>
            </w:r>
            <w:r w:rsidR="00F1090E" w:rsidRPr="0002124F">
              <w:rPr>
                <w:rFonts w:ascii="Arial" w:hAnsi="Arial" w:cs="Arial"/>
                <w:b/>
                <w:bCs/>
              </w:rPr>
              <w:fldChar w:fldCharType="end"/>
            </w:r>
            <w:r w:rsidRPr="0002124F">
              <w:rPr>
                <w:rFonts w:ascii="Arial" w:hAnsi="Arial" w:cs="Arial"/>
              </w:rPr>
              <w:t xml:space="preserve"> of </w:t>
            </w:r>
            <w:r w:rsidRPr="0002124F">
              <w:rPr>
                <w:rFonts w:ascii="Arial" w:hAnsi="Arial" w:cs="Arial"/>
                <w:b/>
                <w:bCs/>
              </w:rPr>
              <w:fldChar w:fldCharType="begin"/>
            </w:r>
            <w:r w:rsidRPr="0002124F">
              <w:rPr>
                <w:rFonts w:ascii="Arial" w:hAnsi="Arial" w:cs="Arial"/>
                <w:b/>
                <w:bCs/>
              </w:rPr>
              <w:instrText xml:space="preserve"> NUMPAGES  </w:instrText>
            </w:r>
            <w:r w:rsidRPr="0002124F">
              <w:rPr>
                <w:rFonts w:ascii="Arial" w:hAnsi="Arial" w:cs="Arial"/>
                <w:b/>
                <w:bCs/>
              </w:rPr>
              <w:fldChar w:fldCharType="separate"/>
            </w:r>
            <w:r w:rsidRPr="0002124F">
              <w:rPr>
                <w:rFonts w:ascii="Arial" w:hAnsi="Arial" w:cs="Arial"/>
                <w:b/>
                <w:bCs/>
              </w:rPr>
              <w:t>4</w:t>
            </w:r>
            <w:r w:rsidRPr="0002124F">
              <w:rPr>
                <w:rFonts w:ascii="Arial" w:hAnsi="Arial" w:cs="Arial"/>
                <w:b/>
                <w:bCs/>
              </w:rPr>
              <w:fldChar w:fldCharType="end"/>
            </w:r>
            <w:r w:rsidRPr="0002124F">
              <w:rPr>
                <w:rFonts w:ascii="Arial" w:hAnsi="Arial" w:cs="Arial"/>
                <w:b/>
                <w:bCs/>
                <w:sz w:val="18"/>
                <w:szCs w:val="18"/>
              </w:rPr>
              <w:tab/>
            </w:r>
            <w:r w:rsidRPr="0002124F">
              <w:rPr>
                <w:rFonts w:ascii="Arial" w:hAnsi="Arial" w:cs="Arial"/>
                <w:b/>
                <w:bCs/>
                <w:sz w:val="18"/>
                <w:szCs w:val="18"/>
              </w:rPr>
              <w:tab/>
            </w:r>
            <w:r w:rsidRPr="00B65884">
              <w:rPr>
                <w:rFonts w:ascii="Arial" w:hAnsi="Arial" w:cs="Arial"/>
              </w:rPr>
              <w:t>IWA000</w:t>
            </w:r>
            <w:r w:rsidR="00B65884" w:rsidRPr="00B65884">
              <w:rPr>
                <w:rFonts w:ascii="Arial" w:hAnsi="Arial" w:cs="Arial"/>
              </w:rPr>
              <w:t>56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EA470" w14:textId="77777777" w:rsidR="00D81EB2" w:rsidRDefault="00D81EB2" w:rsidP="00C04B90">
      <w:r>
        <w:separator/>
      </w:r>
    </w:p>
    <w:p w14:paraId="240739C0" w14:textId="77777777" w:rsidR="00D81EB2" w:rsidRDefault="00D81EB2" w:rsidP="00C04B90"/>
  </w:footnote>
  <w:footnote w:type="continuationSeparator" w:id="0">
    <w:p w14:paraId="4C74B856" w14:textId="77777777" w:rsidR="00D81EB2" w:rsidRDefault="00D81EB2" w:rsidP="00C04B90">
      <w:r>
        <w:continuationSeparator/>
      </w:r>
    </w:p>
    <w:p w14:paraId="34D0A7F7" w14:textId="77777777" w:rsidR="00D81EB2" w:rsidRDefault="00D81EB2" w:rsidP="00C04B90"/>
  </w:footnote>
  <w:footnote w:type="continuationNotice" w:id="1">
    <w:p w14:paraId="7CA557CE" w14:textId="77777777" w:rsidR="00D81EB2" w:rsidRDefault="00D81E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F4EB" w14:textId="1EB5B6B0" w:rsidR="005D60BA" w:rsidRDefault="00012AE0" w:rsidP="00C04B90">
    <w:pPr>
      <w:pStyle w:val="Header"/>
    </w:pPr>
    <w:r w:rsidRPr="00012AE0">
      <w:rPr>
        <w:noProof/>
      </w:rPr>
      <mc:AlternateContent>
        <mc:Choice Requires="wps">
          <w:drawing>
            <wp:anchor distT="45720" distB="45720" distL="114300" distR="114300" simplePos="0" relativeHeight="251658241" behindDoc="0" locked="0" layoutInCell="1" allowOverlap="1" wp14:anchorId="0CA8D898" wp14:editId="58B3E397">
              <wp:simplePos x="0" y="0"/>
              <wp:positionH relativeFrom="column">
                <wp:posOffset>3820073</wp:posOffset>
              </wp:positionH>
              <wp:positionV relativeFrom="paragraph">
                <wp:posOffset>176530</wp:posOffset>
              </wp:positionV>
              <wp:extent cx="2905760" cy="1404620"/>
              <wp:effectExtent l="0" t="0" r="8890" b="825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5760" cy="1404620"/>
                      </a:xfrm>
                      <a:prstGeom prst="rect">
                        <a:avLst/>
                      </a:prstGeom>
                      <a:solidFill>
                        <a:srgbClr val="FFFFFF"/>
                      </a:solidFill>
                      <a:ln w="9525">
                        <a:noFill/>
                        <a:miter lim="800000"/>
                        <a:headEnd/>
                        <a:tailEnd/>
                      </a:ln>
                    </wps:spPr>
                    <wps:txbx>
                      <w:txbxContent>
                        <w:p w14:paraId="09B55DA4" w14:textId="62449654" w:rsidR="00012AE0" w:rsidRPr="00012AE0" w:rsidRDefault="00012AE0" w:rsidP="00012AE0">
                          <w:pPr>
                            <w:jc w:val="right"/>
                            <w:rPr>
                              <w:b/>
                              <w:bCs/>
                              <w:sz w:val="36"/>
                              <w:szCs w:val="36"/>
                            </w:rPr>
                          </w:pPr>
                          <w:r w:rsidRPr="00012AE0">
                            <w:rPr>
                              <w:b/>
                              <w:bCs/>
                              <w:sz w:val="36"/>
                              <w:szCs w:val="36"/>
                            </w:rPr>
                            <w:t>JOB DESCRIPTION FORM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A8D898" id="_x0000_t202" coordsize="21600,21600" o:spt="202" path="m,l,21600r21600,l21600,xe">
              <v:stroke joinstyle="miter"/>
              <v:path gradientshapeok="t" o:connecttype="rect"/>
            </v:shapetype>
            <v:shape id="Text Box 217" o:spid="_x0000_s1026" type="#_x0000_t202" style="position:absolute;margin-left:300.8pt;margin-top:13.9pt;width:228.8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" stroked="f">
              <v:textbox style="mso-fit-shape-to-text:t">
                <w:txbxContent>
                  <w:p w14:paraId="09B55DA4" w14:textId="62449654" w:rsidR="00012AE0" w:rsidRPr="00012AE0" w:rsidRDefault="00012AE0" w:rsidP="00012AE0">
                    <w:pPr>
                      <w:jc w:val="right"/>
                      <w:rPr>
                        <w:b/>
                        <w:bCs/>
                        <w:sz w:val="36"/>
                        <w:szCs w:val="36"/>
                      </w:rPr>
                    </w:pPr>
                    <w:r w:rsidRPr="00012AE0">
                      <w:rPr>
                        <w:b/>
                        <w:bCs/>
                        <w:sz w:val="36"/>
                        <w:szCs w:val="36"/>
                      </w:rPr>
                      <w:t>JOB DESCRIPTION FORM</w:t>
                    </w:r>
                  </w:p>
                </w:txbxContent>
              </v:textbox>
              <w10:wrap type="square"/>
            </v:shape>
          </w:pict>
        </mc:Fallback>
      </mc:AlternateContent>
    </w:r>
    <w:r w:rsidR="005D60BA" w:rsidRPr="005D60BA">
      <w:rPr>
        <w:noProof/>
        <w:lang w:eastAsia="en-AU"/>
      </w:rPr>
      <w:drawing>
        <wp:anchor distT="504190" distB="0" distL="504190" distR="114300" simplePos="0" relativeHeight="251658240" behindDoc="1" locked="1" layoutInCell="1" allowOverlap="0" wp14:anchorId="7581F395" wp14:editId="156A87C7">
          <wp:simplePos x="0" y="0"/>
          <wp:positionH relativeFrom="page">
            <wp:posOffset>467995</wp:posOffset>
          </wp:positionH>
          <wp:positionV relativeFrom="page">
            <wp:posOffset>467995</wp:posOffset>
          </wp:positionV>
          <wp:extent cx="1882800" cy="399600"/>
          <wp:effectExtent l="0" t="0" r="3175" b="635"/>
          <wp:wrapTight wrapText="left">
            <wp:wrapPolygon edited="0">
              <wp:start x="0" y="0"/>
              <wp:lineTo x="0" y="20604"/>
              <wp:lineTo x="21418" y="20604"/>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WA_logo_IWA_Colour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82800" cy="3996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2B649F4"/>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EE6865E"/>
    <w:lvl w:ilvl="0">
      <w:start w:val="1"/>
      <w:numFmt w:val="bullet"/>
      <w:pStyle w:val="ListBullet2"/>
      <w:lvlText w:val=""/>
      <w:lvlJc w:val="left"/>
      <w:pPr>
        <w:ind w:left="927" w:hanging="360"/>
      </w:pPr>
      <w:rPr>
        <w:rFonts w:ascii="Symbol" w:hAnsi="Symbol" w:hint="default"/>
      </w:rPr>
    </w:lvl>
  </w:abstractNum>
  <w:abstractNum w:abstractNumId="2" w15:restartNumberingAfterBreak="0">
    <w:nsid w:val="FFFFFF89"/>
    <w:multiLevelType w:val="singleLevel"/>
    <w:tmpl w:val="A99AFF7E"/>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AD14E9"/>
    <w:multiLevelType w:val="multilevel"/>
    <w:tmpl w:val="B9B04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0D7748A"/>
    <w:multiLevelType w:val="multilevel"/>
    <w:tmpl w:val="56021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73A66D7"/>
    <w:multiLevelType w:val="multilevel"/>
    <w:tmpl w:val="47AC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9E06BD6"/>
    <w:multiLevelType w:val="hybridMultilevel"/>
    <w:tmpl w:val="64E4DDEC"/>
    <w:lvl w:ilvl="0" w:tplc="5ECE6292">
      <w:start w:val="1"/>
      <w:numFmt w:val="decimal"/>
      <w:pStyle w:val="IWATable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5C6241"/>
    <w:multiLevelType w:val="multilevel"/>
    <w:tmpl w:val="493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B153B89"/>
    <w:multiLevelType w:val="multilevel"/>
    <w:tmpl w:val="76F63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DB31F34"/>
    <w:multiLevelType w:val="hybridMultilevel"/>
    <w:tmpl w:val="46128D4A"/>
    <w:lvl w:ilvl="0" w:tplc="FFFFFFFF">
      <w:start w:val="1"/>
      <w:numFmt w:val="bullet"/>
      <w:pStyle w:val="Body-Bullets1"/>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FDD0D37"/>
    <w:multiLevelType w:val="multilevel"/>
    <w:tmpl w:val="4C7EE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0464938"/>
    <w:multiLevelType w:val="multilevel"/>
    <w:tmpl w:val="60367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1451319"/>
    <w:multiLevelType w:val="hybridMultilevel"/>
    <w:tmpl w:val="AA2492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BC131E"/>
    <w:multiLevelType w:val="multilevel"/>
    <w:tmpl w:val="4D16B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2941CA"/>
    <w:multiLevelType w:val="multilevel"/>
    <w:tmpl w:val="5208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ABB742D"/>
    <w:multiLevelType w:val="multilevel"/>
    <w:tmpl w:val="4D041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B05C8E"/>
    <w:multiLevelType w:val="hybridMultilevel"/>
    <w:tmpl w:val="F49ED5F2"/>
    <w:lvl w:ilvl="0" w:tplc="5922BFD0">
      <w:start w:val="1"/>
      <w:numFmt w:val="decimal"/>
      <w:pStyle w:val="IWANumberedList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FC27083"/>
    <w:multiLevelType w:val="multilevel"/>
    <w:tmpl w:val="1DF83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9C3650"/>
    <w:multiLevelType w:val="hybridMultilevel"/>
    <w:tmpl w:val="B492E81C"/>
    <w:lvl w:ilvl="0" w:tplc="2BE07B8C">
      <w:start w:val="1"/>
      <w:numFmt w:val="lowerLetter"/>
      <w:pStyle w:val="IWA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19" w15:restartNumberingAfterBreak="0">
    <w:nsid w:val="38C10896"/>
    <w:multiLevelType w:val="multilevel"/>
    <w:tmpl w:val="3844F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D6E7326"/>
    <w:multiLevelType w:val="hybridMultilevel"/>
    <w:tmpl w:val="B7305F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E6C75CD"/>
    <w:multiLevelType w:val="multilevel"/>
    <w:tmpl w:val="09B0E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F0734AA"/>
    <w:multiLevelType w:val="multilevel"/>
    <w:tmpl w:val="3864E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D74238"/>
    <w:multiLevelType w:val="hybridMultilevel"/>
    <w:tmpl w:val="E08010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BD1ED2"/>
    <w:multiLevelType w:val="multilevel"/>
    <w:tmpl w:val="2A186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403A11"/>
    <w:multiLevelType w:val="multilevel"/>
    <w:tmpl w:val="74C2A45A"/>
    <w:styleLink w:val="Listbulleted"/>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alibri" w:hAnsi="Calibri"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49A7CCD"/>
    <w:multiLevelType w:val="multilevel"/>
    <w:tmpl w:val="4A2E3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6695B9A"/>
    <w:multiLevelType w:val="hybridMultilevel"/>
    <w:tmpl w:val="95E8813A"/>
    <w:lvl w:ilvl="0" w:tplc="1B66A0AC">
      <w:start w:val="1"/>
      <w:numFmt w:val="lowerRoman"/>
      <w:pStyle w:val="IWANumberedList3"/>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8" w15:restartNumberingAfterBreak="0">
    <w:nsid w:val="48EB1F85"/>
    <w:multiLevelType w:val="hybridMultilevel"/>
    <w:tmpl w:val="66AA1F1A"/>
    <w:lvl w:ilvl="0" w:tplc="901AD7A8">
      <w:start w:val="1"/>
      <w:numFmt w:val="lowerRoman"/>
      <w:pStyle w:val="IWATableNumberedList3"/>
      <w:lvlText w:val="%1."/>
      <w:lvlJc w:val="right"/>
      <w:pPr>
        <w:ind w:left="1290" w:hanging="360"/>
      </w:pPr>
    </w:lvl>
    <w:lvl w:ilvl="1" w:tplc="0C090019" w:tentative="1">
      <w:start w:val="1"/>
      <w:numFmt w:val="lowerLetter"/>
      <w:lvlText w:val="%2."/>
      <w:lvlJc w:val="left"/>
      <w:pPr>
        <w:ind w:left="2010" w:hanging="360"/>
      </w:pPr>
    </w:lvl>
    <w:lvl w:ilvl="2" w:tplc="0C09001B" w:tentative="1">
      <w:start w:val="1"/>
      <w:numFmt w:val="lowerRoman"/>
      <w:lvlText w:val="%3."/>
      <w:lvlJc w:val="right"/>
      <w:pPr>
        <w:ind w:left="2730" w:hanging="180"/>
      </w:pPr>
    </w:lvl>
    <w:lvl w:ilvl="3" w:tplc="0C09000F" w:tentative="1">
      <w:start w:val="1"/>
      <w:numFmt w:val="decimal"/>
      <w:lvlText w:val="%4."/>
      <w:lvlJc w:val="left"/>
      <w:pPr>
        <w:ind w:left="3450" w:hanging="360"/>
      </w:pPr>
    </w:lvl>
    <w:lvl w:ilvl="4" w:tplc="0C090019" w:tentative="1">
      <w:start w:val="1"/>
      <w:numFmt w:val="lowerLetter"/>
      <w:lvlText w:val="%5."/>
      <w:lvlJc w:val="left"/>
      <w:pPr>
        <w:ind w:left="4170" w:hanging="360"/>
      </w:pPr>
    </w:lvl>
    <w:lvl w:ilvl="5" w:tplc="0C09001B" w:tentative="1">
      <w:start w:val="1"/>
      <w:numFmt w:val="lowerRoman"/>
      <w:lvlText w:val="%6."/>
      <w:lvlJc w:val="right"/>
      <w:pPr>
        <w:ind w:left="4890" w:hanging="180"/>
      </w:pPr>
    </w:lvl>
    <w:lvl w:ilvl="6" w:tplc="0C09000F" w:tentative="1">
      <w:start w:val="1"/>
      <w:numFmt w:val="decimal"/>
      <w:lvlText w:val="%7."/>
      <w:lvlJc w:val="left"/>
      <w:pPr>
        <w:ind w:left="5610" w:hanging="360"/>
      </w:pPr>
    </w:lvl>
    <w:lvl w:ilvl="7" w:tplc="0C090019" w:tentative="1">
      <w:start w:val="1"/>
      <w:numFmt w:val="lowerLetter"/>
      <w:lvlText w:val="%8."/>
      <w:lvlJc w:val="left"/>
      <w:pPr>
        <w:ind w:left="6330" w:hanging="360"/>
      </w:pPr>
    </w:lvl>
    <w:lvl w:ilvl="8" w:tplc="0C09001B" w:tentative="1">
      <w:start w:val="1"/>
      <w:numFmt w:val="lowerRoman"/>
      <w:lvlText w:val="%9."/>
      <w:lvlJc w:val="right"/>
      <w:pPr>
        <w:ind w:left="7050" w:hanging="180"/>
      </w:pPr>
    </w:lvl>
  </w:abstractNum>
  <w:abstractNum w:abstractNumId="29" w15:restartNumberingAfterBreak="0">
    <w:nsid w:val="4BFE10B8"/>
    <w:multiLevelType w:val="hybridMultilevel"/>
    <w:tmpl w:val="D06EB7E8"/>
    <w:lvl w:ilvl="0" w:tplc="BA7A5518">
      <w:start w:val="1"/>
      <w:numFmt w:val="lowerLetter"/>
      <w:pStyle w:val="IWATableNumberedList2"/>
      <w:lvlText w:val="%1)"/>
      <w:lvlJc w:val="left"/>
      <w:pPr>
        <w:ind w:left="1006" w:hanging="360"/>
      </w:pPr>
    </w:lvl>
    <w:lvl w:ilvl="1" w:tplc="0C090019" w:tentative="1">
      <w:start w:val="1"/>
      <w:numFmt w:val="lowerLetter"/>
      <w:lvlText w:val="%2."/>
      <w:lvlJc w:val="left"/>
      <w:pPr>
        <w:ind w:left="1726" w:hanging="360"/>
      </w:pPr>
    </w:lvl>
    <w:lvl w:ilvl="2" w:tplc="0C09001B" w:tentative="1">
      <w:start w:val="1"/>
      <w:numFmt w:val="lowerRoman"/>
      <w:lvlText w:val="%3."/>
      <w:lvlJc w:val="right"/>
      <w:pPr>
        <w:ind w:left="2446" w:hanging="180"/>
      </w:pPr>
    </w:lvl>
    <w:lvl w:ilvl="3" w:tplc="0C09000F" w:tentative="1">
      <w:start w:val="1"/>
      <w:numFmt w:val="decimal"/>
      <w:lvlText w:val="%4."/>
      <w:lvlJc w:val="left"/>
      <w:pPr>
        <w:ind w:left="3166" w:hanging="360"/>
      </w:pPr>
    </w:lvl>
    <w:lvl w:ilvl="4" w:tplc="0C090019" w:tentative="1">
      <w:start w:val="1"/>
      <w:numFmt w:val="lowerLetter"/>
      <w:lvlText w:val="%5."/>
      <w:lvlJc w:val="left"/>
      <w:pPr>
        <w:ind w:left="3886" w:hanging="360"/>
      </w:pPr>
    </w:lvl>
    <w:lvl w:ilvl="5" w:tplc="0C09001B" w:tentative="1">
      <w:start w:val="1"/>
      <w:numFmt w:val="lowerRoman"/>
      <w:lvlText w:val="%6."/>
      <w:lvlJc w:val="right"/>
      <w:pPr>
        <w:ind w:left="4606" w:hanging="180"/>
      </w:pPr>
    </w:lvl>
    <w:lvl w:ilvl="6" w:tplc="0C09000F" w:tentative="1">
      <w:start w:val="1"/>
      <w:numFmt w:val="decimal"/>
      <w:lvlText w:val="%7."/>
      <w:lvlJc w:val="left"/>
      <w:pPr>
        <w:ind w:left="5326" w:hanging="360"/>
      </w:pPr>
    </w:lvl>
    <w:lvl w:ilvl="7" w:tplc="0C090019" w:tentative="1">
      <w:start w:val="1"/>
      <w:numFmt w:val="lowerLetter"/>
      <w:lvlText w:val="%8."/>
      <w:lvlJc w:val="left"/>
      <w:pPr>
        <w:ind w:left="6046" w:hanging="360"/>
      </w:pPr>
    </w:lvl>
    <w:lvl w:ilvl="8" w:tplc="0C09001B" w:tentative="1">
      <w:start w:val="1"/>
      <w:numFmt w:val="lowerRoman"/>
      <w:lvlText w:val="%9."/>
      <w:lvlJc w:val="right"/>
      <w:pPr>
        <w:ind w:left="6766" w:hanging="180"/>
      </w:pPr>
    </w:lvl>
  </w:abstractNum>
  <w:abstractNum w:abstractNumId="30" w15:restartNumberingAfterBreak="0">
    <w:nsid w:val="4C6C0233"/>
    <w:multiLevelType w:val="multilevel"/>
    <w:tmpl w:val="1A324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6EC60E3"/>
    <w:multiLevelType w:val="multilevel"/>
    <w:tmpl w:val="3E84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A714F8"/>
    <w:multiLevelType w:val="multilevel"/>
    <w:tmpl w:val="25C42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970652"/>
    <w:multiLevelType w:val="multilevel"/>
    <w:tmpl w:val="F6DA9902"/>
    <w:lvl w:ilvl="0">
      <w:start w:val="1"/>
      <w:numFmt w:val="decimal"/>
      <w:pStyle w:val="Heading1"/>
      <w:lvlText w:val="%1."/>
      <w:lvlJc w:val="left"/>
      <w:pPr>
        <w:ind w:left="716" w:hanging="432"/>
      </w:pPr>
      <w:rPr>
        <w:color w:val="005E6E"/>
      </w:rPr>
    </w:lvl>
    <w:lvl w:ilvl="1">
      <w:start w:val="1"/>
      <w:numFmt w:val="decimal"/>
      <w:pStyle w:val="Heading2"/>
      <w:lvlText w:val="%1.%2"/>
      <w:lvlJc w:val="left"/>
      <w:pPr>
        <w:ind w:left="2420" w:hanging="576"/>
      </w:pPr>
      <w:rPr>
        <w:color w:val="005E6E"/>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2521DDA"/>
    <w:multiLevelType w:val="multilevel"/>
    <w:tmpl w:val="E22E8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3560708"/>
    <w:multiLevelType w:val="multilevel"/>
    <w:tmpl w:val="D2F23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883702">
    <w:abstractNumId w:val="33"/>
  </w:num>
  <w:num w:numId="2" w16cid:durableId="370306387">
    <w:abstractNumId w:val="2"/>
  </w:num>
  <w:num w:numId="3" w16cid:durableId="1010260795">
    <w:abstractNumId w:val="1"/>
  </w:num>
  <w:num w:numId="4" w16cid:durableId="1121924508">
    <w:abstractNumId w:val="0"/>
  </w:num>
  <w:num w:numId="5" w16cid:durableId="1589268644">
    <w:abstractNumId w:val="6"/>
  </w:num>
  <w:num w:numId="6" w16cid:durableId="2091585500">
    <w:abstractNumId w:val="29"/>
  </w:num>
  <w:num w:numId="7" w16cid:durableId="359937221">
    <w:abstractNumId w:val="28"/>
  </w:num>
  <w:num w:numId="8" w16cid:durableId="986513499">
    <w:abstractNumId w:val="16"/>
  </w:num>
  <w:num w:numId="9" w16cid:durableId="1170146473">
    <w:abstractNumId w:val="18"/>
  </w:num>
  <w:num w:numId="10" w16cid:durableId="2092772193">
    <w:abstractNumId w:val="27"/>
  </w:num>
  <w:num w:numId="11" w16cid:durableId="875200137">
    <w:abstractNumId w:val="25"/>
  </w:num>
  <w:num w:numId="12" w16cid:durableId="1090078189">
    <w:abstractNumId w:val="9"/>
  </w:num>
  <w:num w:numId="13" w16cid:durableId="623118326">
    <w:abstractNumId w:val="21"/>
  </w:num>
  <w:num w:numId="14" w16cid:durableId="1753552367">
    <w:abstractNumId w:val="7"/>
  </w:num>
  <w:num w:numId="15" w16cid:durableId="374542792">
    <w:abstractNumId w:val="24"/>
  </w:num>
  <w:num w:numId="16" w16cid:durableId="2007241578">
    <w:abstractNumId w:val="26"/>
  </w:num>
  <w:num w:numId="17" w16cid:durableId="2128307176">
    <w:abstractNumId w:val="3"/>
  </w:num>
  <w:num w:numId="18" w16cid:durableId="1132750567">
    <w:abstractNumId w:val="22"/>
  </w:num>
  <w:num w:numId="19" w16cid:durableId="1333072596">
    <w:abstractNumId w:val="14"/>
  </w:num>
  <w:num w:numId="20" w16cid:durableId="237401768">
    <w:abstractNumId w:val="10"/>
  </w:num>
  <w:num w:numId="21" w16cid:durableId="2117796587">
    <w:abstractNumId w:val="11"/>
  </w:num>
  <w:num w:numId="22" w16cid:durableId="390883754">
    <w:abstractNumId w:val="34"/>
  </w:num>
  <w:num w:numId="23" w16cid:durableId="787820798">
    <w:abstractNumId w:val="17"/>
  </w:num>
  <w:num w:numId="24" w16cid:durableId="831486333">
    <w:abstractNumId w:val="19"/>
  </w:num>
  <w:num w:numId="25" w16cid:durableId="1979649351">
    <w:abstractNumId w:val="30"/>
  </w:num>
  <w:num w:numId="26" w16cid:durableId="1535539881">
    <w:abstractNumId w:val="31"/>
  </w:num>
  <w:num w:numId="27" w16cid:durableId="417679733">
    <w:abstractNumId w:val="32"/>
  </w:num>
  <w:num w:numId="28" w16cid:durableId="266935278">
    <w:abstractNumId w:val="15"/>
  </w:num>
  <w:num w:numId="29" w16cid:durableId="2093770353">
    <w:abstractNumId w:val="13"/>
  </w:num>
  <w:num w:numId="30" w16cid:durableId="1709138550">
    <w:abstractNumId w:val="8"/>
  </w:num>
  <w:num w:numId="31" w16cid:durableId="869299885">
    <w:abstractNumId w:val="5"/>
  </w:num>
  <w:num w:numId="32" w16cid:durableId="1231648421">
    <w:abstractNumId w:val="4"/>
  </w:num>
  <w:num w:numId="33" w16cid:durableId="37513718">
    <w:abstractNumId w:val="20"/>
  </w:num>
  <w:num w:numId="34" w16cid:durableId="1990329757">
    <w:abstractNumId w:val="35"/>
  </w:num>
  <w:num w:numId="35" w16cid:durableId="261690392">
    <w:abstractNumId w:val="12"/>
  </w:num>
  <w:num w:numId="36" w16cid:durableId="1526360986">
    <w:abstractNumId w:val="23"/>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revisionView w:inkAnnotations="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AE0"/>
    <w:rsid w:val="0000093B"/>
    <w:rsid w:val="000010BB"/>
    <w:rsid w:val="00003482"/>
    <w:rsid w:val="00005B79"/>
    <w:rsid w:val="00006D7A"/>
    <w:rsid w:val="00011CC8"/>
    <w:rsid w:val="0001212E"/>
    <w:rsid w:val="00012AE0"/>
    <w:rsid w:val="0001356A"/>
    <w:rsid w:val="00014D02"/>
    <w:rsid w:val="00014D3E"/>
    <w:rsid w:val="00016966"/>
    <w:rsid w:val="0002124F"/>
    <w:rsid w:val="00021E47"/>
    <w:rsid w:val="00022864"/>
    <w:rsid w:val="00022BEE"/>
    <w:rsid w:val="00031701"/>
    <w:rsid w:val="00035E25"/>
    <w:rsid w:val="0003626C"/>
    <w:rsid w:val="000362DA"/>
    <w:rsid w:val="0004000D"/>
    <w:rsid w:val="00040899"/>
    <w:rsid w:val="000433B8"/>
    <w:rsid w:val="00043BFC"/>
    <w:rsid w:val="0004580A"/>
    <w:rsid w:val="00046389"/>
    <w:rsid w:val="0004642A"/>
    <w:rsid w:val="000469D9"/>
    <w:rsid w:val="0004777B"/>
    <w:rsid w:val="000500D2"/>
    <w:rsid w:val="000548A1"/>
    <w:rsid w:val="000552FD"/>
    <w:rsid w:val="00055D02"/>
    <w:rsid w:val="000610B4"/>
    <w:rsid w:val="00063AD3"/>
    <w:rsid w:val="00064510"/>
    <w:rsid w:val="0006647B"/>
    <w:rsid w:val="00067110"/>
    <w:rsid w:val="00070695"/>
    <w:rsid w:val="00071F13"/>
    <w:rsid w:val="000739BF"/>
    <w:rsid w:val="000747FD"/>
    <w:rsid w:val="0007721B"/>
    <w:rsid w:val="00077B0B"/>
    <w:rsid w:val="00077CA1"/>
    <w:rsid w:val="00081393"/>
    <w:rsid w:val="00084BA2"/>
    <w:rsid w:val="000869DD"/>
    <w:rsid w:val="00086A73"/>
    <w:rsid w:val="0008778E"/>
    <w:rsid w:val="00093981"/>
    <w:rsid w:val="00095854"/>
    <w:rsid w:val="00096419"/>
    <w:rsid w:val="000A1F54"/>
    <w:rsid w:val="000A2347"/>
    <w:rsid w:val="000A2C4E"/>
    <w:rsid w:val="000A3662"/>
    <w:rsid w:val="000A4FE7"/>
    <w:rsid w:val="000A68C1"/>
    <w:rsid w:val="000A6DAE"/>
    <w:rsid w:val="000B0AC8"/>
    <w:rsid w:val="000B1043"/>
    <w:rsid w:val="000B618F"/>
    <w:rsid w:val="000B73D3"/>
    <w:rsid w:val="000C297A"/>
    <w:rsid w:val="000C2F3B"/>
    <w:rsid w:val="000C3C13"/>
    <w:rsid w:val="000C78D6"/>
    <w:rsid w:val="000D03E0"/>
    <w:rsid w:val="000D05F3"/>
    <w:rsid w:val="000D0F1D"/>
    <w:rsid w:val="000D43FB"/>
    <w:rsid w:val="000D5608"/>
    <w:rsid w:val="000D692B"/>
    <w:rsid w:val="000D7019"/>
    <w:rsid w:val="000D7526"/>
    <w:rsid w:val="000E10A5"/>
    <w:rsid w:val="000E17D6"/>
    <w:rsid w:val="000E1AAE"/>
    <w:rsid w:val="000E2323"/>
    <w:rsid w:val="000E4AC2"/>
    <w:rsid w:val="000F6485"/>
    <w:rsid w:val="000F78A6"/>
    <w:rsid w:val="001012D7"/>
    <w:rsid w:val="00102169"/>
    <w:rsid w:val="00102FEF"/>
    <w:rsid w:val="001062E3"/>
    <w:rsid w:val="0010644B"/>
    <w:rsid w:val="00111EB7"/>
    <w:rsid w:val="00114E2C"/>
    <w:rsid w:val="001341BF"/>
    <w:rsid w:val="0013542F"/>
    <w:rsid w:val="00135C96"/>
    <w:rsid w:val="001412DB"/>
    <w:rsid w:val="00141DAD"/>
    <w:rsid w:val="00145A2A"/>
    <w:rsid w:val="00147167"/>
    <w:rsid w:val="00147903"/>
    <w:rsid w:val="001514D2"/>
    <w:rsid w:val="00154BC2"/>
    <w:rsid w:val="00154F8F"/>
    <w:rsid w:val="00155F22"/>
    <w:rsid w:val="00156E61"/>
    <w:rsid w:val="00161DAD"/>
    <w:rsid w:val="00162C8F"/>
    <w:rsid w:val="00164793"/>
    <w:rsid w:val="001720E5"/>
    <w:rsid w:val="001727A3"/>
    <w:rsid w:val="00174796"/>
    <w:rsid w:val="00177A6A"/>
    <w:rsid w:val="0018038C"/>
    <w:rsid w:val="00181B11"/>
    <w:rsid w:val="00182265"/>
    <w:rsid w:val="001842AE"/>
    <w:rsid w:val="001847E8"/>
    <w:rsid w:val="00190C4A"/>
    <w:rsid w:val="00192D98"/>
    <w:rsid w:val="00193CAA"/>
    <w:rsid w:val="00194123"/>
    <w:rsid w:val="00195EF8"/>
    <w:rsid w:val="001974CB"/>
    <w:rsid w:val="001A012F"/>
    <w:rsid w:val="001A1A0B"/>
    <w:rsid w:val="001A3D66"/>
    <w:rsid w:val="001A6C4F"/>
    <w:rsid w:val="001A7066"/>
    <w:rsid w:val="001A7698"/>
    <w:rsid w:val="001B0340"/>
    <w:rsid w:val="001B2C73"/>
    <w:rsid w:val="001B3881"/>
    <w:rsid w:val="001B422D"/>
    <w:rsid w:val="001B5310"/>
    <w:rsid w:val="001B635D"/>
    <w:rsid w:val="001B74C1"/>
    <w:rsid w:val="001C277E"/>
    <w:rsid w:val="001C3091"/>
    <w:rsid w:val="001C3DC7"/>
    <w:rsid w:val="001C5183"/>
    <w:rsid w:val="001C5918"/>
    <w:rsid w:val="001D4B8A"/>
    <w:rsid w:val="001D540C"/>
    <w:rsid w:val="001D5E25"/>
    <w:rsid w:val="001D78E1"/>
    <w:rsid w:val="001E17B4"/>
    <w:rsid w:val="001E332B"/>
    <w:rsid w:val="001E33DB"/>
    <w:rsid w:val="001E3FD3"/>
    <w:rsid w:val="001E578F"/>
    <w:rsid w:val="001F15DD"/>
    <w:rsid w:val="001F23AF"/>
    <w:rsid w:val="001F629B"/>
    <w:rsid w:val="001F783A"/>
    <w:rsid w:val="001F7A9E"/>
    <w:rsid w:val="002006F1"/>
    <w:rsid w:val="00202E54"/>
    <w:rsid w:val="002033B2"/>
    <w:rsid w:val="00204A24"/>
    <w:rsid w:val="0020572A"/>
    <w:rsid w:val="00211653"/>
    <w:rsid w:val="00211C4B"/>
    <w:rsid w:val="00211F05"/>
    <w:rsid w:val="00212B2A"/>
    <w:rsid w:val="00221598"/>
    <w:rsid w:val="00225767"/>
    <w:rsid w:val="00226BC2"/>
    <w:rsid w:val="00226C79"/>
    <w:rsid w:val="00227178"/>
    <w:rsid w:val="00230DE5"/>
    <w:rsid w:val="00232354"/>
    <w:rsid w:val="00232DFE"/>
    <w:rsid w:val="00233C12"/>
    <w:rsid w:val="00234277"/>
    <w:rsid w:val="002356AB"/>
    <w:rsid w:val="00241B81"/>
    <w:rsid w:val="0024272A"/>
    <w:rsid w:val="00243B75"/>
    <w:rsid w:val="00244ECD"/>
    <w:rsid w:val="00246CE2"/>
    <w:rsid w:val="00247BD0"/>
    <w:rsid w:val="00247C5C"/>
    <w:rsid w:val="002500F0"/>
    <w:rsid w:val="00250903"/>
    <w:rsid w:val="00252556"/>
    <w:rsid w:val="00253F41"/>
    <w:rsid w:val="00254C1B"/>
    <w:rsid w:val="00255534"/>
    <w:rsid w:val="00255895"/>
    <w:rsid w:val="002578E8"/>
    <w:rsid w:val="00257BAF"/>
    <w:rsid w:val="00260276"/>
    <w:rsid w:val="002613BE"/>
    <w:rsid w:val="0026263A"/>
    <w:rsid w:val="002639BB"/>
    <w:rsid w:val="00264336"/>
    <w:rsid w:val="00266ECA"/>
    <w:rsid w:val="002733FD"/>
    <w:rsid w:val="00274488"/>
    <w:rsid w:val="00275973"/>
    <w:rsid w:val="00275F8B"/>
    <w:rsid w:val="00281575"/>
    <w:rsid w:val="002824B8"/>
    <w:rsid w:val="00283CBE"/>
    <w:rsid w:val="00283E28"/>
    <w:rsid w:val="00284689"/>
    <w:rsid w:val="00286277"/>
    <w:rsid w:val="002872EE"/>
    <w:rsid w:val="00287C37"/>
    <w:rsid w:val="00292D6F"/>
    <w:rsid w:val="00293CFD"/>
    <w:rsid w:val="00296831"/>
    <w:rsid w:val="00296DBF"/>
    <w:rsid w:val="002A5BF9"/>
    <w:rsid w:val="002B09CD"/>
    <w:rsid w:val="002B37D1"/>
    <w:rsid w:val="002B382F"/>
    <w:rsid w:val="002B71ED"/>
    <w:rsid w:val="002B7D47"/>
    <w:rsid w:val="002B7E9A"/>
    <w:rsid w:val="002C0E75"/>
    <w:rsid w:val="002D08F2"/>
    <w:rsid w:val="002D1950"/>
    <w:rsid w:val="002D2D55"/>
    <w:rsid w:val="002D42D9"/>
    <w:rsid w:val="002D5F73"/>
    <w:rsid w:val="002D6CA9"/>
    <w:rsid w:val="002E199B"/>
    <w:rsid w:val="002E3C00"/>
    <w:rsid w:val="002E6157"/>
    <w:rsid w:val="002E61D2"/>
    <w:rsid w:val="002E647C"/>
    <w:rsid w:val="002F048A"/>
    <w:rsid w:val="002F0B1D"/>
    <w:rsid w:val="002F2A7A"/>
    <w:rsid w:val="002F6550"/>
    <w:rsid w:val="002F6846"/>
    <w:rsid w:val="002F6EB8"/>
    <w:rsid w:val="002F7698"/>
    <w:rsid w:val="003030FF"/>
    <w:rsid w:val="0030601E"/>
    <w:rsid w:val="00306BE2"/>
    <w:rsid w:val="0030736A"/>
    <w:rsid w:val="00313E4D"/>
    <w:rsid w:val="00316A31"/>
    <w:rsid w:val="0031712E"/>
    <w:rsid w:val="003212B9"/>
    <w:rsid w:val="003221A5"/>
    <w:rsid w:val="00324219"/>
    <w:rsid w:val="0032506B"/>
    <w:rsid w:val="003256F6"/>
    <w:rsid w:val="00325922"/>
    <w:rsid w:val="00325A34"/>
    <w:rsid w:val="00330A95"/>
    <w:rsid w:val="0033163A"/>
    <w:rsid w:val="003342BD"/>
    <w:rsid w:val="0033511E"/>
    <w:rsid w:val="00337772"/>
    <w:rsid w:val="003400DC"/>
    <w:rsid w:val="00342B4C"/>
    <w:rsid w:val="00344537"/>
    <w:rsid w:val="003455CB"/>
    <w:rsid w:val="0034664D"/>
    <w:rsid w:val="00347D77"/>
    <w:rsid w:val="003558E9"/>
    <w:rsid w:val="00360635"/>
    <w:rsid w:val="0036154C"/>
    <w:rsid w:val="00364217"/>
    <w:rsid w:val="003712EB"/>
    <w:rsid w:val="0037243D"/>
    <w:rsid w:val="00372CE6"/>
    <w:rsid w:val="00373ADE"/>
    <w:rsid w:val="003746EC"/>
    <w:rsid w:val="0037509C"/>
    <w:rsid w:val="003753B3"/>
    <w:rsid w:val="003754D6"/>
    <w:rsid w:val="00375727"/>
    <w:rsid w:val="0037732F"/>
    <w:rsid w:val="003777E0"/>
    <w:rsid w:val="00377E10"/>
    <w:rsid w:val="00377EF3"/>
    <w:rsid w:val="00380BBA"/>
    <w:rsid w:val="00381CAC"/>
    <w:rsid w:val="00385BE7"/>
    <w:rsid w:val="0039159B"/>
    <w:rsid w:val="00391930"/>
    <w:rsid w:val="00394555"/>
    <w:rsid w:val="003954E7"/>
    <w:rsid w:val="003970A0"/>
    <w:rsid w:val="00397B5A"/>
    <w:rsid w:val="003A088F"/>
    <w:rsid w:val="003A22BB"/>
    <w:rsid w:val="003A2BA3"/>
    <w:rsid w:val="003A5B35"/>
    <w:rsid w:val="003A77A4"/>
    <w:rsid w:val="003B016B"/>
    <w:rsid w:val="003B1047"/>
    <w:rsid w:val="003B1483"/>
    <w:rsid w:val="003B334F"/>
    <w:rsid w:val="003B69E1"/>
    <w:rsid w:val="003B7D75"/>
    <w:rsid w:val="003C083D"/>
    <w:rsid w:val="003C1241"/>
    <w:rsid w:val="003C32B0"/>
    <w:rsid w:val="003C37D6"/>
    <w:rsid w:val="003C4181"/>
    <w:rsid w:val="003C7B98"/>
    <w:rsid w:val="003D087C"/>
    <w:rsid w:val="003D365A"/>
    <w:rsid w:val="003D741E"/>
    <w:rsid w:val="003D786D"/>
    <w:rsid w:val="003D7FDC"/>
    <w:rsid w:val="003E0C43"/>
    <w:rsid w:val="003E287F"/>
    <w:rsid w:val="003E3A92"/>
    <w:rsid w:val="003E40B2"/>
    <w:rsid w:val="003E4784"/>
    <w:rsid w:val="003E4D23"/>
    <w:rsid w:val="003E4F6A"/>
    <w:rsid w:val="003E69B5"/>
    <w:rsid w:val="003E76AF"/>
    <w:rsid w:val="003E76C9"/>
    <w:rsid w:val="003E7883"/>
    <w:rsid w:val="003F01B5"/>
    <w:rsid w:val="003F1D89"/>
    <w:rsid w:val="003F2E22"/>
    <w:rsid w:val="003F60F8"/>
    <w:rsid w:val="00400421"/>
    <w:rsid w:val="004052D4"/>
    <w:rsid w:val="00406ED1"/>
    <w:rsid w:val="00411DE5"/>
    <w:rsid w:val="00413498"/>
    <w:rsid w:val="004139C6"/>
    <w:rsid w:val="004155FB"/>
    <w:rsid w:val="004162D4"/>
    <w:rsid w:val="004178D8"/>
    <w:rsid w:val="00420468"/>
    <w:rsid w:val="004218C0"/>
    <w:rsid w:val="00425C77"/>
    <w:rsid w:val="00425CEA"/>
    <w:rsid w:val="004265A8"/>
    <w:rsid w:val="0043172E"/>
    <w:rsid w:val="00434B69"/>
    <w:rsid w:val="00434FE8"/>
    <w:rsid w:val="00436D46"/>
    <w:rsid w:val="00442B5E"/>
    <w:rsid w:val="0044462B"/>
    <w:rsid w:val="00451D1D"/>
    <w:rsid w:val="004548B4"/>
    <w:rsid w:val="004601C1"/>
    <w:rsid w:val="00462976"/>
    <w:rsid w:val="00470EE7"/>
    <w:rsid w:val="0047583D"/>
    <w:rsid w:val="00475896"/>
    <w:rsid w:val="00476315"/>
    <w:rsid w:val="00483434"/>
    <w:rsid w:val="00484EB0"/>
    <w:rsid w:val="00485D04"/>
    <w:rsid w:val="00485ED1"/>
    <w:rsid w:val="0048748A"/>
    <w:rsid w:val="00492B20"/>
    <w:rsid w:val="00492F29"/>
    <w:rsid w:val="00493FE2"/>
    <w:rsid w:val="004942D1"/>
    <w:rsid w:val="004A1BFC"/>
    <w:rsid w:val="004A23D1"/>
    <w:rsid w:val="004A2651"/>
    <w:rsid w:val="004A35E6"/>
    <w:rsid w:val="004A6890"/>
    <w:rsid w:val="004B2898"/>
    <w:rsid w:val="004B45E8"/>
    <w:rsid w:val="004B711F"/>
    <w:rsid w:val="004B7134"/>
    <w:rsid w:val="004C0B9A"/>
    <w:rsid w:val="004C1B50"/>
    <w:rsid w:val="004C26B4"/>
    <w:rsid w:val="004C48F6"/>
    <w:rsid w:val="004C748A"/>
    <w:rsid w:val="004D6ED5"/>
    <w:rsid w:val="004D6FFC"/>
    <w:rsid w:val="004D7414"/>
    <w:rsid w:val="004E0C20"/>
    <w:rsid w:val="004E0C26"/>
    <w:rsid w:val="004E1603"/>
    <w:rsid w:val="004E3B91"/>
    <w:rsid w:val="004E4784"/>
    <w:rsid w:val="004F1DDC"/>
    <w:rsid w:val="004F1ED6"/>
    <w:rsid w:val="004F2485"/>
    <w:rsid w:val="004F2C52"/>
    <w:rsid w:val="004F33DB"/>
    <w:rsid w:val="004F4099"/>
    <w:rsid w:val="004F4344"/>
    <w:rsid w:val="004F4B67"/>
    <w:rsid w:val="004F674E"/>
    <w:rsid w:val="0050036E"/>
    <w:rsid w:val="005006C7"/>
    <w:rsid w:val="00500800"/>
    <w:rsid w:val="00500ED2"/>
    <w:rsid w:val="00501CBF"/>
    <w:rsid w:val="00501D9E"/>
    <w:rsid w:val="0050415F"/>
    <w:rsid w:val="005109F9"/>
    <w:rsid w:val="00513BE1"/>
    <w:rsid w:val="00514B20"/>
    <w:rsid w:val="00517E8F"/>
    <w:rsid w:val="00522B78"/>
    <w:rsid w:val="00522E5C"/>
    <w:rsid w:val="00523EC8"/>
    <w:rsid w:val="00525A00"/>
    <w:rsid w:val="005271BA"/>
    <w:rsid w:val="005318A5"/>
    <w:rsid w:val="0053460B"/>
    <w:rsid w:val="00535551"/>
    <w:rsid w:val="00536A59"/>
    <w:rsid w:val="00541A96"/>
    <w:rsid w:val="00542178"/>
    <w:rsid w:val="00542CA5"/>
    <w:rsid w:val="00543792"/>
    <w:rsid w:val="00543FCE"/>
    <w:rsid w:val="00544260"/>
    <w:rsid w:val="00545AF5"/>
    <w:rsid w:val="00547A0D"/>
    <w:rsid w:val="00547E4A"/>
    <w:rsid w:val="005514B2"/>
    <w:rsid w:val="00554467"/>
    <w:rsid w:val="00556184"/>
    <w:rsid w:val="005570FF"/>
    <w:rsid w:val="005576F3"/>
    <w:rsid w:val="0055793B"/>
    <w:rsid w:val="00564D8A"/>
    <w:rsid w:val="00570E32"/>
    <w:rsid w:val="00572D8F"/>
    <w:rsid w:val="005762A1"/>
    <w:rsid w:val="00576B0A"/>
    <w:rsid w:val="00577D32"/>
    <w:rsid w:val="00581ED3"/>
    <w:rsid w:val="00585972"/>
    <w:rsid w:val="00587359"/>
    <w:rsid w:val="00594A1F"/>
    <w:rsid w:val="005A0154"/>
    <w:rsid w:val="005A25C9"/>
    <w:rsid w:val="005A26CD"/>
    <w:rsid w:val="005A5025"/>
    <w:rsid w:val="005B1492"/>
    <w:rsid w:val="005B5AD4"/>
    <w:rsid w:val="005C094D"/>
    <w:rsid w:val="005C2D70"/>
    <w:rsid w:val="005C50D5"/>
    <w:rsid w:val="005C51C4"/>
    <w:rsid w:val="005C56EB"/>
    <w:rsid w:val="005C5AD3"/>
    <w:rsid w:val="005C68B7"/>
    <w:rsid w:val="005C6D2D"/>
    <w:rsid w:val="005C7830"/>
    <w:rsid w:val="005D43E7"/>
    <w:rsid w:val="005D5496"/>
    <w:rsid w:val="005D5724"/>
    <w:rsid w:val="005D60BA"/>
    <w:rsid w:val="005E1258"/>
    <w:rsid w:val="005E31FA"/>
    <w:rsid w:val="005E3C4F"/>
    <w:rsid w:val="005E3DBC"/>
    <w:rsid w:val="005E476B"/>
    <w:rsid w:val="005E5E38"/>
    <w:rsid w:val="005E70A8"/>
    <w:rsid w:val="005F07DA"/>
    <w:rsid w:val="00600939"/>
    <w:rsid w:val="00602549"/>
    <w:rsid w:val="00603E82"/>
    <w:rsid w:val="006054F8"/>
    <w:rsid w:val="00605C0E"/>
    <w:rsid w:val="00607672"/>
    <w:rsid w:val="00607CE9"/>
    <w:rsid w:val="006100B5"/>
    <w:rsid w:val="00612A01"/>
    <w:rsid w:val="0061590D"/>
    <w:rsid w:val="0062069A"/>
    <w:rsid w:val="00630D6B"/>
    <w:rsid w:val="00633AE6"/>
    <w:rsid w:val="00634D1E"/>
    <w:rsid w:val="00636608"/>
    <w:rsid w:val="00636C74"/>
    <w:rsid w:val="006408C9"/>
    <w:rsid w:val="00640FD8"/>
    <w:rsid w:val="0064274B"/>
    <w:rsid w:val="00642EA8"/>
    <w:rsid w:val="0064742E"/>
    <w:rsid w:val="00651368"/>
    <w:rsid w:val="00656D93"/>
    <w:rsid w:val="00657F1A"/>
    <w:rsid w:val="00661009"/>
    <w:rsid w:val="00661527"/>
    <w:rsid w:val="0066337E"/>
    <w:rsid w:val="006646C6"/>
    <w:rsid w:val="00665BA8"/>
    <w:rsid w:val="0066659D"/>
    <w:rsid w:val="006718F9"/>
    <w:rsid w:val="00672034"/>
    <w:rsid w:val="00675019"/>
    <w:rsid w:val="006760DB"/>
    <w:rsid w:val="00676C7C"/>
    <w:rsid w:val="006770E4"/>
    <w:rsid w:val="00677425"/>
    <w:rsid w:val="006778B8"/>
    <w:rsid w:val="0068037C"/>
    <w:rsid w:val="006825F6"/>
    <w:rsid w:val="006828C6"/>
    <w:rsid w:val="006833F0"/>
    <w:rsid w:val="006935DF"/>
    <w:rsid w:val="006945B2"/>
    <w:rsid w:val="00696650"/>
    <w:rsid w:val="006972B9"/>
    <w:rsid w:val="00697598"/>
    <w:rsid w:val="006A058A"/>
    <w:rsid w:val="006A0F8A"/>
    <w:rsid w:val="006A1306"/>
    <w:rsid w:val="006A2BCB"/>
    <w:rsid w:val="006A321E"/>
    <w:rsid w:val="006A5059"/>
    <w:rsid w:val="006A5759"/>
    <w:rsid w:val="006A6AD4"/>
    <w:rsid w:val="006B085D"/>
    <w:rsid w:val="006B32E0"/>
    <w:rsid w:val="006B68B0"/>
    <w:rsid w:val="006C30F7"/>
    <w:rsid w:val="006C76D7"/>
    <w:rsid w:val="006C7A11"/>
    <w:rsid w:val="006D68F1"/>
    <w:rsid w:val="006D7AE2"/>
    <w:rsid w:val="006E4DED"/>
    <w:rsid w:val="006E5633"/>
    <w:rsid w:val="006E77CF"/>
    <w:rsid w:val="006E7AA8"/>
    <w:rsid w:val="006E7BFE"/>
    <w:rsid w:val="006F0190"/>
    <w:rsid w:val="006F04E2"/>
    <w:rsid w:val="006F0B66"/>
    <w:rsid w:val="006F18C8"/>
    <w:rsid w:val="006F2421"/>
    <w:rsid w:val="006F5844"/>
    <w:rsid w:val="006F653F"/>
    <w:rsid w:val="00704FBB"/>
    <w:rsid w:val="00711D54"/>
    <w:rsid w:val="007123FB"/>
    <w:rsid w:val="0071246D"/>
    <w:rsid w:val="0071466F"/>
    <w:rsid w:val="00714C07"/>
    <w:rsid w:val="007153C4"/>
    <w:rsid w:val="0071591F"/>
    <w:rsid w:val="007169F8"/>
    <w:rsid w:val="0072385B"/>
    <w:rsid w:val="00730BDB"/>
    <w:rsid w:val="0073322C"/>
    <w:rsid w:val="007337EB"/>
    <w:rsid w:val="00734C17"/>
    <w:rsid w:val="00734FFD"/>
    <w:rsid w:val="00735D9C"/>
    <w:rsid w:val="00736451"/>
    <w:rsid w:val="0073647F"/>
    <w:rsid w:val="00740D71"/>
    <w:rsid w:val="00742428"/>
    <w:rsid w:val="007439B5"/>
    <w:rsid w:val="007459AC"/>
    <w:rsid w:val="00745AFC"/>
    <w:rsid w:val="00750752"/>
    <w:rsid w:val="00751FC0"/>
    <w:rsid w:val="00752F3A"/>
    <w:rsid w:val="0075503A"/>
    <w:rsid w:val="0076201C"/>
    <w:rsid w:val="00765BB3"/>
    <w:rsid w:val="00765D38"/>
    <w:rsid w:val="007677D8"/>
    <w:rsid w:val="007708CD"/>
    <w:rsid w:val="00772E93"/>
    <w:rsid w:val="00776B41"/>
    <w:rsid w:val="00776FCB"/>
    <w:rsid w:val="0077718A"/>
    <w:rsid w:val="00782F03"/>
    <w:rsid w:val="007846C3"/>
    <w:rsid w:val="00784ED9"/>
    <w:rsid w:val="00786530"/>
    <w:rsid w:val="0079270D"/>
    <w:rsid w:val="00793645"/>
    <w:rsid w:val="00794715"/>
    <w:rsid w:val="007953CA"/>
    <w:rsid w:val="00795B99"/>
    <w:rsid w:val="0079748C"/>
    <w:rsid w:val="007A2317"/>
    <w:rsid w:val="007A5714"/>
    <w:rsid w:val="007A7264"/>
    <w:rsid w:val="007A7BD2"/>
    <w:rsid w:val="007B269C"/>
    <w:rsid w:val="007B5CBA"/>
    <w:rsid w:val="007C2B26"/>
    <w:rsid w:val="007C2C55"/>
    <w:rsid w:val="007C3037"/>
    <w:rsid w:val="007C38E0"/>
    <w:rsid w:val="007C72E4"/>
    <w:rsid w:val="007D1121"/>
    <w:rsid w:val="007D29B8"/>
    <w:rsid w:val="007D397A"/>
    <w:rsid w:val="007D6524"/>
    <w:rsid w:val="007E00F8"/>
    <w:rsid w:val="007E1E55"/>
    <w:rsid w:val="007E76CF"/>
    <w:rsid w:val="007E7FDD"/>
    <w:rsid w:val="007F565A"/>
    <w:rsid w:val="007F5BBE"/>
    <w:rsid w:val="007F7B8C"/>
    <w:rsid w:val="00800C59"/>
    <w:rsid w:val="00802559"/>
    <w:rsid w:val="0080353B"/>
    <w:rsid w:val="008060B4"/>
    <w:rsid w:val="008060DF"/>
    <w:rsid w:val="00806813"/>
    <w:rsid w:val="00807071"/>
    <w:rsid w:val="0081354A"/>
    <w:rsid w:val="008159EA"/>
    <w:rsid w:val="00816C70"/>
    <w:rsid w:val="00816D86"/>
    <w:rsid w:val="008224FF"/>
    <w:rsid w:val="0082250D"/>
    <w:rsid w:val="008230B2"/>
    <w:rsid w:val="00826A37"/>
    <w:rsid w:val="00830289"/>
    <w:rsid w:val="00830848"/>
    <w:rsid w:val="008337DF"/>
    <w:rsid w:val="008340AC"/>
    <w:rsid w:val="00834371"/>
    <w:rsid w:val="00835206"/>
    <w:rsid w:val="0083646E"/>
    <w:rsid w:val="008378EE"/>
    <w:rsid w:val="00837997"/>
    <w:rsid w:val="00842333"/>
    <w:rsid w:val="008434B0"/>
    <w:rsid w:val="008443FB"/>
    <w:rsid w:val="008449E4"/>
    <w:rsid w:val="00844BE6"/>
    <w:rsid w:val="00844F16"/>
    <w:rsid w:val="00845685"/>
    <w:rsid w:val="00846013"/>
    <w:rsid w:val="00847527"/>
    <w:rsid w:val="00847958"/>
    <w:rsid w:val="00847A4A"/>
    <w:rsid w:val="0085234E"/>
    <w:rsid w:val="0085316F"/>
    <w:rsid w:val="00853984"/>
    <w:rsid w:val="00857D6D"/>
    <w:rsid w:val="00860030"/>
    <w:rsid w:val="008611B1"/>
    <w:rsid w:val="008621D5"/>
    <w:rsid w:val="00870901"/>
    <w:rsid w:val="00871DB2"/>
    <w:rsid w:val="008744BE"/>
    <w:rsid w:val="008811E0"/>
    <w:rsid w:val="008867C4"/>
    <w:rsid w:val="00887CCE"/>
    <w:rsid w:val="008914CF"/>
    <w:rsid w:val="0089263E"/>
    <w:rsid w:val="008959F3"/>
    <w:rsid w:val="008969C8"/>
    <w:rsid w:val="00897418"/>
    <w:rsid w:val="00897E0A"/>
    <w:rsid w:val="008A0D0C"/>
    <w:rsid w:val="008A729C"/>
    <w:rsid w:val="008B4687"/>
    <w:rsid w:val="008B618F"/>
    <w:rsid w:val="008C0AF4"/>
    <w:rsid w:val="008C0BEA"/>
    <w:rsid w:val="008C29C9"/>
    <w:rsid w:val="008C2B5A"/>
    <w:rsid w:val="008C3A11"/>
    <w:rsid w:val="008C4D25"/>
    <w:rsid w:val="008C6A69"/>
    <w:rsid w:val="008D13A5"/>
    <w:rsid w:val="008D3E9B"/>
    <w:rsid w:val="008D472A"/>
    <w:rsid w:val="008D7F70"/>
    <w:rsid w:val="008E3BF3"/>
    <w:rsid w:val="008E440D"/>
    <w:rsid w:val="008E653D"/>
    <w:rsid w:val="008E6EB9"/>
    <w:rsid w:val="008E7053"/>
    <w:rsid w:val="008E7FE2"/>
    <w:rsid w:val="008F1295"/>
    <w:rsid w:val="008F33C8"/>
    <w:rsid w:val="00901F4B"/>
    <w:rsid w:val="009039CE"/>
    <w:rsid w:val="009048B2"/>
    <w:rsid w:val="00904AC6"/>
    <w:rsid w:val="00905C46"/>
    <w:rsid w:val="0090685D"/>
    <w:rsid w:val="00913260"/>
    <w:rsid w:val="0091497F"/>
    <w:rsid w:val="00922DF2"/>
    <w:rsid w:val="009230B5"/>
    <w:rsid w:val="0092440A"/>
    <w:rsid w:val="009300CD"/>
    <w:rsid w:val="009309AE"/>
    <w:rsid w:val="00931778"/>
    <w:rsid w:val="00935FE3"/>
    <w:rsid w:val="00937806"/>
    <w:rsid w:val="00937ADF"/>
    <w:rsid w:val="00942905"/>
    <w:rsid w:val="00942A56"/>
    <w:rsid w:val="00942AE4"/>
    <w:rsid w:val="009432F5"/>
    <w:rsid w:val="00946233"/>
    <w:rsid w:val="0094651A"/>
    <w:rsid w:val="00950188"/>
    <w:rsid w:val="00950B67"/>
    <w:rsid w:val="00952161"/>
    <w:rsid w:val="0095336E"/>
    <w:rsid w:val="00953D76"/>
    <w:rsid w:val="00960960"/>
    <w:rsid w:val="0096142C"/>
    <w:rsid w:val="00961DC1"/>
    <w:rsid w:val="00962C6B"/>
    <w:rsid w:val="00965A01"/>
    <w:rsid w:val="00966DDD"/>
    <w:rsid w:val="009700C3"/>
    <w:rsid w:val="009701A3"/>
    <w:rsid w:val="009712FF"/>
    <w:rsid w:val="00972696"/>
    <w:rsid w:val="00974297"/>
    <w:rsid w:val="009768C5"/>
    <w:rsid w:val="00980D98"/>
    <w:rsid w:val="00987A5B"/>
    <w:rsid w:val="00990CA5"/>
    <w:rsid w:val="009910F9"/>
    <w:rsid w:val="00992CE7"/>
    <w:rsid w:val="00995D28"/>
    <w:rsid w:val="00996484"/>
    <w:rsid w:val="00996E34"/>
    <w:rsid w:val="009971B9"/>
    <w:rsid w:val="00997835"/>
    <w:rsid w:val="009A2A5E"/>
    <w:rsid w:val="009A3FC3"/>
    <w:rsid w:val="009A7672"/>
    <w:rsid w:val="009A787A"/>
    <w:rsid w:val="009B0FA6"/>
    <w:rsid w:val="009B3E56"/>
    <w:rsid w:val="009B698D"/>
    <w:rsid w:val="009B7756"/>
    <w:rsid w:val="009C1E4A"/>
    <w:rsid w:val="009C2720"/>
    <w:rsid w:val="009C4BB6"/>
    <w:rsid w:val="009C722A"/>
    <w:rsid w:val="009C7E5C"/>
    <w:rsid w:val="009D0042"/>
    <w:rsid w:val="009D0653"/>
    <w:rsid w:val="009D1970"/>
    <w:rsid w:val="009D3C6C"/>
    <w:rsid w:val="009D58C9"/>
    <w:rsid w:val="009D5DD6"/>
    <w:rsid w:val="009D7E23"/>
    <w:rsid w:val="009E24C6"/>
    <w:rsid w:val="009E27C6"/>
    <w:rsid w:val="009E427E"/>
    <w:rsid w:val="009E46FC"/>
    <w:rsid w:val="009E4F0C"/>
    <w:rsid w:val="009E5C74"/>
    <w:rsid w:val="009F04EC"/>
    <w:rsid w:val="009F2F77"/>
    <w:rsid w:val="009F2FB4"/>
    <w:rsid w:val="009F37A0"/>
    <w:rsid w:val="009F4266"/>
    <w:rsid w:val="009F6D56"/>
    <w:rsid w:val="009F6D84"/>
    <w:rsid w:val="00A01388"/>
    <w:rsid w:val="00A05E97"/>
    <w:rsid w:val="00A0678C"/>
    <w:rsid w:val="00A06E21"/>
    <w:rsid w:val="00A11F00"/>
    <w:rsid w:val="00A162F7"/>
    <w:rsid w:val="00A1648F"/>
    <w:rsid w:val="00A16DD6"/>
    <w:rsid w:val="00A210AB"/>
    <w:rsid w:val="00A211D5"/>
    <w:rsid w:val="00A21CBB"/>
    <w:rsid w:val="00A2263B"/>
    <w:rsid w:val="00A245F4"/>
    <w:rsid w:val="00A26A82"/>
    <w:rsid w:val="00A277CF"/>
    <w:rsid w:val="00A303A6"/>
    <w:rsid w:val="00A310E8"/>
    <w:rsid w:val="00A312D2"/>
    <w:rsid w:val="00A3288F"/>
    <w:rsid w:val="00A32DBD"/>
    <w:rsid w:val="00A33182"/>
    <w:rsid w:val="00A338B3"/>
    <w:rsid w:val="00A34A93"/>
    <w:rsid w:val="00A35B9D"/>
    <w:rsid w:val="00A3655B"/>
    <w:rsid w:val="00A40361"/>
    <w:rsid w:val="00A409B1"/>
    <w:rsid w:val="00A438EC"/>
    <w:rsid w:val="00A4691A"/>
    <w:rsid w:val="00A50915"/>
    <w:rsid w:val="00A518F0"/>
    <w:rsid w:val="00A52077"/>
    <w:rsid w:val="00A616F9"/>
    <w:rsid w:val="00A61CB9"/>
    <w:rsid w:val="00A63665"/>
    <w:rsid w:val="00A65B71"/>
    <w:rsid w:val="00A67A99"/>
    <w:rsid w:val="00A67B7D"/>
    <w:rsid w:val="00A70CD7"/>
    <w:rsid w:val="00A72C63"/>
    <w:rsid w:val="00A73B55"/>
    <w:rsid w:val="00A76A5D"/>
    <w:rsid w:val="00A83C6E"/>
    <w:rsid w:val="00A845AB"/>
    <w:rsid w:val="00A8461C"/>
    <w:rsid w:val="00A85DF5"/>
    <w:rsid w:val="00A92FD0"/>
    <w:rsid w:val="00A95674"/>
    <w:rsid w:val="00A9571A"/>
    <w:rsid w:val="00A97BCF"/>
    <w:rsid w:val="00AA01AA"/>
    <w:rsid w:val="00AA16B4"/>
    <w:rsid w:val="00AA338F"/>
    <w:rsid w:val="00AA637D"/>
    <w:rsid w:val="00AA6E6A"/>
    <w:rsid w:val="00AB1ED8"/>
    <w:rsid w:val="00AB5527"/>
    <w:rsid w:val="00AB5723"/>
    <w:rsid w:val="00AB7380"/>
    <w:rsid w:val="00AC11EE"/>
    <w:rsid w:val="00AC365C"/>
    <w:rsid w:val="00AC620F"/>
    <w:rsid w:val="00AD0025"/>
    <w:rsid w:val="00AD0B2B"/>
    <w:rsid w:val="00AD0EF2"/>
    <w:rsid w:val="00AD2D6B"/>
    <w:rsid w:val="00AD2FCE"/>
    <w:rsid w:val="00AD42D4"/>
    <w:rsid w:val="00AD7DC8"/>
    <w:rsid w:val="00AE3DC7"/>
    <w:rsid w:val="00AE5DCA"/>
    <w:rsid w:val="00AE66F3"/>
    <w:rsid w:val="00AE69F3"/>
    <w:rsid w:val="00AE7E9D"/>
    <w:rsid w:val="00AF100C"/>
    <w:rsid w:val="00AF2030"/>
    <w:rsid w:val="00AF4C2F"/>
    <w:rsid w:val="00B00FE1"/>
    <w:rsid w:val="00B05074"/>
    <w:rsid w:val="00B07CCF"/>
    <w:rsid w:val="00B07EFD"/>
    <w:rsid w:val="00B103C4"/>
    <w:rsid w:val="00B1105E"/>
    <w:rsid w:val="00B12413"/>
    <w:rsid w:val="00B128A2"/>
    <w:rsid w:val="00B17A2C"/>
    <w:rsid w:val="00B20336"/>
    <w:rsid w:val="00B23B88"/>
    <w:rsid w:val="00B25881"/>
    <w:rsid w:val="00B26168"/>
    <w:rsid w:val="00B32434"/>
    <w:rsid w:val="00B343AD"/>
    <w:rsid w:val="00B35C26"/>
    <w:rsid w:val="00B409FC"/>
    <w:rsid w:val="00B41368"/>
    <w:rsid w:val="00B426EB"/>
    <w:rsid w:val="00B42D84"/>
    <w:rsid w:val="00B44652"/>
    <w:rsid w:val="00B479D1"/>
    <w:rsid w:val="00B47C60"/>
    <w:rsid w:val="00B50920"/>
    <w:rsid w:val="00B52285"/>
    <w:rsid w:val="00B56449"/>
    <w:rsid w:val="00B56DE8"/>
    <w:rsid w:val="00B61170"/>
    <w:rsid w:val="00B636FB"/>
    <w:rsid w:val="00B64C55"/>
    <w:rsid w:val="00B65884"/>
    <w:rsid w:val="00B67F7E"/>
    <w:rsid w:val="00B778BE"/>
    <w:rsid w:val="00B83E05"/>
    <w:rsid w:val="00B84722"/>
    <w:rsid w:val="00B94DA5"/>
    <w:rsid w:val="00BA12F7"/>
    <w:rsid w:val="00BA2732"/>
    <w:rsid w:val="00BA36D2"/>
    <w:rsid w:val="00BA6FFB"/>
    <w:rsid w:val="00BB2076"/>
    <w:rsid w:val="00BB38CC"/>
    <w:rsid w:val="00BB41F4"/>
    <w:rsid w:val="00BB429A"/>
    <w:rsid w:val="00BB5D68"/>
    <w:rsid w:val="00BB61DB"/>
    <w:rsid w:val="00BB67A1"/>
    <w:rsid w:val="00BC1601"/>
    <w:rsid w:val="00BC29E8"/>
    <w:rsid w:val="00BC481C"/>
    <w:rsid w:val="00BC5F77"/>
    <w:rsid w:val="00BD19C0"/>
    <w:rsid w:val="00BD3044"/>
    <w:rsid w:val="00BD3C3A"/>
    <w:rsid w:val="00BD4999"/>
    <w:rsid w:val="00BD49DD"/>
    <w:rsid w:val="00BD6528"/>
    <w:rsid w:val="00BD6AB3"/>
    <w:rsid w:val="00BE11DF"/>
    <w:rsid w:val="00BE2AEE"/>
    <w:rsid w:val="00BF0B18"/>
    <w:rsid w:val="00BF0D92"/>
    <w:rsid w:val="00BF4256"/>
    <w:rsid w:val="00BF5785"/>
    <w:rsid w:val="00C010BC"/>
    <w:rsid w:val="00C016CC"/>
    <w:rsid w:val="00C019E8"/>
    <w:rsid w:val="00C04B90"/>
    <w:rsid w:val="00C04E66"/>
    <w:rsid w:val="00C06B94"/>
    <w:rsid w:val="00C07BBB"/>
    <w:rsid w:val="00C10329"/>
    <w:rsid w:val="00C11C79"/>
    <w:rsid w:val="00C14EAA"/>
    <w:rsid w:val="00C241F1"/>
    <w:rsid w:val="00C2427E"/>
    <w:rsid w:val="00C2550B"/>
    <w:rsid w:val="00C315CC"/>
    <w:rsid w:val="00C33668"/>
    <w:rsid w:val="00C33FE4"/>
    <w:rsid w:val="00C408AE"/>
    <w:rsid w:val="00C44967"/>
    <w:rsid w:val="00C4562D"/>
    <w:rsid w:val="00C458D2"/>
    <w:rsid w:val="00C45DE8"/>
    <w:rsid w:val="00C469FE"/>
    <w:rsid w:val="00C5371B"/>
    <w:rsid w:val="00C53A60"/>
    <w:rsid w:val="00C543A0"/>
    <w:rsid w:val="00C56751"/>
    <w:rsid w:val="00C5730D"/>
    <w:rsid w:val="00C577C4"/>
    <w:rsid w:val="00C627F5"/>
    <w:rsid w:val="00C632D1"/>
    <w:rsid w:val="00C7088E"/>
    <w:rsid w:val="00C70A03"/>
    <w:rsid w:val="00C71FC8"/>
    <w:rsid w:val="00C748B1"/>
    <w:rsid w:val="00C75922"/>
    <w:rsid w:val="00C77182"/>
    <w:rsid w:val="00C81101"/>
    <w:rsid w:val="00C825C0"/>
    <w:rsid w:val="00C8691C"/>
    <w:rsid w:val="00C91313"/>
    <w:rsid w:val="00C92102"/>
    <w:rsid w:val="00C92412"/>
    <w:rsid w:val="00C97053"/>
    <w:rsid w:val="00CA0520"/>
    <w:rsid w:val="00CA14CC"/>
    <w:rsid w:val="00CA2639"/>
    <w:rsid w:val="00CA2DCD"/>
    <w:rsid w:val="00CA476C"/>
    <w:rsid w:val="00CA6417"/>
    <w:rsid w:val="00CB564D"/>
    <w:rsid w:val="00CB7AA9"/>
    <w:rsid w:val="00CC0037"/>
    <w:rsid w:val="00CC00F7"/>
    <w:rsid w:val="00CC0123"/>
    <w:rsid w:val="00CC04E9"/>
    <w:rsid w:val="00CC3B2E"/>
    <w:rsid w:val="00CC6103"/>
    <w:rsid w:val="00CD30E9"/>
    <w:rsid w:val="00CD584D"/>
    <w:rsid w:val="00CD623A"/>
    <w:rsid w:val="00CE0EF2"/>
    <w:rsid w:val="00CE553B"/>
    <w:rsid w:val="00CE6002"/>
    <w:rsid w:val="00CE64CF"/>
    <w:rsid w:val="00CE64E6"/>
    <w:rsid w:val="00CE79C5"/>
    <w:rsid w:val="00CF1292"/>
    <w:rsid w:val="00CF234B"/>
    <w:rsid w:val="00CF3BEB"/>
    <w:rsid w:val="00CF704B"/>
    <w:rsid w:val="00CF7CB6"/>
    <w:rsid w:val="00D018C6"/>
    <w:rsid w:val="00D01C5D"/>
    <w:rsid w:val="00D06FA5"/>
    <w:rsid w:val="00D11B58"/>
    <w:rsid w:val="00D11EF8"/>
    <w:rsid w:val="00D14537"/>
    <w:rsid w:val="00D15198"/>
    <w:rsid w:val="00D157F1"/>
    <w:rsid w:val="00D16B30"/>
    <w:rsid w:val="00D16B34"/>
    <w:rsid w:val="00D17471"/>
    <w:rsid w:val="00D21015"/>
    <w:rsid w:val="00D2330F"/>
    <w:rsid w:val="00D2335F"/>
    <w:rsid w:val="00D236E6"/>
    <w:rsid w:val="00D24BE9"/>
    <w:rsid w:val="00D25253"/>
    <w:rsid w:val="00D32E3B"/>
    <w:rsid w:val="00D33C2C"/>
    <w:rsid w:val="00D366BB"/>
    <w:rsid w:val="00D41D7D"/>
    <w:rsid w:val="00D42320"/>
    <w:rsid w:val="00D42BB3"/>
    <w:rsid w:val="00D434F4"/>
    <w:rsid w:val="00D43AA8"/>
    <w:rsid w:val="00D448A5"/>
    <w:rsid w:val="00D4570B"/>
    <w:rsid w:val="00D46E8B"/>
    <w:rsid w:val="00D47F73"/>
    <w:rsid w:val="00D6251B"/>
    <w:rsid w:val="00D6331C"/>
    <w:rsid w:val="00D63527"/>
    <w:rsid w:val="00D668C9"/>
    <w:rsid w:val="00D70C32"/>
    <w:rsid w:val="00D7711C"/>
    <w:rsid w:val="00D80556"/>
    <w:rsid w:val="00D81EB2"/>
    <w:rsid w:val="00D83E38"/>
    <w:rsid w:val="00D83E57"/>
    <w:rsid w:val="00D95406"/>
    <w:rsid w:val="00D97DA2"/>
    <w:rsid w:val="00DA173E"/>
    <w:rsid w:val="00DA2E26"/>
    <w:rsid w:val="00DA452D"/>
    <w:rsid w:val="00DA4E01"/>
    <w:rsid w:val="00DB017A"/>
    <w:rsid w:val="00DB067F"/>
    <w:rsid w:val="00DB0A09"/>
    <w:rsid w:val="00DB4AB8"/>
    <w:rsid w:val="00DB659A"/>
    <w:rsid w:val="00DC0CD2"/>
    <w:rsid w:val="00DC4306"/>
    <w:rsid w:val="00DC55EC"/>
    <w:rsid w:val="00DC5B10"/>
    <w:rsid w:val="00DD12F6"/>
    <w:rsid w:val="00DD1814"/>
    <w:rsid w:val="00DD2007"/>
    <w:rsid w:val="00DD28CE"/>
    <w:rsid w:val="00DE10FA"/>
    <w:rsid w:val="00DE1A57"/>
    <w:rsid w:val="00DE2AD9"/>
    <w:rsid w:val="00DE37FC"/>
    <w:rsid w:val="00DE4130"/>
    <w:rsid w:val="00DE49D6"/>
    <w:rsid w:val="00DE7470"/>
    <w:rsid w:val="00DE78B1"/>
    <w:rsid w:val="00DF25F4"/>
    <w:rsid w:val="00DF6270"/>
    <w:rsid w:val="00DF7146"/>
    <w:rsid w:val="00E02437"/>
    <w:rsid w:val="00E0277B"/>
    <w:rsid w:val="00E073C7"/>
    <w:rsid w:val="00E07470"/>
    <w:rsid w:val="00E10AAC"/>
    <w:rsid w:val="00E10B1A"/>
    <w:rsid w:val="00E16F73"/>
    <w:rsid w:val="00E2003D"/>
    <w:rsid w:val="00E20D37"/>
    <w:rsid w:val="00E23B58"/>
    <w:rsid w:val="00E2414C"/>
    <w:rsid w:val="00E250D8"/>
    <w:rsid w:val="00E2560F"/>
    <w:rsid w:val="00E261DB"/>
    <w:rsid w:val="00E267C3"/>
    <w:rsid w:val="00E27BCB"/>
    <w:rsid w:val="00E27CE1"/>
    <w:rsid w:val="00E327BD"/>
    <w:rsid w:val="00E34104"/>
    <w:rsid w:val="00E352E0"/>
    <w:rsid w:val="00E37E4A"/>
    <w:rsid w:val="00E4336A"/>
    <w:rsid w:val="00E462D1"/>
    <w:rsid w:val="00E63562"/>
    <w:rsid w:val="00E64D26"/>
    <w:rsid w:val="00E653E9"/>
    <w:rsid w:val="00E66059"/>
    <w:rsid w:val="00E677C1"/>
    <w:rsid w:val="00E67CE8"/>
    <w:rsid w:val="00E732F6"/>
    <w:rsid w:val="00E74073"/>
    <w:rsid w:val="00E80181"/>
    <w:rsid w:val="00E80411"/>
    <w:rsid w:val="00E81753"/>
    <w:rsid w:val="00E91DF2"/>
    <w:rsid w:val="00E91ECE"/>
    <w:rsid w:val="00E944F6"/>
    <w:rsid w:val="00E961F7"/>
    <w:rsid w:val="00E9787A"/>
    <w:rsid w:val="00E979AE"/>
    <w:rsid w:val="00E97D84"/>
    <w:rsid w:val="00EA11EA"/>
    <w:rsid w:val="00EA1D8B"/>
    <w:rsid w:val="00EA2901"/>
    <w:rsid w:val="00EA3DAC"/>
    <w:rsid w:val="00EA48AB"/>
    <w:rsid w:val="00EB1983"/>
    <w:rsid w:val="00EB269B"/>
    <w:rsid w:val="00EB677D"/>
    <w:rsid w:val="00EB6AEA"/>
    <w:rsid w:val="00EB6EA0"/>
    <w:rsid w:val="00EC104E"/>
    <w:rsid w:val="00EC33C6"/>
    <w:rsid w:val="00EC3B13"/>
    <w:rsid w:val="00EC446D"/>
    <w:rsid w:val="00ED2BD4"/>
    <w:rsid w:val="00ED42F4"/>
    <w:rsid w:val="00ED6272"/>
    <w:rsid w:val="00ED6624"/>
    <w:rsid w:val="00ED7507"/>
    <w:rsid w:val="00EE3D61"/>
    <w:rsid w:val="00EE57FB"/>
    <w:rsid w:val="00EE5E0C"/>
    <w:rsid w:val="00EE63B8"/>
    <w:rsid w:val="00EE67AD"/>
    <w:rsid w:val="00EF02B0"/>
    <w:rsid w:val="00EF1931"/>
    <w:rsid w:val="00EF31EA"/>
    <w:rsid w:val="00EF47B0"/>
    <w:rsid w:val="00F06D12"/>
    <w:rsid w:val="00F1090E"/>
    <w:rsid w:val="00F135C6"/>
    <w:rsid w:val="00F142C9"/>
    <w:rsid w:val="00F143D8"/>
    <w:rsid w:val="00F1767D"/>
    <w:rsid w:val="00F21C21"/>
    <w:rsid w:val="00F22B6C"/>
    <w:rsid w:val="00F271EA"/>
    <w:rsid w:val="00F31BC2"/>
    <w:rsid w:val="00F31E76"/>
    <w:rsid w:val="00F330B3"/>
    <w:rsid w:val="00F336F3"/>
    <w:rsid w:val="00F34E64"/>
    <w:rsid w:val="00F35AD4"/>
    <w:rsid w:val="00F35E7F"/>
    <w:rsid w:val="00F40801"/>
    <w:rsid w:val="00F425FE"/>
    <w:rsid w:val="00F43087"/>
    <w:rsid w:val="00F436ED"/>
    <w:rsid w:val="00F44A3D"/>
    <w:rsid w:val="00F45D0B"/>
    <w:rsid w:val="00F47DC3"/>
    <w:rsid w:val="00F507E0"/>
    <w:rsid w:val="00F537F7"/>
    <w:rsid w:val="00F54892"/>
    <w:rsid w:val="00F557E1"/>
    <w:rsid w:val="00F55AE6"/>
    <w:rsid w:val="00F56AAF"/>
    <w:rsid w:val="00F56F16"/>
    <w:rsid w:val="00F56F71"/>
    <w:rsid w:val="00F6202D"/>
    <w:rsid w:val="00F623C3"/>
    <w:rsid w:val="00F626D5"/>
    <w:rsid w:val="00F62DE3"/>
    <w:rsid w:val="00F64381"/>
    <w:rsid w:val="00F72D87"/>
    <w:rsid w:val="00F7304C"/>
    <w:rsid w:val="00F7422D"/>
    <w:rsid w:val="00F7474A"/>
    <w:rsid w:val="00F81F29"/>
    <w:rsid w:val="00F83309"/>
    <w:rsid w:val="00F8441C"/>
    <w:rsid w:val="00F85B29"/>
    <w:rsid w:val="00F867AD"/>
    <w:rsid w:val="00F869B2"/>
    <w:rsid w:val="00F86FD5"/>
    <w:rsid w:val="00F8723C"/>
    <w:rsid w:val="00F90B96"/>
    <w:rsid w:val="00F91FE8"/>
    <w:rsid w:val="00F942B7"/>
    <w:rsid w:val="00F94431"/>
    <w:rsid w:val="00F95E5D"/>
    <w:rsid w:val="00FA0B0E"/>
    <w:rsid w:val="00FA358E"/>
    <w:rsid w:val="00FA3A4C"/>
    <w:rsid w:val="00FA3F38"/>
    <w:rsid w:val="00FA3F8C"/>
    <w:rsid w:val="00FA6C13"/>
    <w:rsid w:val="00FA7217"/>
    <w:rsid w:val="00FB1305"/>
    <w:rsid w:val="00FB5571"/>
    <w:rsid w:val="00FB732F"/>
    <w:rsid w:val="00FB76FD"/>
    <w:rsid w:val="00FC0916"/>
    <w:rsid w:val="00FC3F61"/>
    <w:rsid w:val="00FC46BD"/>
    <w:rsid w:val="00FC46E7"/>
    <w:rsid w:val="00FC7B17"/>
    <w:rsid w:val="00FD02C1"/>
    <w:rsid w:val="00FD03CA"/>
    <w:rsid w:val="00FD3F83"/>
    <w:rsid w:val="00FE0948"/>
    <w:rsid w:val="00FE0B26"/>
    <w:rsid w:val="00FE2390"/>
    <w:rsid w:val="00FE2C40"/>
    <w:rsid w:val="00FE39A6"/>
    <w:rsid w:val="00FE5863"/>
    <w:rsid w:val="00FF0018"/>
    <w:rsid w:val="00FF75FB"/>
    <w:rsid w:val="03D03F9D"/>
    <w:rsid w:val="062955B9"/>
    <w:rsid w:val="0645F5DB"/>
    <w:rsid w:val="070AA75C"/>
    <w:rsid w:val="0B0330BB"/>
    <w:rsid w:val="0C0F017F"/>
    <w:rsid w:val="0E0C7B09"/>
    <w:rsid w:val="15C0EFD0"/>
    <w:rsid w:val="1BF2E6F9"/>
    <w:rsid w:val="1C6EF062"/>
    <w:rsid w:val="1D7CD4EE"/>
    <w:rsid w:val="1DC04850"/>
    <w:rsid w:val="25B5FD28"/>
    <w:rsid w:val="278E7C94"/>
    <w:rsid w:val="290C5D27"/>
    <w:rsid w:val="2C77F572"/>
    <w:rsid w:val="31F4C82B"/>
    <w:rsid w:val="37C191E3"/>
    <w:rsid w:val="37F24341"/>
    <w:rsid w:val="387B10A4"/>
    <w:rsid w:val="3964F599"/>
    <w:rsid w:val="4129AA77"/>
    <w:rsid w:val="41FDF74E"/>
    <w:rsid w:val="44B3BC20"/>
    <w:rsid w:val="47DF9E47"/>
    <w:rsid w:val="499EF4D1"/>
    <w:rsid w:val="4D49AB2F"/>
    <w:rsid w:val="4F63A5C8"/>
    <w:rsid w:val="52E38C28"/>
    <w:rsid w:val="54571ECE"/>
    <w:rsid w:val="547F5C89"/>
    <w:rsid w:val="56414691"/>
    <w:rsid w:val="584B7A95"/>
    <w:rsid w:val="5BA2CF77"/>
    <w:rsid w:val="5C714611"/>
    <w:rsid w:val="60512C7B"/>
    <w:rsid w:val="62F6E651"/>
    <w:rsid w:val="6547F6D1"/>
    <w:rsid w:val="68975FFC"/>
    <w:rsid w:val="68DBAB5C"/>
    <w:rsid w:val="76FBFAE4"/>
    <w:rsid w:val="7837129F"/>
    <w:rsid w:val="7A1C415A"/>
    <w:rsid w:val="7BD82617"/>
    <w:rsid w:val="7F55024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5F44"/>
  <w15:chartTrackingRefBased/>
  <w15:docId w15:val="{F150C6BF-2642-495B-AB50-970CD7176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unhideWhenUsed="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unhideWhenUsed="1"/>
    <w:lsdException w:name="List Number" w:semiHidden="1"/>
    <w:lsdException w:name="List 2" w:semiHidden="1"/>
    <w:lsdException w:name="List 3" w:semiHidden="1"/>
    <w:lsdException w:name="List 4" w:semiHidden="1"/>
    <w:lsdException w:name="List 5"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WA Body"/>
    <w:qFormat/>
    <w:rsid w:val="00012AE0"/>
    <w:pPr>
      <w:spacing w:after="200" w:line="240" w:lineRule="auto"/>
      <w:contextualSpacing/>
    </w:pPr>
    <w:rPr>
      <w:rFonts w:eastAsiaTheme="minorEastAsia"/>
      <w:sz w:val="20"/>
      <w:szCs w:val="20"/>
    </w:rPr>
  </w:style>
  <w:style w:type="paragraph" w:styleId="Heading1">
    <w:name w:val="heading 1"/>
    <w:basedOn w:val="Normal"/>
    <w:next w:val="Normal"/>
    <w:link w:val="Heading1Char"/>
    <w:uiPriority w:val="9"/>
    <w:semiHidden/>
    <w:rsid w:val="008230B2"/>
    <w:pPr>
      <w:keepNext/>
      <w:keepLines/>
      <w:numPr>
        <w:numId w:val="1"/>
      </w:numPr>
      <w:spacing w:after="240"/>
      <w:outlineLvl w:val="0"/>
    </w:pPr>
    <w:rPr>
      <w:rFonts w:eastAsiaTheme="majorEastAsia" w:cstheme="majorBidi"/>
      <w:b/>
      <w:color w:val="005E6E"/>
      <w:sz w:val="28"/>
      <w:szCs w:val="28"/>
    </w:rPr>
  </w:style>
  <w:style w:type="paragraph" w:styleId="Heading2">
    <w:name w:val="heading 2"/>
    <w:basedOn w:val="Normal"/>
    <w:next w:val="Normal"/>
    <w:link w:val="Heading2Char"/>
    <w:uiPriority w:val="9"/>
    <w:semiHidden/>
    <w:qFormat/>
    <w:rsid w:val="008230B2"/>
    <w:pPr>
      <w:keepNext/>
      <w:keepLines/>
      <w:numPr>
        <w:ilvl w:val="1"/>
        <w:numId w:val="1"/>
      </w:numPr>
      <w:ind w:left="862" w:hanging="578"/>
      <w:outlineLvl w:val="1"/>
    </w:pPr>
    <w:rPr>
      <w:rFonts w:eastAsiaTheme="majorEastAsia" w:cstheme="majorBidi"/>
      <w:b/>
      <w:color w:val="005E6E"/>
      <w:sz w:val="24"/>
      <w:szCs w:val="24"/>
    </w:rPr>
  </w:style>
  <w:style w:type="paragraph" w:styleId="Heading3">
    <w:name w:val="heading 3"/>
    <w:basedOn w:val="Normal"/>
    <w:next w:val="Normal"/>
    <w:link w:val="Heading3Char"/>
    <w:uiPriority w:val="9"/>
    <w:semiHidden/>
    <w:qFormat/>
    <w:rsid w:val="008230B2"/>
    <w:pPr>
      <w:keepNext/>
      <w:keepLines/>
      <w:numPr>
        <w:ilvl w:val="2"/>
        <w:numId w:val="1"/>
      </w:numPr>
      <w:ind w:left="1004"/>
      <w:outlineLvl w:val="2"/>
    </w:pPr>
    <w:rPr>
      <w:rFonts w:eastAsiaTheme="majorEastAsia" w:cstheme="majorBidi"/>
      <w:color w:val="005E6E"/>
      <w:sz w:val="24"/>
      <w:szCs w:val="24"/>
    </w:rPr>
  </w:style>
  <w:style w:type="paragraph" w:styleId="Heading4">
    <w:name w:val="heading 4"/>
    <w:basedOn w:val="Normal"/>
    <w:next w:val="Normal"/>
    <w:link w:val="Heading4Char"/>
    <w:uiPriority w:val="9"/>
    <w:semiHidden/>
    <w:qFormat/>
    <w:rsid w:val="008230B2"/>
    <w:pPr>
      <w:keepNext/>
      <w:keepLines/>
      <w:numPr>
        <w:ilvl w:val="3"/>
        <w:numId w:val="1"/>
      </w:numPr>
      <w:ind w:left="1146" w:hanging="862"/>
      <w:outlineLvl w:val="3"/>
    </w:pPr>
    <w:rPr>
      <w:rFonts w:eastAsiaTheme="majorEastAsia" w:cstheme="majorBidi"/>
      <w:i/>
      <w:iCs/>
      <w:color w:val="005E6E"/>
    </w:rPr>
  </w:style>
  <w:style w:type="paragraph" w:styleId="Heading5">
    <w:name w:val="heading 5"/>
    <w:basedOn w:val="Normal"/>
    <w:next w:val="Normal"/>
    <w:link w:val="Heading5Char"/>
    <w:uiPriority w:val="9"/>
    <w:semiHidden/>
    <w:qFormat/>
    <w:rsid w:val="00D6331C"/>
    <w:pPr>
      <w:keepNext/>
      <w:keepLines/>
      <w:numPr>
        <w:ilvl w:val="4"/>
        <w:numId w:val="1"/>
      </w:numPr>
      <w:spacing w:before="40"/>
      <w:outlineLvl w:val="4"/>
    </w:pPr>
    <w:rPr>
      <w:rFonts w:asciiTheme="majorHAnsi" w:eastAsiaTheme="majorEastAsia" w:hAnsiTheme="majorHAnsi" w:cstheme="majorBidi"/>
      <w:color w:val="004652" w:themeColor="accent1" w:themeShade="BF"/>
    </w:rPr>
  </w:style>
  <w:style w:type="paragraph" w:styleId="Heading6">
    <w:name w:val="heading 6"/>
    <w:basedOn w:val="Normal"/>
    <w:next w:val="Normal"/>
    <w:link w:val="Heading6Char"/>
    <w:uiPriority w:val="9"/>
    <w:semiHidden/>
    <w:rsid w:val="00D6331C"/>
    <w:pPr>
      <w:keepNext/>
      <w:keepLines/>
      <w:numPr>
        <w:ilvl w:val="5"/>
        <w:numId w:val="1"/>
      </w:numPr>
      <w:spacing w:before="40"/>
      <w:outlineLvl w:val="5"/>
    </w:pPr>
    <w:rPr>
      <w:rFonts w:asciiTheme="majorHAnsi" w:eastAsiaTheme="majorEastAsia" w:hAnsiTheme="majorHAnsi" w:cstheme="majorBidi"/>
      <w:color w:val="002E36" w:themeColor="accent1" w:themeShade="7F"/>
    </w:rPr>
  </w:style>
  <w:style w:type="paragraph" w:styleId="Heading7">
    <w:name w:val="heading 7"/>
    <w:basedOn w:val="Normal"/>
    <w:next w:val="Normal"/>
    <w:link w:val="Heading7Char"/>
    <w:uiPriority w:val="9"/>
    <w:semiHidden/>
    <w:qFormat/>
    <w:rsid w:val="00D6331C"/>
    <w:pPr>
      <w:keepNext/>
      <w:keepLines/>
      <w:numPr>
        <w:ilvl w:val="6"/>
        <w:numId w:val="1"/>
      </w:numPr>
      <w:spacing w:before="40"/>
      <w:outlineLvl w:val="6"/>
    </w:pPr>
    <w:rPr>
      <w:rFonts w:asciiTheme="majorHAnsi" w:eastAsiaTheme="majorEastAsia" w:hAnsiTheme="majorHAnsi" w:cstheme="majorBidi"/>
      <w:i/>
      <w:iCs/>
      <w:color w:val="002E36" w:themeColor="accent1" w:themeShade="7F"/>
    </w:rPr>
  </w:style>
  <w:style w:type="paragraph" w:styleId="Heading8">
    <w:name w:val="heading 8"/>
    <w:basedOn w:val="Normal"/>
    <w:next w:val="Normal"/>
    <w:link w:val="Heading8Char"/>
    <w:uiPriority w:val="9"/>
    <w:semiHidden/>
    <w:qFormat/>
    <w:rsid w:val="00D6331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D6331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6331C"/>
    <w:pPr>
      <w:tabs>
        <w:tab w:val="center" w:pos="4513"/>
        <w:tab w:val="right" w:pos="9026"/>
      </w:tabs>
    </w:pPr>
  </w:style>
  <w:style w:type="character" w:customStyle="1" w:styleId="HeaderChar">
    <w:name w:val="Header Char"/>
    <w:basedOn w:val="DefaultParagraphFont"/>
    <w:link w:val="Header"/>
    <w:uiPriority w:val="99"/>
    <w:semiHidden/>
    <w:rsid w:val="00D80556"/>
    <w:rPr>
      <w:rFonts w:ascii="Arial" w:hAnsi="Arial"/>
    </w:rPr>
  </w:style>
  <w:style w:type="paragraph" w:styleId="Footer">
    <w:name w:val="footer"/>
    <w:basedOn w:val="Normal"/>
    <w:link w:val="FooterChar"/>
    <w:uiPriority w:val="99"/>
    <w:rsid w:val="00D6331C"/>
    <w:pPr>
      <w:tabs>
        <w:tab w:val="center" w:pos="4513"/>
        <w:tab w:val="right" w:pos="9026"/>
      </w:tabs>
    </w:pPr>
  </w:style>
  <w:style w:type="character" w:customStyle="1" w:styleId="FooterChar">
    <w:name w:val="Footer Char"/>
    <w:basedOn w:val="DefaultParagraphFont"/>
    <w:link w:val="Footer"/>
    <w:uiPriority w:val="99"/>
    <w:rsid w:val="00D80556"/>
    <w:rPr>
      <w:rFonts w:ascii="Arial" w:hAnsi="Arial"/>
    </w:rPr>
  </w:style>
  <w:style w:type="character" w:customStyle="1" w:styleId="Heading1Char">
    <w:name w:val="Heading 1 Char"/>
    <w:basedOn w:val="DefaultParagraphFont"/>
    <w:link w:val="Heading1"/>
    <w:uiPriority w:val="9"/>
    <w:semiHidden/>
    <w:rsid w:val="00D80556"/>
    <w:rPr>
      <w:rFonts w:eastAsiaTheme="majorEastAsia" w:cstheme="majorBidi"/>
      <w:b/>
      <w:color w:val="005E6E"/>
      <w:sz w:val="28"/>
      <w:szCs w:val="28"/>
    </w:rPr>
  </w:style>
  <w:style w:type="character" w:customStyle="1" w:styleId="Heading2Char">
    <w:name w:val="Heading 2 Char"/>
    <w:basedOn w:val="DefaultParagraphFont"/>
    <w:link w:val="Heading2"/>
    <w:uiPriority w:val="9"/>
    <w:semiHidden/>
    <w:rsid w:val="00D80556"/>
    <w:rPr>
      <w:rFonts w:eastAsiaTheme="majorEastAsia" w:cstheme="majorBidi"/>
      <w:b/>
      <w:color w:val="005E6E"/>
      <w:sz w:val="24"/>
      <w:szCs w:val="24"/>
    </w:rPr>
  </w:style>
  <w:style w:type="character" w:customStyle="1" w:styleId="Heading3Char">
    <w:name w:val="Heading 3 Char"/>
    <w:basedOn w:val="DefaultParagraphFont"/>
    <w:link w:val="Heading3"/>
    <w:uiPriority w:val="9"/>
    <w:semiHidden/>
    <w:rsid w:val="00D80556"/>
    <w:rPr>
      <w:rFonts w:eastAsiaTheme="majorEastAsia" w:cstheme="majorBidi"/>
      <w:color w:val="005E6E"/>
      <w:sz w:val="24"/>
      <w:szCs w:val="24"/>
    </w:rPr>
  </w:style>
  <w:style w:type="character" w:customStyle="1" w:styleId="Heading4Char">
    <w:name w:val="Heading 4 Char"/>
    <w:basedOn w:val="DefaultParagraphFont"/>
    <w:link w:val="Heading4"/>
    <w:uiPriority w:val="9"/>
    <w:semiHidden/>
    <w:rsid w:val="00D80556"/>
    <w:rPr>
      <w:rFonts w:eastAsiaTheme="majorEastAsia" w:cstheme="majorBidi"/>
      <w:i/>
      <w:iCs/>
      <w:color w:val="005E6E"/>
      <w:sz w:val="20"/>
      <w:szCs w:val="20"/>
    </w:rPr>
  </w:style>
  <w:style w:type="character" w:customStyle="1" w:styleId="Heading5Char">
    <w:name w:val="Heading 5 Char"/>
    <w:basedOn w:val="DefaultParagraphFont"/>
    <w:link w:val="Heading5"/>
    <w:uiPriority w:val="9"/>
    <w:semiHidden/>
    <w:rsid w:val="00D80556"/>
    <w:rPr>
      <w:rFonts w:asciiTheme="majorHAnsi" w:eastAsiaTheme="majorEastAsia" w:hAnsiTheme="majorHAnsi" w:cstheme="majorBidi"/>
      <w:color w:val="004652" w:themeColor="accent1" w:themeShade="BF"/>
      <w:sz w:val="20"/>
      <w:szCs w:val="20"/>
    </w:rPr>
  </w:style>
  <w:style w:type="character" w:customStyle="1" w:styleId="Heading6Char">
    <w:name w:val="Heading 6 Char"/>
    <w:basedOn w:val="DefaultParagraphFont"/>
    <w:link w:val="Heading6"/>
    <w:uiPriority w:val="9"/>
    <w:semiHidden/>
    <w:rsid w:val="00D80556"/>
    <w:rPr>
      <w:rFonts w:asciiTheme="majorHAnsi" w:eastAsiaTheme="majorEastAsia" w:hAnsiTheme="majorHAnsi" w:cstheme="majorBidi"/>
      <w:color w:val="002E36" w:themeColor="accent1" w:themeShade="7F"/>
      <w:sz w:val="20"/>
      <w:szCs w:val="20"/>
    </w:rPr>
  </w:style>
  <w:style w:type="character" w:customStyle="1" w:styleId="Heading7Char">
    <w:name w:val="Heading 7 Char"/>
    <w:basedOn w:val="DefaultParagraphFont"/>
    <w:link w:val="Heading7"/>
    <w:uiPriority w:val="9"/>
    <w:semiHidden/>
    <w:rsid w:val="00D80556"/>
    <w:rPr>
      <w:rFonts w:asciiTheme="majorHAnsi" w:eastAsiaTheme="majorEastAsia" w:hAnsiTheme="majorHAnsi" w:cstheme="majorBidi"/>
      <w:i/>
      <w:iCs/>
      <w:color w:val="002E36" w:themeColor="accent1" w:themeShade="7F"/>
      <w:sz w:val="20"/>
      <w:szCs w:val="20"/>
    </w:rPr>
  </w:style>
  <w:style w:type="character" w:customStyle="1" w:styleId="Heading8Char">
    <w:name w:val="Heading 8 Char"/>
    <w:basedOn w:val="DefaultParagraphFont"/>
    <w:link w:val="Heading8"/>
    <w:uiPriority w:val="9"/>
    <w:semiHidden/>
    <w:rsid w:val="00D8055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80556"/>
    <w:rPr>
      <w:rFonts w:asciiTheme="majorHAnsi" w:eastAsiaTheme="majorEastAsia" w:hAnsiTheme="majorHAnsi" w:cstheme="majorBidi"/>
      <w:i/>
      <w:iCs/>
      <w:color w:val="272727" w:themeColor="text1" w:themeTint="D8"/>
      <w:sz w:val="21"/>
      <w:szCs w:val="21"/>
    </w:rPr>
  </w:style>
  <w:style w:type="paragraph" w:styleId="ListParagraph">
    <w:name w:val="List Paragraph"/>
    <w:aliases w:val="Bullet List,FooterText"/>
    <w:basedOn w:val="Normal"/>
    <w:link w:val="ListParagraphChar"/>
    <w:uiPriority w:val="34"/>
    <w:qFormat/>
    <w:rsid w:val="00D6331C"/>
    <w:pPr>
      <w:ind w:left="720"/>
    </w:pPr>
  </w:style>
  <w:style w:type="paragraph" w:customStyle="1" w:styleId="Default">
    <w:name w:val="Default"/>
    <w:rsid w:val="00C577C4"/>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rsid w:val="00A277CF"/>
    <w:rPr>
      <w:sz w:val="16"/>
      <w:szCs w:val="16"/>
    </w:rPr>
  </w:style>
  <w:style w:type="paragraph" w:styleId="CommentText">
    <w:name w:val="annotation text"/>
    <w:basedOn w:val="Normal"/>
    <w:link w:val="CommentTextChar"/>
    <w:uiPriority w:val="99"/>
    <w:semiHidden/>
    <w:rsid w:val="00A277CF"/>
  </w:style>
  <w:style w:type="character" w:customStyle="1" w:styleId="CommentTextChar">
    <w:name w:val="Comment Text Char"/>
    <w:basedOn w:val="DefaultParagraphFont"/>
    <w:link w:val="CommentText"/>
    <w:uiPriority w:val="99"/>
    <w:semiHidden/>
    <w:rsid w:val="00D80556"/>
    <w:rPr>
      <w:rFonts w:ascii="Arial" w:hAnsi="Arial"/>
      <w:sz w:val="20"/>
      <w:szCs w:val="20"/>
    </w:rPr>
  </w:style>
  <w:style w:type="paragraph" w:styleId="CommentSubject">
    <w:name w:val="annotation subject"/>
    <w:basedOn w:val="CommentText"/>
    <w:next w:val="CommentText"/>
    <w:link w:val="CommentSubjectChar"/>
    <w:uiPriority w:val="99"/>
    <w:semiHidden/>
    <w:rsid w:val="00A277CF"/>
    <w:rPr>
      <w:b/>
      <w:bCs/>
    </w:rPr>
  </w:style>
  <w:style w:type="character" w:customStyle="1" w:styleId="CommentSubjectChar">
    <w:name w:val="Comment Subject Char"/>
    <w:basedOn w:val="CommentTextChar"/>
    <w:link w:val="CommentSubject"/>
    <w:uiPriority w:val="99"/>
    <w:semiHidden/>
    <w:rsid w:val="00D80556"/>
    <w:rPr>
      <w:rFonts w:ascii="Arial" w:hAnsi="Arial"/>
      <w:b/>
      <w:bCs/>
      <w:sz w:val="20"/>
      <w:szCs w:val="20"/>
    </w:rPr>
  </w:style>
  <w:style w:type="paragraph" w:styleId="BalloonText">
    <w:name w:val="Balloon Text"/>
    <w:basedOn w:val="Normal"/>
    <w:link w:val="BalloonTextChar"/>
    <w:uiPriority w:val="99"/>
    <w:semiHidden/>
    <w:rsid w:val="00A277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0556"/>
    <w:rPr>
      <w:rFonts w:ascii="Segoe UI" w:hAnsi="Segoe UI" w:cs="Segoe UI"/>
      <w:sz w:val="18"/>
      <w:szCs w:val="18"/>
    </w:rPr>
  </w:style>
  <w:style w:type="character" w:styleId="Hyperlink">
    <w:name w:val="Hyperlink"/>
    <w:basedOn w:val="DefaultParagraphFont"/>
    <w:uiPriority w:val="99"/>
    <w:unhideWhenUsed/>
    <w:rsid w:val="003B69E1"/>
    <w:rPr>
      <w:color w:val="0563C1" w:themeColor="hyperlink"/>
      <w:u w:val="single"/>
    </w:rPr>
  </w:style>
  <w:style w:type="character" w:styleId="FollowedHyperlink">
    <w:name w:val="FollowedHyperlink"/>
    <w:basedOn w:val="DefaultParagraphFont"/>
    <w:uiPriority w:val="99"/>
    <w:semiHidden/>
    <w:unhideWhenUsed/>
    <w:rsid w:val="003B69E1"/>
    <w:rPr>
      <w:color w:val="954F72" w:themeColor="followedHyperlink"/>
      <w:u w:val="single"/>
    </w:rPr>
  </w:style>
  <w:style w:type="paragraph" w:customStyle="1" w:styleId="Policynormaltext">
    <w:name w:val="Policy normal text"/>
    <w:basedOn w:val="Normal"/>
    <w:link w:val="PolicynormaltextChar"/>
    <w:semiHidden/>
    <w:rsid w:val="003B69E1"/>
    <w:pPr>
      <w:tabs>
        <w:tab w:val="left" w:pos="1540"/>
      </w:tabs>
    </w:pPr>
    <w:rPr>
      <w:rFonts w:cs="Arial"/>
      <w:noProof/>
      <w:color w:val="000000"/>
      <w:sz w:val="24"/>
      <w:lang w:eastAsia="en-AU"/>
    </w:rPr>
  </w:style>
  <w:style w:type="character" w:customStyle="1" w:styleId="PolicynormaltextChar">
    <w:name w:val="Policy normal text Char"/>
    <w:link w:val="Policynormaltext"/>
    <w:semiHidden/>
    <w:rsid w:val="00D80556"/>
    <w:rPr>
      <w:rFonts w:ascii="Arial" w:eastAsiaTheme="minorEastAsia" w:hAnsi="Arial" w:cs="Arial"/>
      <w:noProof/>
      <w:color w:val="000000"/>
      <w:sz w:val="24"/>
      <w:lang w:eastAsia="en-AU"/>
    </w:rPr>
  </w:style>
  <w:style w:type="paragraph" w:customStyle="1" w:styleId="IWAHeading1">
    <w:name w:val="IWA Heading 1"/>
    <w:basedOn w:val="Heading1"/>
    <w:next w:val="Normal"/>
    <w:qFormat/>
    <w:rsid w:val="00C04B90"/>
    <w:pPr>
      <w:spacing w:before="120" w:after="120"/>
      <w:ind w:left="425" w:hanging="431"/>
    </w:pPr>
  </w:style>
  <w:style w:type="paragraph" w:customStyle="1" w:styleId="IWATablecaption">
    <w:name w:val="IWA Table caption"/>
    <w:basedOn w:val="Normal"/>
    <w:qFormat/>
    <w:rsid w:val="007D397A"/>
    <w:pPr>
      <w:spacing w:before="240"/>
    </w:pPr>
    <w:rPr>
      <w:rFonts w:cs="Arial"/>
      <w:color w:val="005E6E"/>
    </w:rPr>
  </w:style>
  <w:style w:type="paragraph" w:customStyle="1" w:styleId="IWAHeading2">
    <w:name w:val="IWA Heading 2"/>
    <w:basedOn w:val="Heading2"/>
    <w:next w:val="Normal"/>
    <w:qFormat/>
    <w:rsid w:val="00C04B90"/>
    <w:pPr>
      <w:spacing w:before="120"/>
      <w:ind w:left="567"/>
    </w:pPr>
  </w:style>
  <w:style w:type="paragraph" w:customStyle="1" w:styleId="IWAHeading3">
    <w:name w:val="IWA Heading 3"/>
    <w:basedOn w:val="Heading3"/>
    <w:next w:val="Normal"/>
    <w:qFormat/>
    <w:rsid w:val="00C04B90"/>
    <w:pPr>
      <w:spacing w:before="120"/>
      <w:ind w:left="709"/>
    </w:pPr>
  </w:style>
  <w:style w:type="paragraph" w:customStyle="1" w:styleId="IWAHeading4">
    <w:name w:val="IWA Heading 4"/>
    <w:basedOn w:val="Heading4"/>
    <w:next w:val="Normal"/>
    <w:qFormat/>
    <w:rsid w:val="00C04B90"/>
    <w:pPr>
      <w:spacing w:before="120"/>
      <w:ind w:left="851"/>
    </w:pPr>
  </w:style>
  <w:style w:type="paragraph" w:customStyle="1" w:styleId="IWAHeading5">
    <w:name w:val="IWA Heading 5"/>
    <w:basedOn w:val="Heading5"/>
    <w:next w:val="Normal"/>
    <w:qFormat/>
    <w:rsid w:val="00C04B90"/>
    <w:pPr>
      <w:spacing w:before="120"/>
      <w:ind w:left="1009" w:hanging="1009"/>
    </w:pPr>
    <w:rPr>
      <w:rFonts w:ascii="Arial" w:hAnsi="Arial" w:cs="Arial"/>
    </w:rPr>
  </w:style>
  <w:style w:type="paragraph" w:styleId="Caption">
    <w:name w:val="caption"/>
    <w:basedOn w:val="Normal"/>
    <w:next w:val="Normal"/>
    <w:uiPriority w:val="35"/>
    <w:semiHidden/>
    <w:qFormat/>
    <w:rsid w:val="004E0C26"/>
    <w:rPr>
      <w:i/>
      <w:iCs/>
      <w:color w:val="44546A" w:themeColor="text2"/>
      <w:sz w:val="18"/>
      <w:szCs w:val="18"/>
    </w:rPr>
  </w:style>
  <w:style w:type="paragraph" w:customStyle="1" w:styleId="IWATableText">
    <w:name w:val="IWA Table Text"/>
    <w:basedOn w:val="Normal"/>
    <w:qFormat/>
    <w:rsid w:val="00F94431"/>
    <w:pPr>
      <w:spacing w:before="40" w:after="40"/>
    </w:pPr>
  </w:style>
  <w:style w:type="paragraph" w:styleId="ListBullet">
    <w:name w:val="List Bullet"/>
    <w:aliases w:val="IWA Bullet List 1"/>
    <w:basedOn w:val="Normal"/>
    <w:uiPriority w:val="99"/>
    <w:rsid w:val="00A63665"/>
    <w:pPr>
      <w:numPr>
        <w:numId w:val="2"/>
      </w:numPr>
      <w:spacing w:after="40"/>
      <w:ind w:left="714" w:hanging="357"/>
    </w:pPr>
  </w:style>
  <w:style w:type="paragraph" w:styleId="ListBullet2">
    <w:name w:val="List Bullet 2"/>
    <w:aliases w:val="IWA Bullet List 2"/>
    <w:basedOn w:val="Normal"/>
    <w:uiPriority w:val="99"/>
    <w:rsid w:val="00A63665"/>
    <w:pPr>
      <w:numPr>
        <w:numId w:val="3"/>
      </w:numPr>
      <w:spacing w:after="40"/>
      <w:ind w:left="1071" w:hanging="357"/>
    </w:pPr>
  </w:style>
  <w:style w:type="paragraph" w:styleId="ListBullet3">
    <w:name w:val="List Bullet 3"/>
    <w:aliases w:val="IWA Bullet List 3"/>
    <w:basedOn w:val="Normal"/>
    <w:uiPriority w:val="99"/>
    <w:rsid w:val="00A63665"/>
    <w:pPr>
      <w:numPr>
        <w:numId w:val="4"/>
      </w:numPr>
      <w:ind w:left="1429" w:hanging="357"/>
    </w:pPr>
  </w:style>
  <w:style w:type="paragraph" w:customStyle="1" w:styleId="IWATableBulletList1">
    <w:name w:val="IWA Table Bullet List 1"/>
    <w:basedOn w:val="ListBullet"/>
    <w:qFormat/>
    <w:rsid w:val="00F94431"/>
    <w:pPr>
      <w:tabs>
        <w:tab w:val="clear" w:pos="360"/>
      </w:tabs>
      <w:spacing w:before="40"/>
      <w:ind w:left="227" w:hanging="227"/>
    </w:pPr>
  </w:style>
  <w:style w:type="paragraph" w:customStyle="1" w:styleId="IWATableBulletList2">
    <w:name w:val="IWA Table Bullet List 2"/>
    <w:basedOn w:val="IWATableBulletList1"/>
    <w:qFormat/>
    <w:rsid w:val="007A2317"/>
    <w:pPr>
      <w:ind w:left="484" w:hanging="198"/>
    </w:pPr>
  </w:style>
  <w:style w:type="paragraph" w:customStyle="1" w:styleId="IWATableBulletList3">
    <w:name w:val="IWA Table Bullet List 3"/>
    <w:basedOn w:val="IWATableBulletList2"/>
    <w:qFormat/>
    <w:rsid w:val="007A2317"/>
    <w:pPr>
      <w:ind w:left="768"/>
    </w:pPr>
  </w:style>
  <w:style w:type="paragraph" w:customStyle="1" w:styleId="IWATableNumberedList1">
    <w:name w:val="IWA Table Numbered List 1"/>
    <w:basedOn w:val="IWATableBulletList1"/>
    <w:qFormat/>
    <w:rsid w:val="007A2317"/>
    <w:pPr>
      <w:numPr>
        <w:numId w:val="5"/>
      </w:numPr>
      <w:ind w:left="201" w:hanging="218"/>
    </w:pPr>
  </w:style>
  <w:style w:type="paragraph" w:customStyle="1" w:styleId="IWATableNumberedList2">
    <w:name w:val="IWA Table Numbered List 2"/>
    <w:basedOn w:val="IWATableBulletList2"/>
    <w:qFormat/>
    <w:rsid w:val="00EB269B"/>
    <w:pPr>
      <w:numPr>
        <w:numId w:val="6"/>
      </w:numPr>
      <w:ind w:left="550" w:hanging="284"/>
    </w:pPr>
  </w:style>
  <w:style w:type="paragraph" w:customStyle="1" w:styleId="IWATableNumberedList3">
    <w:name w:val="IWA Table Numbered List 3"/>
    <w:basedOn w:val="IWATableBulletList3"/>
    <w:qFormat/>
    <w:rsid w:val="00523EC8"/>
    <w:pPr>
      <w:numPr>
        <w:numId w:val="7"/>
      </w:numPr>
      <w:ind w:left="907" w:hanging="227"/>
    </w:pPr>
  </w:style>
  <w:style w:type="paragraph" w:customStyle="1" w:styleId="IWATableHeading">
    <w:name w:val="IWA Table Heading"/>
    <w:basedOn w:val="Normal"/>
    <w:qFormat/>
    <w:rsid w:val="00F94431"/>
    <w:pPr>
      <w:spacing w:before="40" w:after="40"/>
    </w:pPr>
    <w:rPr>
      <w:rFonts w:cs="Arial"/>
      <w:b/>
      <w:color w:val="FFFFFF" w:themeColor="background1"/>
    </w:rPr>
  </w:style>
  <w:style w:type="paragraph" w:customStyle="1" w:styleId="IWANumberedList1">
    <w:name w:val="IWA Numbered List 1"/>
    <w:basedOn w:val="ListBullet"/>
    <w:qFormat/>
    <w:rsid w:val="00A63665"/>
    <w:pPr>
      <w:numPr>
        <w:numId w:val="8"/>
      </w:numPr>
      <w:spacing w:before="40"/>
      <w:ind w:left="714" w:hanging="357"/>
    </w:pPr>
  </w:style>
  <w:style w:type="paragraph" w:customStyle="1" w:styleId="IWANumberedList2">
    <w:name w:val="IWA Numbered List 2"/>
    <w:basedOn w:val="IWANumberedList1"/>
    <w:qFormat/>
    <w:rsid w:val="00A63665"/>
    <w:pPr>
      <w:numPr>
        <w:numId w:val="9"/>
      </w:numPr>
      <w:ind w:left="1071" w:hanging="357"/>
    </w:pPr>
  </w:style>
  <w:style w:type="paragraph" w:customStyle="1" w:styleId="IWANumberedList3">
    <w:name w:val="IWA Numbered List 3"/>
    <w:basedOn w:val="IWANumberedList2"/>
    <w:qFormat/>
    <w:rsid w:val="00A63665"/>
    <w:pPr>
      <w:numPr>
        <w:numId w:val="10"/>
      </w:numPr>
      <w:ind w:left="1429" w:hanging="357"/>
    </w:pPr>
  </w:style>
  <w:style w:type="character" w:styleId="IntenseEmphasis">
    <w:name w:val="Intense Emphasis"/>
    <w:basedOn w:val="DefaultParagraphFont"/>
    <w:uiPriority w:val="21"/>
    <w:semiHidden/>
    <w:qFormat/>
    <w:rsid w:val="0077718A"/>
    <w:rPr>
      <w:i/>
      <w:iCs/>
      <w:color w:val="005E6E" w:themeColor="accent1"/>
    </w:rPr>
  </w:style>
  <w:style w:type="character" w:styleId="Emphasis">
    <w:name w:val="Emphasis"/>
    <w:basedOn w:val="DefaultParagraphFont"/>
    <w:uiPriority w:val="20"/>
    <w:semiHidden/>
    <w:qFormat/>
    <w:rsid w:val="0077718A"/>
    <w:rPr>
      <w:i/>
      <w:iCs/>
    </w:rPr>
  </w:style>
  <w:style w:type="character" w:styleId="SubtleEmphasis">
    <w:name w:val="Subtle Emphasis"/>
    <w:basedOn w:val="DefaultParagraphFont"/>
    <w:uiPriority w:val="19"/>
    <w:semiHidden/>
    <w:qFormat/>
    <w:rsid w:val="0077718A"/>
    <w:rPr>
      <w:i/>
      <w:iCs/>
      <w:color w:val="404040" w:themeColor="text1" w:themeTint="BF"/>
    </w:rPr>
  </w:style>
  <w:style w:type="paragraph" w:customStyle="1" w:styleId="IWABodyItalics">
    <w:name w:val="IWA Body Italics"/>
    <w:basedOn w:val="Normal"/>
    <w:qFormat/>
    <w:rsid w:val="0077718A"/>
    <w:rPr>
      <w:i/>
    </w:rPr>
  </w:style>
  <w:style w:type="paragraph" w:styleId="Subtitle">
    <w:name w:val="Subtitle"/>
    <w:basedOn w:val="Normal"/>
    <w:next w:val="Normal"/>
    <w:link w:val="SubtitleChar"/>
    <w:uiPriority w:val="11"/>
    <w:semiHidden/>
    <w:qFormat/>
    <w:rsid w:val="0077718A"/>
    <w:pPr>
      <w:numPr>
        <w:ilvl w:val="1"/>
      </w:numPr>
    </w:pPr>
    <w:rPr>
      <w:color w:val="5A5A5A" w:themeColor="text1" w:themeTint="A5"/>
      <w:spacing w:val="15"/>
    </w:rPr>
  </w:style>
  <w:style w:type="character" w:customStyle="1" w:styleId="SubtitleChar">
    <w:name w:val="Subtitle Char"/>
    <w:basedOn w:val="DefaultParagraphFont"/>
    <w:link w:val="Subtitle"/>
    <w:uiPriority w:val="11"/>
    <w:semiHidden/>
    <w:rsid w:val="00D80556"/>
    <w:rPr>
      <w:rFonts w:eastAsiaTheme="minorEastAsia"/>
      <w:color w:val="5A5A5A" w:themeColor="text1" w:themeTint="A5"/>
      <w:spacing w:val="15"/>
    </w:rPr>
  </w:style>
  <w:style w:type="paragraph" w:styleId="Title">
    <w:name w:val="Title"/>
    <w:basedOn w:val="Normal"/>
    <w:next w:val="Normal"/>
    <w:link w:val="TitleChar"/>
    <w:uiPriority w:val="10"/>
    <w:semiHidden/>
    <w:qFormat/>
    <w:rsid w:val="0077718A"/>
    <w:pPr>
      <w:spacing w:after="0"/>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80556"/>
    <w:rPr>
      <w:rFonts w:asciiTheme="majorHAnsi" w:eastAsiaTheme="majorEastAsia" w:hAnsiTheme="majorHAnsi" w:cstheme="majorBidi"/>
      <w:spacing w:val="-10"/>
      <w:kern w:val="28"/>
      <w:sz w:val="56"/>
      <w:szCs w:val="56"/>
    </w:rPr>
  </w:style>
  <w:style w:type="character" w:styleId="Strong">
    <w:name w:val="Strong"/>
    <w:basedOn w:val="DefaultParagraphFont"/>
    <w:uiPriority w:val="22"/>
    <w:semiHidden/>
    <w:qFormat/>
    <w:rsid w:val="0077718A"/>
    <w:rPr>
      <w:b/>
      <w:bCs/>
    </w:rPr>
  </w:style>
  <w:style w:type="paragraph" w:customStyle="1" w:styleId="IWABodyBold">
    <w:name w:val="IWA Body Bold"/>
    <w:basedOn w:val="Normal"/>
    <w:qFormat/>
    <w:rsid w:val="0077718A"/>
    <w:rPr>
      <w:b/>
    </w:rPr>
  </w:style>
  <w:style w:type="character" w:styleId="IntenseReference">
    <w:name w:val="Intense Reference"/>
    <w:basedOn w:val="DefaultParagraphFont"/>
    <w:uiPriority w:val="32"/>
    <w:semiHidden/>
    <w:qFormat/>
    <w:rsid w:val="00D80556"/>
    <w:rPr>
      <w:b/>
      <w:bCs/>
      <w:smallCaps/>
      <w:color w:val="005E6E" w:themeColor="accent1"/>
      <w:spacing w:val="5"/>
    </w:rPr>
  </w:style>
  <w:style w:type="paragraph" w:styleId="IntenseQuote">
    <w:name w:val="Intense Quote"/>
    <w:basedOn w:val="Normal"/>
    <w:next w:val="Normal"/>
    <w:link w:val="IntenseQuoteChar"/>
    <w:uiPriority w:val="30"/>
    <w:semiHidden/>
    <w:qFormat/>
    <w:rsid w:val="00D80556"/>
    <w:pPr>
      <w:pBdr>
        <w:top w:val="single" w:sz="4" w:space="10" w:color="005E6E" w:themeColor="accent1"/>
        <w:bottom w:val="single" w:sz="4" w:space="10" w:color="005E6E" w:themeColor="accent1"/>
      </w:pBdr>
      <w:spacing w:before="360" w:after="360"/>
      <w:ind w:left="864" w:right="864"/>
      <w:jc w:val="center"/>
    </w:pPr>
    <w:rPr>
      <w:i/>
      <w:iCs/>
      <w:color w:val="005E6E" w:themeColor="accent1"/>
    </w:rPr>
  </w:style>
  <w:style w:type="character" w:customStyle="1" w:styleId="IntenseQuoteChar">
    <w:name w:val="Intense Quote Char"/>
    <w:basedOn w:val="DefaultParagraphFont"/>
    <w:link w:val="IntenseQuote"/>
    <w:uiPriority w:val="30"/>
    <w:semiHidden/>
    <w:rsid w:val="00D80556"/>
    <w:rPr>
      <w:rFonts w:ascii="Arial" w:hAnsi="Arial"/>
      <w:i/>
      <w:iCs/>
      <w:color w:val="005E6E" w:themeColor="accent1"/>
    </w:rPr>
  </w:style>
  <w:style w:type="paragraph" w:customStyle="1" w:styleId="IWAHeadingnonnumbered">
    <w:name w:val="IWA Heading non numbered"/>
    <w:basedOn w:val="IWAHeading1"/>
    <w:next w:val="Normal"/>
    <w:qFormat/>
    <w:rsid w:val="007D397A"/>
    <w:pPr>
      <w:numPr>
        <w:numId w:val="0"/>
      </w:numPr>
    </w:pPr>
  </w:style>
  <w:style w:type="paragraph" w:styleId="TOCHeading">
    <w:name w:val="TOC Heading"/>
    <w:basedOn w:val="Heading1"/>
    <w:next w:val="Normal"/>
    <w:uiPriority w:val="39"/>
    <w:unhideWhenUsed/>
    <w:qFormat/>
    <w:rsid w:val="00587359"/>
    <w:pPr>
      <w:numPr>
        <w:numId w:val="0"/>
      </w:numPr>
      <w:spacing w:before="240" w:after="0"/>
      <w:outlineLvl w:val="9"/>
    </w:pPr>
    <w:rPr>
      <w:rFonts w:asciiTheme="majorHAnsi" w:hAnsiTheme="majorHAnsi"/>
      <w:b w:val="0"/>
      <w:color w:val="004652" w:themeColor="accent1" w:themeShade="BF"/>
      <w:sz w:val="32"/>
      <w:szCs w:val="32"/>
      <w:lang w:val="en-US"/>
    </w:rPr>
  </w:style>
  <w:style w:type="paragraph" w:styleId="TOC1">
    <w:name w:val="toc 1"/>
    <w:basedOn w:val="Normal"/>
    <w:next w:val="Normal"/>
    <w:autoRedefine/>
    <w:uiPriority w:val="39"/>
    <w:unhideWhenUsed/>
    <w:rsid w:val="009D5DD6"/>
    <w:pPr>
      <w:spacing w:before="120"/>
    </w:pPr>
    <w:rPr>
      <w:bCs/>
    </w:rPr>
  </w:style>
  <w:style w:type="paragraph" w:styleId="TOC2">
    <w:name w:val="toc 2"/>
    <w:basedOn w:val="TOC1"/>
    <w:next w:val="Normal"/>
    <w:autoRedefine/>
    <w:uiPriority w:val="39"/>
    <w:unhideWhenUsed/>
    <w:rsid w:val="009D5DD6"/>
    <w:pPr>
      <w:ind w:left="221"/>
    </w:pPr>
  </w:style>
  <w:style w:type="paragraph" w:styleId="TOC3">
    <w:name w:val="toc 3"/>
    <w:basedOn w:val="TOC2"/>
    <w:next w:val="Normal"/>
    <w:autoRedefine/>
    <w:uiPriority w:val="39"/>
    <w:unhideWhenUsed/>
    <w:rsid w:val="009D5DD6"/>
    <w:pPr>
      <w:spacing w:after="0"/>
      <w:ind w:left="440"/>
    </w:pPr>
    <w:rPr>
      <w:iCs/>
    </w:rPr>
  </w:style>
  <w:style w:type="numbering" w:customStyle="1" w:styleId="Listbulleted">
    <w:name w:val="List (bulleted)"/>
    <w:uiPriority w:val="99"/>
    <w:rsid w:val="006A5059"/>
    <w:pPr>
      <w:numPr>
        <w:numId w:val="11"/>
      </w:numPr>
    </w:pPr>
  </w:style>
  <w:style w:type="paragraph" w:customStyle="1" w:styleId="IWAFigurecaption">
    <w:name w:val="IWA Figure caption"/>
    <w:basedOn w:val="IWATablecaption"/>
    <w:qFormat/>
    <w:rsid w:val="00C04B90"/>
    <w:pPr>
      <w:spacing w:before="120" w:after="240"/>
    </w:pPr>
    <w:rPr>
      <w:b/>
    </w:rPr>
  </w:style>
  <w:style w:type="table" w:styleId="TableGrid">
    <w:name w:val="Table Grid"/>
    <w:basedOn w:val="TableNormal"/>
    <w:uiPriority w:val="39"/>
    <w:rsid w:val="0066337E"/>
    <w:pPr>
      <w:spacing w:after="0" w:line="240" w:lineRule="auto"/>
    </w:pPr>
    <w:tblPr/>
  </w:style>
  <w:style w:type="table" w:styleId="ListTable3-Accent1">
    <w:name w:val="List Table 3 Accent 1"/>
    <w:basedOn w:val="TableNormal"/>
    <w:uiPriority w:val="48"/>
    <w:rsid w:val="0066337E"/>
    <w:pPr>
      <w:spacing w:after="0" w:line="240" w:lineRule="auto"/>
    </w:pPr>
    <w:tblPr>
      <w:tblStyleRowBandSize w:val="1"/>
      <w:tblStyleColBandSize w:val="1"/>
      <w:tblBorders>
        <w:top w:val="single" w:sz="4" w:space="0" w:color="005E6E" w:themeColor="accent1"/>
        <w:left w:val="single" w:sz="4" w:space="0" w:color="005E6E" w:themeColor="accent1"/>
        <w:bottom w:val="single" w:sz="4" w:space="0" w:color="005E6E" w:themeColor="accent1"/>
        <w:right w:val="single" w:sz="4" w:space="0" w:color="005E6E" w:themeColor="accent1"/>
      </w:tblBorders>
    </w:tblPr>
    <w:tblStylePr w:type="firstRow">
      <w:rPr>
        <w:b/>
        <w:bCs/>
        <w:color w:val="FFFFFF" w:themeColor="background1"/>
      </w:rPr>
      <w:tblPr/>
      <w:tcPr>
        <w:shd w:val="clear" w:color="auto" w:fill="005E6E" w:themeFill="accent1"/>
      </w:tcPr>
    </w:tblStylePr>
    <w:tblStylePr w:type="lastRow">
      <w:rPr>
        <w:b/>
        <w:bCs/>
      </w:rPr>
      <w:tblPr/>
      <w:tcPr>
        <w:tcBorders>
          <w:top w:val="double" w:sz="4" w:space="0" w:color="005E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E6E" w:themeColor="accent1"/>
          <w:right w:val="single" w:sz="4" w:space="0" w:color="005E6E" w:themeColor="accent1"/>
        </w:tcBorders>
      </w:tcPr>
    </w:tblStylePr>
    <w:tblStylePr w:type="band1Horz">
      <w:tblPr/>
      <w:tcPr>
        <w:tcBorders>
          <w:top w:val="single" w:sz="4" w:space="0" w:color="005E6E" w:themeColor="accent1"/>
          <w:bottom w:val="single" w:sz="4" w:space="0" w:color="005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6E" w:themeColor="accent1"/>
          <w:left w:val="nil"/>
        </w:tcBorders>
      </w:tcPr>
    </w:tblStylePr>
    <w:tblStylePr w:type="swCell">
      <w:tblPr/>
      <w:tcPr>
        <w:tcBorders>
          <w:top w:val="double" w:sz="4" w:space="0" w:color="005E6E" w:themeColor="accent1"/>
          <w:right w:val="nil"/>
        </w:tcBorders>
      </w:tcPr>
    </w:tblStylePr>
  </w:style>
  <w:style w:type="table" w:customStyle="1" w:styleId="IWATemplate">
    <w:name w:val="IWA Template"/>
    <w:basedOn w:val="ListTable3-Accent1"/>
    <w:uiPriority w:val="99"/>
    <w:rsid w:val="002E647C"/>
    <w:pPr>
      <w:spacing w:before="40" w:after="40"/>
    </w:pPr>
    <w:rPr>
      <w:rFonts w:ascii="Arial" w:hAnsi="Arial"/>
      <w:sz w:val="20"/>
    </w:rPr>
    <w:tblPr>
      <w:tblBorders>
        <w:top w:val="none" w:sz="0" w:space="0" w:color="auto"/>
        <w:left w:val="none" w:sz="0" w:space="0" w:color="auto"/>
        <w:bottom w:val="none" w:sz="0" w:space="0" w:color="auto"/>
        <w:right w:val="none" w:sz="0" w:space="0" w:color="auto"/>
        <w:insideH w:val="single" w:sz="4" w:space="0" w:color="005E6E" w:themeColor="accent1"/>
        <w:insideV w:val="single" w:sz="4" w:space="0" w:color="005E6E" w:themeColor="accent1"/>
      </w:tblBorders>
    </w:tblPr>
    <w:tcPr>
      <w:shd w:val="clear" w:color="auto" w:fill="FFFFFF" w:themeFill="background1"/>
    </w:tcPr>
    <w:tblStylePr w:type="firstRow">
      <w:rPr>
        <w:rFonts w:ascii="Arial" w:hAnsi="Arial"/>
        <w:b/>
        <w:bCs/>
        <w:color w:val="FFFFFF" w:themeColor="background1"/>
        <w:sz w:val="20"/>
      </w:rPr>
      <w:tblPr/>
      <w:tcPr>
        <w:shd w:val="clear" w:color="auto" w:fill="005E6E" w:themeFill="accent1"/>
      </w:tcPr>
    </w:tblStylePr>
    <w:tblStylePr w:type="lastRow">
      <w:rPr>
        <w:b/>
        <w:bCs/>
      </w:rPr>
      <w:tblPr/>
      <w:tcPr>
        <w:tcBorders>
          <w:top w:val="double" w:sz="4" w:space="0" w:color="005E6E" w:themeColor="accent1"/>
        </w:tcBorders>
        <w:shd w:val="clear" w:color="auto" w:fill="FFFFFF" w:themeFill="background1"/>
      </w:tcPr>
    </w:tblStylePr>
    <w:tblStylePr w:type="firstCol">
      <w:rPr>
        <w:b w:val="0"/>
        <w:bCs/>
      </w:rPr>
      <w:tblPr/>
      <w:tcPr>
        <w:tcBorders>
          <w:right w:val="nil"/>
        </w:tcBorders>
        <w:shd w:val="clear" w:color="auto" w:fill="FFFFFF" w:themeFill="background1"/>
      </w:tcPr>
    </w:tblStylePr>
    <w:tblStylePr w:type="lastCol">
      <w:rPr>
        <w:b w:val="0"/>
        <w:bCs/>
      </w:rPr>
      <w:tblPr/>
      <w:tcPr>
        <w:tcBorders>
          <w:left w:val="nil"/>
        </w:tcBorders>
        <w:shd w:val="clear" w:color="auto" w:fill="FFFFFF" w:themeFill="background1"/>
      </w:tcPr>
    </w:tblStylePr>
    <w:tblStylePr w:type="band1Vert">
      <w:tblPr/>
      <w:tcPr>
        <w:tcBorders>
          <w:left w:val="single" w:sz="4" w:space="0" w:color="005E6E" w:themeColor="accent1"/>
          <w:right w:val="single" w:sz="4" w:space="0" w:color="005E6E" w:themeColor="accent1"/>
        </w:tcBorders>
      </w:tcPr>
    </w:tblStylePr>
    <w:tblStylePr w:type="band1Horz">
      <w:tblPr/>
      <w:tcPr>
        <w:tcBorders>
          <w:top w:val="single" w:sz="4" w:space="0" w:color="005E6E" w:themeColor="accent1"/>
          <w:bottom w:val="single" w:sz="4" w:space="0" w:color="005E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E6E" w:themeColor="accent1"/>
          <w:left w:val="nil"/>
        </w:tcBorders>
      </w:tcPr>
    </w:tblStylePr>
    <w:tblStylePr w:type="swCell">
      <w:tblPr/>
      <w:tcPr>
        <w:tcBorders>
          <w:top w:val="double" w:sz="4" w:space="0" w:color="005E6E" w:themeColor="accent1"/>
          <w:right w:val="nil"/>
        </w:tcBorders>
      </w:tcPr>
    </w:tblStylePr>
  </w:style>
  <w:style w:type="paragraph" w:styleId="TableofFigures">
    <w:name w:val="table of figures"/>
    <w:basedOn w:val="TOC1"/>
    <w:next w:val="Normal"/>
    <w:uiPriority w:val="99"/>
    <w:rsid w:val="00B17A2C"/>
    <w:pPr>
      <w:spacing w:after="0"/>
    </w:pPr>
  </w:style>
  <w:style w:type="paragraph" w:styleId="TOC6">
    <w:name w:val="toc 6"/>
    <w:basedOn w:val="Normal"/>
    <w:next w:val="Normal"/>
    <w:autoRedefine/>
    <w:uiPriority w:val="39"/>
    <w:semiHidden/>
    <w:rsid w:val="0068037C"/>
    <w:pPr>
      <w:spacing w:after="0"/>
      <w:ind w:left="1100"/>
    </w:pPr>
    <w:rPr>
      <w:sz w:val="18"/>
      <w:szCs w:val="18"/>
    </w:rPr>
  </w:style>
  <w:style w:type="paragraph" w:styleId="TOC7">
    <w:name w:val="toc 7"/>
    <w:basedOn w:val="Normal"/>
    <w:next w:val="Normal"/>
    <w:autoRedefine/>
    <w:uiPriority w:val="39"/>
    <w:semiHidden/>
    <w:rsid w:val="0068037C"/>
    <w:pPr>
      <w:spacing w:after="0"/>
      <w:ind w:left="1320"/>
    </w:pPr>
    <w:rPr>
      <w:sz w:val="18"/>
      <w:szCs w:val="18"/>
    </w:rPr>
  </w:style>
  <w:style w:type="paragraph" w:styleId="TOC8">
    <w:name w:val="toc 8"/>
    <w:basedOn w:val="Normal"/>
    <w:next w:val="Normal"/>
    <w:autoRedefine/>
    <w:uiPriority w:val="39"/>
    <w:semiHidden/>
    <w:rsid w:val="0068037C"/>
    <w:pPr>
      <w:spacing w:after="0"/>
      <w:ind w:left="1540"/>
    </w:pPr>
    <w:rPr>
      <w:sz w:val="18"/>
      <w:szCs w:val="18"/>
    </w:rPr>
  </w:style>
  <w:style w:type="paragraph" w:styleId="TOC9">
    <w:name w:val="toc 9"/>
    <w:basedOn w:val="Normal"/>
    <w:next w:val="Normal"/>
    <w:autoRedefine/>
    <w:uiPriority w:val="39"/>
    <w:semiHidden/>
    <w:rsid w:val="0068037C"/>
    <w:pPr>
      <w:spacing w:after="0"/>
      <w:ind w:left="1760"/>
    </w:pPr>
    <w:rPr>
      <w:sz w:val="18"/>
      <w:szCs w:val="18"/>
    </w:rPr>
  </w:style>
  <w:style w:type="paragraph" w:customStyle="1" w:styleId="IWAAttachmentheading">
    <w:name w:val="IWA Attachment heading"/>
    <w:basedOn w:val="IWAHeadingnonnumbered"/>
    <w:qFormat/>
    <w:rsid w:val="00BD6AB3"/>
    <w:pPr>
      <w:jc w:val="right"/>
    </w:pPr>
  </w:style>
  <w:style w:type="paragraph" w:styleId="Revision">
    <w:name w:val="Revision"/>
    <w:hidden/>
    <w:uiPriority w:val="99"/>
    <w:semiHidden/>
    <w:rsid w:val="00793645"/>
    <w:pPr>
      <w:spacing w:after="0" w:line="240" w:lineRule="auto"/>
    </w:pPr>
    <w:rPr>
      <w:rFonts w:eastAsiaTheme="minorEastAsia"/>
      <w:sz w:val="20"/>
      <w:szCs w:val="20"/>
    </w:rPr>
  </w:style>
  <w:style w:type="character" w:customStyle="1" w:styleId="normaltextrun">
    <w:name w:val="normaltextrun"/>
    <w:basedOn w:val="DefaultParagraphFont"/>
    <w:rsid w:val="00FC3F61"/>
  </w:style>
  <w:style w:type="character" w:customStyle="1" w:styleId="eop">
    <w:name w:val="eop"/>
    <w:basedOn w:val="DefaultParagraphFont"/>
    <w:rsid w:val="00FC3F61"/>
  </w:style>
  <w:style w:type="paragraph" w:styleId="BodyText">
    <w:name w:val="Body Text"/>
    <w:basedOn w:val="Normal"/>
    <w:link w:val="BodyTextChar"/>
    <w:uiPriority w:val="1"/>
    <w:unhideWhenUsed/>
    <w:qFormat/>
    <w:rsid w:val="004E3B91"/>
    <w:pPr>
      <w:spacing w:line="280" w:lineRule="atLeast"/>
      <w:contextualSpacing w:val="0"/>
      <w:jc w:val="both"/>
    </w:pPr>
    <w:rPr>
      <w:rFonts w:ascii="Arial" w:eastAsiaTheme="minorHAnsi" w:hAnsi="Arial" w:cstheme="majorHAnsi"/>
      <w:sz w:val="22"/>
    </w:rPr>
  </w:style>
  <w:style w:type="character" w:customStyle="1" w:styleId="BodyTextChar">
    <w:name w:val="Body Text Char"/>
    <w:basedOn w:val="DefaultParagraphFont"/>
    <w:link w:val="BodyText"/>
    <w:uiPriority w:val="1"/>
    <w:rsid w:val="004E3B91"/>
    <w:rPr>
      <w:rFonts w:ascii="Arial" w:hAnsi="Arial" w:cstheme="majorHAnsi"/>
      <w:szCs w:val="20"/>
    </w:rPr>
  </w:style>
  <w:style w:type="paragraph" w:customStyle="1" w:styleId="Body-Bullets1">
    <w:name w:val="Body - Bullets 1"/>
    <w:basedOn w:val="Normal"/>
    <w:qFormat/>
    <w:rsid w:val="00661527"/>
    <w:pPr>
      <w:keepLines/>
      <w:numPr>
        <w:numId w:val="12"/>
      </w:numPr>
      <w:spacing w:after="120" w:line="280" w:lineRule="atLeast"/>
      <w:contextualSpacing w:val="0"/>
      <w:jc w:val="both"/>
    </w:pPr>
    <w:rPr>
      <w:rFonts w:ascii="Arial" w:eastAsia="Times New Roman" w:hAnsi="Arial" w:cstheme="majorHAnsi"/>
      <w:sz w:val="22"/>
    </w:rPr>
  </w:style>
  <w:style w:type="character" w:styleId="UnresolvedMention">
    <w:name w:val="Unresolved Mention"/>
    <w:basedOn w:val="DefaultParagraphFont"/>
    <w:uiPriority w:val="99"/>
    <w:semiHidden/>
    <w:unhideWhenUsed/>
    <w:rsid w:val="00A409B1"/>
    <w:rPr>
      <w:color w:val="605E5C"/>
      <w:shd w:val="clear" w:color="auto" w:fill="E1DFDD"/>
    </w:rPr>
  </w:style>
  <w:style w:type="character" w:styleId="Mention">
    <w:name w:val="Mention"/>
    <w:basedOn w:val="DefaultParagraphFont"/>
    <w:uiPriority w:val="99"/>
    <w:unhideWhenUsed/>
    <w:rsid w:val="00870901"/>
    <w:rPr>
      <w:color w:val="2B579A"/>
      <w:shd w:val="clear" w:color="auto" w:fill="E1DFDD"/>
    </w:rPr>
  </w:style>
  <w:style w:type="paragraph" w:customStyle="1" w:styleId="IWABodyspaceafter">
    <w:name w:val="IWA Body space after"/>
    <w:link w:val="IWABodyspaceafterChar"/>
    <w:qFormat/>
    <w:rsid w:val="002F2A7A"/>
    <w:pPr>
      <w:spacing w:after="120" w:line="240" w:lineRule="auto"/>
    </w:pPr>
    <w:rPr>
      <w:rFonts w:ascii="Arial" w:hAnsi="Arial" w:cs="Arial"/>
    </w:rPr>
  </w:style>
  <w:style w:type="character" w:customStyle="1" w:styleId="IWABodyspaceafterChar">
    <w:name w:val="IWA Body space after Char"/>
    <w:basedOn w:val="DefaultParagraphFont"/>
    <w:link w:val="IWABodyspaceafter"/>
    <w:rsid w:val="002F2A7A"/>
    <w:rPr>
      <w:rFonts w:ascii="Arial" w:hAnsi="Arial" w:cs="Arial"/>
    </w:rPr>
  </w:style>
  <w:style w:type="character" w:customStyle="1" w:styleId="ListParagraphChar">
    <w:name w:val="List Paragraph Char"/>
    <w:aliases w:val="Bullet List Char,FooterText Char"/>
    <w:basedOn w:val="DefaultParagraphFont"/>
    <w:link w:val="ListParagraph"/>
    <w:uiPriority w:val="34"/>
    <w:locked/>
    <w:rsid w:val="00EE3D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81262">
      <w:bodyDiv w:val="1"/>
      <w:marLeft w:val="0"/>
      <w:marRight w:val="0"/>
      <w:marTop w:val="0"/>
      <w:marBottom w:val="0"/>
      <w:divBdr>
        <w:top w:val="none" w:sz="0" w:space="0" w:color="auto"/>
        <w:left w:val="none" w:sz="0" w:space="0" w:color="auto"/>
        <w:bottom w:val="none" w:sz="0" w:space="0" w:color="auto"/>
        <w:right w:val="none" w:sz="0" w:space="0" w:color="auto"/>
      </w:divBdr>
    </w:div>
    <w:div w:id="176578537">
      <w:bodyDiv w:val="1"/>
      <w:marLeft w:val="0"/>
      <w:marRight w:val="0"/>
      <w:marTop w:val="0"/>
      <w:marBottom w:val="0"/>
      <w:divBdr>
        <w:top w:val="none" w:sz="0" w:space="0" w:color="auto"/>
        <w:left w:val="none" w:sz="0" w:space="0" w:color="auto"/>
        <w:bottom w:val="none" w:sz="0" w:space="0" w:color="auto"/>
        <w:right w:val="none" w:sz="0" w:space="0" w:color="auto"/>
      </w:divBdr>
    </w:div>
    <w:div w:id="392314365">
      <w:bodyDiv w:val="1"/>
      <w:marLeft w:val="0"/>
      <w:marRight w:val="0"/>
      <w:marTop w:val="0"/>
      <w:marBottom w:val="0"/>
      <w:divBdr>
        <w:top w:val="none" w:sz="0" w:space="0" w:color="auto"/>
        <w:left w:val="none" w:sz="0" w:space="0" w:color="auto"/>
        <w:bottom w:val="none" w:sz="0" w:space="0" w:color="auto"/>
        <w:right w:val="none" w:sz="0" w:space="0" w:color="auto"/>
      </w:divBdr>
      <w:divsChild>
        <w:div w:id="60640542">
          <w:marLeft w:val="0"/>
          <w:marRight w:val="0"/>
          <w:marTop w:val="0"/>
          <w:marBottom w:val="0"/>
          <w:divBdr>
            <w:top w:val="none" w:sz="0" w:space="0" w:color="auto"/>
            <w:left w:val="none" w:sz="0" w:space="0" w:color="auto"/>
            <w:bottom w:val="none" w:sz="0" w:space="0" w:color="auto"/>
            <w:right w:val="none" w:sz="0" w:space="0" w:color="auto"/>
          </w:divBdr>
        </w:div>
        <w:div w:id="527450538">
          <w:marLeft w:val="0"/>
          <w:marRight w:val="0"/>
          <w:marTop w:val="0"/>
          <w:marBottom w:val="0"/>
          <w:divBdr>
            <w:top w:val="none" w:sz="0" w:space="0" w:color="auto"/>
            <w:left w:val="none" w:sz="0" w:space="0" w:color="auto"/>
            <w:bottom w:val="none" w:sz="0" w:space="0" w:color="auto"/>
            <w:right w:val="none" w:sz="0" w:space="0" w:color="auto"/>
          </w:divBdr>
        </w:div>
        <w:div w:id="786126289">
          <w:marLeft w:val="0"/>
          <w:marRight w:val="0"/>
          <w:marTop w:val="0"/>
          <w:marBottom w:val="0"/>
          <w:divBdr>
            <w:top w:val="none" w:sz="0" w:space="0" w:color="auto"/>
            <w:left w:val="none" w:sz="0" w:space="0" w:color="auto"/>
            <w:bottom w:val="none" w:sz="0" w:space="0" w:color="auto"/>
            <w:right w:val="none" w:sz="0" w:space="0" w:color="auto"/>
          </w:divBdr>
        </w:div>
        <w:div w:id="1412117167">
          <w:marLeft w:val="0"/>
          <w:marRight w:val="0"/>
          <w:marTop w:val="0"/>
          <w:marBottom w:val="0"/>
          <w:divBdr>
            <w:top w:val="none" w:sz="0" w:space="0" w:color="auto"/>
            <w:left w:val="none" w:sz="0" w:space="0" w:color="auto"/>
            <w:bottom w:val="none" w:sz="0" w:space="0" w:color="auto"/>
            <w:right w:val="none" w:sz="0" w:space="0" w:color="auto"/>
          </w:divBdr>
        </w:div>
      </w:divsChild>
    </w:div>
    <w:div w:id="433479041">
      <w:bodyDiv w:val="1"/>
      <w:marLeft w:val="0"/>
      <w:marRight w:val="0"/>
      <w:marTop w:val="0"/>
      <w:marBottom w:val="0"/>
      <w:divBdr>
        <w:top w:val="none" w:sz="0" w:space="0" w:color="auto"/>
        <w:left w:val="none" w:sz="0" w:space="0" w:color="auto"/>
        <w:bottom w:val="none" w:sz="0" w:space="0" w:color="auto"/>
        <w:right w:val="none" w:sz="0" w:space="0" w:color="auto"/>
      </w:divBdr>
    </w:div>
    <w:div w:id="581646551">
      <w:bodyDiv w:val="1"/>
      <w:marLeft w:val="0"/>
      <w:marRight w:val="0"/>
      <w:marTop w:val="0"/>
      <w:marBottom w:val="0"/>
      <w:divBdr>
        <w:top w:val="none" w:sz="0" w:space="0" w:color="auto"/>
        <w:left w:val="none" w:sz="0" w:space="0" w:color="auto"/>
        <w:bottom w:val="none" w:sz="0" w:space="0" w:color="auto"/>
        <w:right w:val="none" w:sz="0" w:space="0" w:color="auto"/>
      </w:divBdr>
      <w:divsChild>
        <w:div w:id="14694095">
          <w:marLeft w:val="0"/>
          <w:marRight w:val="0"/>
          <w:marTop w:val="0"/>
          <w:marBottom w:val="0"/>
          <w:divBdr>
            <w:top w:val="none" w:sz="0" w:space="0" w:color="auto"/>
            <w:left w:val="none" w:sz="0" w:space="0" w:color="auto"/>
            <w:bottom w:val="none" w:sz="0" w:space="0" w:color="auto"/>
            <w:right w:val="none" w:sz="0" w:space="0" w:color="auto"/>
          </w:divBdr>
        </w:div>
        <w:div w:id="200632660">
          <w:marLeft w:val="0"/>
          <w:marRight w:val="0"/>
          <w:marTop w:val="0"/>
          <w:marBottom w:val="0"/>
          <w:divBdr>
            <w:top w:val="none" w:sz="0" w:space="0" w:color="auto"/>
            <w:left w:val="none" w:sz="0" w:space="0" w:color="auto"/>
            <w:bottom w:val="none" w:sz="0" w:space="0" w:color="auto"/>
            <w:right w:val="none" w:sz="0" w:space="0" w:color="auto"/>
          </w:divBdr>
        </w:div>
        <w:div w:id="285628576">
          <w:marLeft w:val="0"/>
          <w:marRight w:val="0"/>
          <w:marTop w:val="0"/>
          <w:marBottom w:val="0"/>
          <w:divBdr>
            <w:top w:val="none" w:sz="0" w:space="0" w:color="auto"/>
            <w:left w:val="none" w:sz="0" w:space="0" w:color="auto"/>
            <w:bottom w:val="none" w:sz="0" w:space="0" w:color="auto"/>
            <w:right w:val="none" w:sz="0" w:space="0" w:color="auto"/>
          </w:divBdr>
        </w:div>
        <w:div w:id="290981223">
          <w:marLeft w:val="0"/>
          <w:marRight w:val="0"/>
          <w:marTop w:val="0"/>
          <w:marBottom w:val="0"/>
          <w:divBdr>
            <w:top w:val="none" w:sz="0" w:space="0" w:color="auto"/>
            <w:left w:val="none" w:sz="0" w:space="0" w:color="auto"/>
            <w:bottom w:val="none" w:sz="0" w:space="0" w:color="auto"/>
            <w:right w:val="none" w:sz="0" w:space="0" w:color="auto"/>
          </w:divBdr>
        </w:div>
        <w:div w:id="367804868">
          <w:marLeft w:val="0"/>
          <w:marRight w:val="0"/>
          <w:marTop w:val="0"/>
          <w:marBottom w:val="0"/>
          <w:divBdr>
            <w:top w:val="none" w:sz="0" w:space="0" w:color="auto"/>
            <w:left w:val="none" w:sz="0" w:space="0" w:color="auto"/>
            <w:bottom w:val="none" w:sz="0" w:space="0" w:color="auto"/>
            <w:right w:val="none" w:sz="0" w:space="0" w:color="auto"/>
          </w:divBdr>
        </w:div>
        <w:div w:id="373042657">
          <w:marLeft w:val="0"/>
          <w:marRight w:val="0"/>
          <w:marTop w:val="0"/>
          <w:marBottom w:val="0"/>
          <w:divBdr>
            <w:top w:val="none" w:sz="0" w:space="0" w:color="auto"/>
            <w:left w:val="none" w:sz="0" w:space="0" w:color="auto"/>
            <w:bottom w:val="none" w:sz="0" w:space="0" w:color="auto"/>
            <w:right w:val="none" w:sz="0" w:space="0" w:color="auto"/>
          </w:divBdr>
        </w:div>
        <w:div w:id="437722836">
          <w:marLeft w:val="0"/>
          <w:marRight w:val="0"/>
          <w:marTop w:val="0"/>
          <w:marBottom w:val="0"/>
          <w:divBdr>
            <w:top w:val="none" w:sz="0" w:space="0" w:color="auto"/>
            <w:left w:val="none" w:sz="0" w:space="0" w:color="auto"/>
            <w:bottom w:val="none" w:sz="0" w:space="0" w:color="auto"/>
            <w:right w:val="none" w:sz="0" w:space="0" w:color="auto"/>
          </w:divBdr>
        </w:div>
        <w:div w:id="460464430">
          <w:marLeft w:val="0"/>
          <w:marRight w:val="0"/>
          <w:marTop w:val="0"/>
          <w:marBottom w:val="0"/>
          <w:divBdr>
            <w:top w:val="none" w:sz="0" w:space="0" w:color="auto"/>
            <w:left w:val="none" w:sz="0" w:space="0" w:color="auto"/>
            <w:bottom w:val="none" w:sz="0" w:space="0" w:color="auto"/>
            <w:right w:val="none" w:sz="0" w:space="0" w:color="auto"/>
          </w:divBdr>
        </w:div>
        <w:div w:id="505439792">
          <w:marLeft w:val="0"/>
          <w:marRight w:val="0"/>
          <w:marTop w:val="0"/>
          <w:marBottom w:val="0"/>
          <w:divBdr>
            <w:top w:val="none" w:sz="0" w:space="0" w:color="auto"/>
            <w:left w:val="none" w:sz="0" w:space="0" w:color="auto"/>
            <w:bottom w:val="none" w:sz="0" w:space="0" w:color="auto"/>
            <w:right w:val="none" w:sz="0" w:space="0" w:color="auto"/>
          </w:divBdr>
        </w:div>
        <w:div w:id="548347906">
          <w:marLeft w:val="0"/>
          <w:marRight w:val="0"/>
          <w:marTop w:val="0"/>
          <w:marBottom w:val="0"/>
          <w:divBdr>
            <w:top w:val="none" w:sz="0" w:space="0" w:color="auto"/>
            <w:left w:val="none" w:sz="0" w:space="0" w:color="auto"/>
            <w:bottom w:val="none" w:sz="0" w:space="0" w:color="auto"/>
            <w:right w:val="none" w:sz="0" w:space="0" w:color="auto"/>
          </w:divBdr>
        </w:div>
        <w:div w:id="621036052">
          <w:marLeft w:val="0"/>
          <w:marRight w:val="0"/>
          <w:marTop w:val="0"/>
          <w:marBottom w:val="0"/>
          <w:divBdr>
            <w:top w:val="none" w:sz="0" w:space="0" w:color="auto"/>
            <w:left w:val="none" w:sz="0" w:space="0" w:color="auto"/>
            <w:bottom w:val="none" w:sz="0" w:space="0" w:color="auto"/>
            <w:right w:val="none" w:sz="0" w:space="0" w:color="auto"/>
          </w:divBdr>
        </w:div>
        <w:div w:id="649942729">
          <w:marLeft w:val="0"/>
          <w:marRight w:val="0"/>
          <w:marTop w:val="0"/>
          <w:marBottom w:val="0"/>
          <w:divBdr>
            <w:top w:val="none" w:sz="0" w:space="0" w:color="auto"/>
            <w:left w:val="none" w:sz="0" w:space="0" w:color="auto"/>
            <w:bottom w:val="none" w:sz="0" w:space="0" w:color="auto"/>
            <w:right w:val="none" w:sz="0" w:space="0" w:color="auto"/>
          </w:divBdr>
        </w:div>
        <w:div w:id="1047413543">
          <w:marLeft w:val="0"/>
          <w:marRight w:val="0"/>
          <w:marTop w:val="0"/>
          <w:marBottom w:val="0"/>
          <w:divBdr>
            <w:top w:val="none" w:sz="0" w:space="0" w:color="auto"/>
            <w:left w:val="none" w:sz="0" w:space="0" w:color="auto"/>
            <w:bottom w:val="none" w:sz="0" w:space="0" w:color="auto"/>
            <w:right w:val="none" w:sz="0" w:space="0" w:color="auto"/>
          </w:divBdr>
        </w:div>
        <w:div w:id="1204250587">
          <w:marLeft w:val="0"/>
          <w:marRight w:val="0"/>
          <w:marTop w:val="0"/>
          <w:marBottom w:val="0"/>
          <w:divBdr>
            <w:top w:val="none" w:sz="0" w:space="0" w:color="auto"/>
            <w:left w:val="none" w:sz="0" w:space="0" w:color="auto"/>
            <w:bottom w:val="none" w:sz="0" w:space="0" w:color="auto"/>
            <w:right w:val="none" w:sz="0" w:space="0" w:color="auto"/>
          </w:divBdr>
        </w:div>
        <w:div w:id="1232614206">
          <w:marLeft w:val="0"/>
          <w:marRight w:val="0"/>
          <w:marTop w:val="0"/>
          <w:marBottom w:val="0"/>
          <w:divBdr>
            <w:top w:val="none" w:sz="0" w:space="0" w:color="auto"/>
            <w:left w:val="none" w:sz="0" w:space="0" w:color="auto"/>
            <w:bottom w:val="none" w:sz="0" w:space="0" w:color="auto"/>
            <w:right w:val="none" w:sz="0" w:space="0" w:color="auto"/>
          </w:divBdr>
        </w:div>
        <w:div w:id="1260260352">
          <w:marLeft w:val="0"/>
          <w:marRight w:val="0"/>
          <w:marTop w:val="0"/>
          <w:marBottom w:val="0"/>
          <w:divBdr>
            <w:top w:val="none" w:sz="0" w:space="0" w:color="auto"/>
            <w:left w:val="none" w:sz="0" w:space="0" w:color="auto"/>
            <w:bottom w:val="none" w:sz="0" w:space="0" w:color="auto"/>
            <w:right w:val="none" w:sz="0" w:space="0" w:color="auto"/>
          </w:divBdr>
        </w:div>
        <w:div w:id="1416322735">
          <w:marLeft w:val="0"/>
          <w:marRight w:val="0"/>
          <w:marTop w:val="0"/>
          <w:marBottom w:val="0"/>
          <w:divBdr>
            <w:top w:val="none" w:sz="0" w:space="0" w:color="auto"/>
            <w:left w:val="none" w:sz="0" w:space="0" w:color="auto"/>
            <w:bottom w:val="none" w:sz="0" w:space="0" w:color="auto"/>
            <w:right w:val="none" w:sz="0" w:space="0" w:color="auto"/>
          </w:divBdr>
        </w:div>
        <w:div w:id="1437293089">
          <w:marLeft w:val="0"/>
          <w:marRight w:val="0"/>
          <w:marTop w:val="0"/>
          <w:marBottom w:val="0"/>
          <w:divBdr>
            <w:top w:val="none" w:sz="0" w:space="0" w:color="auto"/>
            <w:left w:val="none" w:sz="0" w:space="0" w:color="auto"/>
            <w:bottom w:val="none" w:sz="0" w:space="0" w:color="auto"/>
            <w:right w:val="none" w:sz="0" w:space="0" w:color="auto"/>
          </w:divBdr>
        </w:div>
        <w:div w:id="1509370557">
          <w:marLeft w:val="0"/>
          <w:marRight w:val="0"/>
          <w:marTop w:val="0"/>
          <w:marBottom w:val="0"/>
          <w:divBdr>
            <w:top w:val="none" w:sz="0" w:space="0" w:color="auto"/>
            <w:left w:val="none" w:sz="0" w:space="0" w:color="auto"/>
            <w:bottom w:val="none" w:sz="0" w:space="0" w:color="auto"/>
            <w:right w:val="none" w:sz="0" w:space="0" w:color="auto"/>
          </w:divBdr>
        </w:div>
        <w:div w:id="1523393253">
          <w:marLeft w:val="0"/>
          <w:marRight w:val="0"/>
          <w:marTop w:val="0"/>
          <w:marBottom w:val="0"/>
          <w:divBdr>
            <w:top w:val="none" w:sz="0" w:space="0" w:color="auto"/>
            <w:left w:val="none" w:sz="0" w:space="0" w:color="auto"/>
            <w:bottom w:val="none" w:sz="0" w:space="0" w:color="auto"/>
            <w:right w:val="none" w:sz="0" w:space="0" w:color="auto"/>
          </w:divBdr>
        </w:div>
        <w:div w:id="1562208334">
          <w:marLeft w:val="0"/>
          <w:marRight w:val="0"/>
          <w:marTop w:val="0"/>
          <w:marBottom w:val="0"/>
          <w:divBdr>
            <w:top w:val="none" w:sz="0" w:space="0" w:color="auto"/>
            <w:left w:val="none" w:sz="0" w:space="0" w:color="auto"/>
            <w:bottom w:val="none" w:sz="0" w:space="0" w:color="auto"/>
            <w:right w:val="none" w:sz="0" w:space="0" w:color="auto"/>
          </w:divBdr>
        </w:div>
        <w:div w:id="1581059461">
          <w:marLeft w:val="0"/>
          <w:marRight w:val="0"/>
          <w:marTop w:val="0"/>
          <w:marBottom w:val="0"/>
          <w:divBdr>
            <w:top w:val="none" w:sz="0" w:space="0" w:color="auto"/>
            <w:left w:val="none" w:sz="0" w:space="0" w:color="auto"/>
            <w:bottom w:val="none" w:sz="0" w:space="0" w:color="auto"/>
            <w:right w:val="none" w:sz="0" w:space="0" w:color="auto"/>
          </w:divBdr>
        </w:div>
        <w:div w:id="1600068615">
          <w:marLeft w:val="0"/>
          <w:marRight w:val="0"/>
          <w:marTop w:val="0"/>
          <w:marBottom w:val="0"/>
          <w:divBdr>
            <w:top w:val="none" w:sz="0" w:space="0" w:color="auto"/>
            <w:left w:val="none" w:sz="0" w:space="0" w:color="auto"/>
            <w:bottom w:val="none" w:sz="0" w:space="0" w:color="auto"/>
            <w:right w:val="none" w:sz="0" w:space="0" w:color="auto"/>
          </w:divBdr>
        </w:div>
        <w:div w:id="1880167886">
          <w:marLeft w:val="0"/>
          <w:marRight w:val="0"/>
          <w:marTop w:val="0"/>
          <w:marBottom w:val="0"/>
          <w:divBdr>
            <w:top w:val="none" w:sz="0" w:space="0" w:color="auto"/>
            <w:left w:val="none" w:sz="0" w:space="0" w:color="auto"/>
            <w:bottom w:val="none" w:sz="0" w:space="0" w:color="auto"/>
            <w:right w:val="none" w:sz="0" w:space="0" w:color="auto"/>
          </w:divBdr>
        </w:div>
        <w:div w:id="2021271096">
          <w:marLeft w:val="0"/>
          <w:marRight w:val="0"/>
          <w:marTop w:val="0"/>
          <w:marBottom w:val="0"/>
          <w:divBdr>
            <w:top w:val="none" w:sz="0" w:space="0" w:color="auto"/>
            <w:left w:val="none" w:sz="0" w:space="0" w:color="auto"/>
            <w:bottom w:val="none" w:sz="0" w:space="0" w:color="auto"/>
            <w:right w:val="none" w:sz="0" w:space="0" w:color="auto"/>
          </w:divBdr>
        </w:div>
        <w:div w:id="2071689568">
          <w:marLeft w:val="0"/>
          <w:marRight w:val="0"/>
          <w:marTop w:val="0"/>
          <w:marBottom w:val="0"/>
          <w:divBdr>
            <w:top w:val="none" w:sz="0" w:space="0" w:color="auto"/>
            <w:left w:val="none" w:sz="0" w:space="0" w:color="auto"/>
            <w:bottom w:val="none" w:sz="0" w:space="0" w:color="auto"/>
            <w:right w:val="none" w:sz="0" w:space="0" w:color="auto"/>
          </w:divBdr>
        </w:div>
      </w:divsChild>
    </w:div>
    <w:div w:id="618151113">
      <w:bodyDiv w:val="1"/>
      <w:marLeft w:val="0"/>
      <w:marRight w:val="0"/>
      <w:marTop w:val="0"/>
      <w:marBottom w:val="0"/>
      <w:divBdr>
        <w:top w:val="none" w:sz="0" w:space="0" w:color="auto"/>
        <w:left w:val="none" w:sz="0" w:space="0" w:color="auto"/>
        <w:bottom w:val="none" w:sz="0" w:space="0" w:color="auto"/>
        <w:right w:val="none" w:sz="0" w:space="0" w:color="auto"/>
      </w:divBdr>
      <w:divsChild>
        <w:div w:id="269092230">
          <w:marLeft w:val="0"/>
          <w:marRight w:val="0"/>
          <w:marTop w:val="0"/>
          <w:marBottom w:val="0"/>
          <w:divBdr>
            <w:top w:val="none" w:sz="0" w:space="0" w:color="auto"/>
            <w:left w:val="none" w:sz="0" w:space="0" w:color="auto"/>
            <w:bottom w:val="none" w:sz="0" w:space="0" w:color="auto"/>
            <w:right w:val="none" w:sz="0" w:space="0" w:color="auto"/>
          </w:divBdr>
        </w:div>
        <w:div w:id="1370493510">
          <w:marLeft w:val="0"/>
          <w:marRight w:val="0"/>
          <w:marTop w:val="0"/>
          <w:marBottom w:val="0"/>
          <w:divBdr>
            <w:top w:val="none" w:sz="0" w:space="0" w:color="auto"/>
            <w:left w:val="none" w:sz="0" w:space="0" w:color="auto"/>
            <w:bottom w:val="none" w:sz="0" w:space="0" w:color="auto"/>
            <w:right w:val="none" w:sz="0" w:space="0" w:color="auto"/>
          </w:divBdr>
        </w:div>
        <w:div w:id="1578440185">
          <w:marLeft w:val="0"/>
          <w:marRight w:val="0"/>
          <w:marTop w:val="0"/>
          <w:marBottom w:val="0"/>
          <w:divBdr>
            <w:top w:val="none" w:sz="0" w:space="0" w:color="auto"/>
            <w:left w:val="none" w:sz="0" w:space="0" w:color="auto"/>
            <w:bottom w:val="none" w:sz="0" w:space="0" w:color="auto"/>
            <w:right w:val="none" w:sz="0" w:space="0" w:color="auto"/>
          </w:divBdr>
        </w:div>
        <w:div w:id="2076396151">
          <w:marLeft w:val="0"/>
          <w:marRight w:val="0"/>
          <w:marTop w:val="0"/>
          <w:marBottom w:val="0"/>
          <w:divBdr>
            <w:top w:val="none" w:sz="0" w:space="0" w:color="auto"/>
            <w:left w:val="none" w:sz="0" w:space="0" w:color="auto"/>
            <w:bottom w:val="none" w:sz="0" w:space="0" w:color="auto"/>
            <w:right w:val="none" w:sz="0" w:space="0" w:color="auto"/>
          </w:divBdr>
        </w:div>
      </w:divsChild>
    </w:div>
    <w:div w:id="696925810">
      <w:bodyDiv w:val="1"/>
      <w:marLeft w:val="0"/>
      <w:marRight w:val="0"/>
      <w:marTop w:val="0"/>
      <w:marBottom w:val="0"/>
      <w:divBdr>
        <w:top w:val="none" w:sz="0" w:space="0" w:color="auto"/>
        <w:left w:val="none" w:sz="0" w:space="0" w:color="auto"/>
        <w:bottom w:val="none" w:sz="0" w:space="0" w:color="auto"/>
        <w:right w:val="none" w:sz="0" w:space="0" w:color="auto"/>
      </w:divBdr>
    </w:div>
    <w:div w:id="825360882">
      <w:bodyDiv w:val="1"/>
      <w:marLeft w:val="0"/>
      <w:marRight w:val="0"/>
      <w:marTop w:val="0"/>
      <w:marBottom w:val="0"/>
      <w:divBdr>
        <w:top w:val="none" w:sz="0" w:space="0" w:color="auto"/>
        <w:left w:val="none" w:sz="0" w:space="0" w:color="auto"/>
        <w:bottom w:val="none" w:sz="0" w:space="0" w:color="auto"/>
        <w:right w:val="none" w:sz="0" w:space="0" w:color="auto"/>
      </w:divBdr>
      <w:divsChild>
        <w:div w:id="143280075">
          <w:marLeft w:val="0"/>
          <w:marRight w:val="0"/>
          <w:marTop w:val="0"/>
          <w:marBottom w:val="0"/>
          <w:divBdr>
            <w:top w:val="none" w:sz="0" w:space="0" w:color="auto"/>
            <w:left w:val="none" w:sz="0" w:space="0" w:color="auto"/>
            <w:bottom w:val="none" w:sz="0" w:space="0" w:color="auto"/>
            <w:right w:val="none" w:sz="0" w:space="0" w:color="auto"/>
          </w:divBdr>
        </w:div>
        <w:div w:id="143860635">
          <w:marLeft w:val="0"/>
          <w:marRight w:val="0"/>
          <w:marTop w:val="0"/>
          <w:marBottom w:val="0"/>
          <w:divBdr>
            <w:top w:val="none" w:sz="0" w:space="0" w:color="auto"/>
            <w:left w:val="none" w:sz="0" w:space="0" w:color="auto"/>
            <w:bottom w:val="none" w:sz="0" w:space="0" w:color="auto"/>
            <w:right w:val="none" w:sz="0" w:space="0" w:color="auto"/>
          </w:divBdr>
        </w:div>
        <w:div w:id="202138265">
          <w:marLeft w:val="0"/>
          <w:marRight w:val="0"/>
          <w:marTop w:val="0"/>
          <w:marBottom w:val="0"/>
          <w:divBdr>
            <w:top w:val="none" w:sz="0" w:space="0" w:color="auto"/>
            <w:left w:val="none" w:sz="0" w:space="0" w:color="auto"/>
            <w:bottom w:val="none" w:sz="0" w:space="0" w:color="auto"/>
            <w:right w:val="none" w:sz="0" w:space="0" w:color="auto"/>
          </w:divBdr>
        </w:div>
        <w:div w:id="203366706">
          <w:marLeft w:val="0"/>
          <w:marRight w:val="0"/>
          <w:marTop w:val="0"/>
          <w:marBottom w:val="0"/>
          <w:divBdr>
            <w:top w:val="none" w:sz="0" w:space="0" w:color="auto"/>
            <w:left w:val="none" w:sz="0" w:space="0" w:color="auto"/>
            <w:bottom w:val="none" w:sz="0" w:space="0" w:color="auto"/>
            <w:right w:val="none" w:sz="0" w:space="0" w:color="auto"/>
          </w:divBdr>
        </w:div>
        <w:div w:id="209729912">
          <w:marLeft w:val="0"/>
          <w:marRight w:val="0"/>
          <w:marTop w:val="0"/>
          <w:marBottom w:val="0"/>
          <w:divBdr>
            <w:top w:val="none" w:sz="0" w:space="0" w:color="auto"/>
            <w:left w:val="none" w:sz="0" w:space="0" w:color="auto"/>
            <w:bottom w:val="none" w:sz="0" w:space="0" w:color="auto"/>
            <w:right w:val="none" w:sz="0" w:space="0" w:color="auto"/>
          </w:divBdr>
        </w:div>
        <w:div w:id="317462756">
          <w:marLeft w:val="0"/>
          <w:marRight w:val="0"/>
          <w:marTop w:val="0"/>
          <w:marBottom w:val="0"/>
          <w:divBdr>
            <w:top w:val="none" w:sz="0" w:space="0" w:color="auto"/>
            <w:left w:val="none" w:sz="0" w:space="0" w:color="auto"/>
            <w:bottom w:val="none" w:sz="0" w:space="0" w:color="auto"/>
            <w:right w:val="none" w:sz="0" w:space="0" w:color="auto"/>
          </w:divBdr>
        </w:div>
        <w:div w:id="367267461">
          <w:marLeft w:val="0"/>
          <w:marRight w:val="0"/>
          <w:marTop w:val="0"/>
          <w:marBottom w:val="0"/>
          <w:divBdr>
            <w:top w:val="none" w:sz="0" w:space="0" w:color="auto"/>
            <w:left w:val="none" w:sz="0" w:space="0" w:color="auto"/>
            <w:bottom w:val="none" w:sz="0" w:space="0" w:color="auto"/>
            <w:right w:val="none" w:sz="0" w:space="0" w:color="auto"/>
          </w:divBdr>
        </w:div>
        <w:div w:id="417485123">
          <w:marLeft w:val="0"/>
          <w:marRight w:val="0"/>
          <w:marTop w:val="0"/>
          <w:marBottom w:val="0"/>
          <w:divBdr>
            <w:top w:val="none" w:sz="0" w:space="0" w:color="auto"/>
            <w:left w:val="none" w:sz="0" w:space="0" w:color="auto"/>
            <w:bottom w:val="none" w:sz="0" w:space="0" w:color="auto"/>
            <w:right w:val="none" w:sz="0" w:space="0" w:color="auto"/>
          </w:divBdr>
        </w:div>
        <w:div w:id="725687473">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767626971">
          <w:marLeft w:val="0"/>
          <w:marRight w:val="0"/>
          <w:marTop w:val="0"/>
          <w:marBottom w:val="0"/>
          <w:divBdr>
            <w:top w:val="none" w:sz="0" w:space="0" w:color="auto"/>
            <w:left w:val="none" w:sz="0" w:space="0" w:color="auto"/>
            <w:bottom w:val="none" w:sz="0" w:space="0" w:color="auto"/>
            <w:right w:val="none" w:sz="0" w:space="0" w:color="auto"/>
          </w:divBdr>
        </w:div>
        <w:div w:id="813915451">
          <w:marLeft w:val="0"/>
          <w:marRight w:val="0"/>
          <w:marTop w:val="0"/>
          <w:marBottom w:val="0"/>
          <w:divBdr>
            <w:top w:val="none" w:sz="0" w:space="0" w:color="auto"/>
            <w:left w:val="none" w:sz="0" w:space="0" w:color="auto"/>
            <w:bottom w:val="none" w:sz="0" w:space="0" w:color="auto"/>
            <w:right w:val="none" w:sz="0" w:space="0" w:color="auto"/>
          </w:divBdr>
        </w:div>
        <w:div w:id="816841389">
          <w:marLeft w:val="0"/>
          <w:marRight w:val="0"/>
          <w:marTop w:val="0"/>
          <w:marBottom w:val="0"/>
          <w:divBdr>
            <w:top w:val="none" w:sz="0" w:space="0" w:color="auto"/>
            <w:left w:val="none" w:sz="0" w:space="0" w:color="auto"/>
            <w:bottom w:val="none" w:sz="0" w:space="0" w:color="auto"/>
            <w:right w:val="none" w:sz="0" w:space="0" w:color="auto"/>
          </w:divBdr>
        </w:div>
        <w:div w:id="839350578">
          <w:marLeft w:val="0"/>
          <w:marRight w:val="0"/>
          <w:marTop w:val="0"/>
          <w:marBottom w:val="0"/>
          <w:divBdr>
            <w:top w:val="none" w:sz="0" w:space="0" w:color="auto"/>
            <w:left w:val="none" w:sz="0" w:space="0" w:color="auto"/>
            <w:bottom w:val="none" w:sz="0" w:space="0" w:color="auto"/>
            <w:right w:val="none" w:sz="0" w:space="0" w:color="auto"/>
          </w:divBdr>
        </w:div>
        <w:div w:id="873736110">
          <w:marLeft w:val="0"/>
          <w:marRight w:val="0"/>
          <w:marTop w:val="0"/>
          <w:marBottom w:val="0"/>
          <w:divBdr>
            <w:top w:val="none" w:sz="0" w:space="0" w:color="auto"/>
            <w:left w:val="none" w:sz="0" w:space="0" w:color="auto"/>
            <w:bottom w:val="none" w:sz="0" w:space="0" w:color="auto"/>
            <w:right w:val="none" w:sz="0" w:space="0" w:color="auto"/>
          </w:divBdr>
        </w:div>
        <w:div w:id="1304851252">
          <w:marLeft w:val="0"/>
          <w:marRight w:val="0"/>
          <w:marTop w:val="0"/>
          <w:marBottom w:val="0"/>
          <w:divBdr>
            <w:top w:val="none" w:sz="0" w:space="0" w:color="auto"/>
            <w:left w:val="none" w:sz="0" w:space="0" w:color="auto"/>
            <w:bottom w:val="none" w:sz="0" w:space="0" w:color="auto"/>
            <w:right w:val="none" w:sz="0" w:space="0" w:color="auto"/>
          </w:divBdr>
        </w:div>
        <w:div w:id="1571118381">
          <w:marLeft w:val="0"/>
          <w:marRight w:val="0"/>
          <w:marTop w:val="0"/>
          <w:marBottom w:val="0"/>
          <w:divBdr>
            <w:top w:val="none" w:sz="0" w:space="0" w:color="auto"/>
            <w:left w:val="none" w:sz="0" w:space="0" w:color="auto"/>
            <w:bottom w:val="none" w:sz="0" w:space="0" w:color="auto"/>
            <w:right w:val="none" w:sz="0" w:space="0" w:color="auto"/>
          </w:divBdr>
        </w:div>
        <w:div w:id="1603417833">
          <w:marLeft w:val="0"/>
          <w:marRight w:val="0"/>
          <w:marTop w:val="0"/>
          <w:marBottom w:val="0"/>
          <w:divBdr>
            <w:top w:val="none" w:sz="0" w:space="0" w:color="auto"/>
            <w:left w:val="none" w:sz="0" w:space="0" w:color="auto"/>
            <w:bottom w:val="none" w:sz="0" w:space="0" w:color="auto"/>
            <w:right w:val="none" w:sz="0" w:space="0" w:color="auto"/>
          </w:divBdr>
        </w:div>
        <w:div w:id="1725907824">
          <w:marLeft w:val="0"/>
          <w:marRight w:val="0"/>
          <w:marTop w:val="0"/>
          <w:marBottom w:val="0"/>
          <w:divBdr>
            <w:top w:val="none" w:sz="0" w:space="0" w:color="auto"/>
            <w:left w:val="none" w:sz="0" w:space="0" w:color="auto"/>
            <w:bottom w:val="none" w:sz="0" w:space="0" w:color="auto"/>
            <w:right w:val="none" w:sz="0" w:space="0" w:color="auto"/>
          </w:divBdr>
        </w:div>
        <w:div w:id="1730568470">
          <w:marLeft w:val="0"/>
          <w:marRight w:val="0"/>
          <w:marTop w:val="0"/>
          <w:marBottom w:val="0"/>
          <w:divBdr>
            <w:top w:val="none" w:sz="0" w:space="0" w:color="auto"/>
            <w:left w:val="none" w:sz="0" w:space="0" w:color="auto"/>
            <w:bottom w:val="none" w:sz="0" w:space="0" w:color="auto"/>
            <w:right w:val="none" w:sz="0" w:space="0" w:color="auto"/>
          </w:divBdr>
        </w:div>
        <w:div w:id="1864711380">
          <w:marLeft w:val="0"/>
          <w:marRight w:val="0"/>
          <w:marTop w:val="0"/>
          <w:marBottom w:val="0"/>
          <w:divBdr>
            <w:top w:val="none" w:sz="0" w:space="0" w:color="auto"/>
            <w:left w:val="none" w:sz="0" w:space="0" w:color="auto"/>
            <w:bottom w:val="none" w:sz="0" w:space="0" w:color="auto"/>
            <w:right w:val="none" w:sz="0" w:space="0" w:color="auto"/>
          </w:divBdr>
        </w:div>
        <w:div w:id="1897008724">
          <w:marLeft w:val="0"/>
          <w:marRight w:val="0"/>
          <w:marTop w:val="0"/>
          <w:marBottom w:val="0"/>
          <w:divBdr>
            <w:top w:val="none" w:sz="0" w:space="0" w:color="auto"/>
            <w:left w:val="none" w:sz="0" w:space="0" w:color="auto"/>
            <w:bottom w:val="none" w:sz="0" w:space="0" w:color="auto"/>
            <w:right w:val="none" w:sz="0" w:space="0" w:color="auto"/>
          </w:divBdr>
        </w:div>
        <w:div w:id="1897013449">
          <w:marLeft w:val="0"/>
          <w:marRight w:val="0"/>
          <w:marTop w:val="0"/>
          <w:marBottom w:val="0"/>
          <w:divBdr>
            <w:top w:val="none" w:sz="0" w:space="0" w:color="auto"/>
            <w:left w:val="none" w:sz="0" w:space="0" w:color="auto"/>
            <w:bottom w:val="none" w:sz="0" w:space="0" w:color="auto"/>
            <w:right w:val="none" w:sz="0" w:space="0" w:color="auto"/>
          </w:divBdr>
        </w:div>
        <w:div w:id="2019193842">
          <w:marLeft w:val="0"/>
          <w:marRight w:val="0"/>
          <w:marTop w:val="0"/>
          <w:marBottom w:val="0"/>
          <w:divBdr>
            <w:top w:val="none" w:sz="0" w:space="0" w:color="auto"/>
            <w:left w:val="none" w:sz="0" w:space="0" w:color="auto"/>
            <w:bottom w:val="none" w:sz="0" w:space="0" w:color="auto"/>
            <w:right w:val="none" w:sz="0" w:space="0" w:color="auto"/>
          </w:divBdr>
        </w:div>
        <w:div w:id="2082866505">
          <w:marLeft w:val="0"/>
          <w:marRight w:val="0"/>
          <w:marTop w:val="0"/>
          <w:marBottom w:val="0"/>
          <w:divBdr>
            <w:top w:val="none" w:sz="0" w:space="0" w:color="auto"/>
            <w:left w:val="none" w:sz="0" w:space="0" w:color="auto"/>
            <w:bottom w:val="none" w:sz="0" w:space="0" w:color="auto"/>
            <w:right w:val="none" w:sz="0" w:space="0" w:color="auto"/>
          </w:divBdr>
        </w:div>
        <w:div w:id="2100128268">
          <w:marLeft w:val="0"/>
          <w:marRight w:val="0"/>
          <w:marTop w:val="0"/>
          <w:marBottom w:val="0"/>
          <w:divBdr>
            <w:top w:val="none" w:sz="0" w:space="0" w:color="auto"/>
            <w:left w:val="none" w:sz="0" w:space="0" w:color="auto"/>
            <w:bottom w:val="none" w:sz="0" w:space="0" w:color="auto"/>
            <w:right w:val="none" w:sz="0" w:space="0" w:color="auto"/>
          </w:divBdr>
        </w:div>
      </w:divsChild>
    </w:div>
    <w:div w:id="1308314282">
      <w:bodyDiv w:val="1"/>
      <w:marLeft w:val="0"/>
      <w:marRight w:val="0"/>
      <w:marTop w:val="0"/>
      <w:marBottom w:val="0"/>
      <w:divBdr>
        <w:top w:val="none" w:sz="0" w:space="0" w:color="auto"/>
        <w:left w:val="none" w:sz="0" w:space="0" w:color="auto"/>
        <w:bottom w:val="none" w:sz="0" w:space="0" w:color="auto"/>
        <w:right w:val="none" w:sz="0" w:space="0" w:color="auto"/>
      </w:divBdr>
    </w:div>
    <w:div w:id="1348409116">
      <w:bodyDiv w:val="1"/>
      <w:marLeft w:val="0"/>
      <w:marRight w:val="0"/>
      <w:marTop w:val="0"/>
      <w:marBottom w:val="0"/>
      <w:divBdr>
        <w:top w:val="none" w:sz="0" w:space="0" w:color="auto"/>
        <w:left w:val="none" w:sz="0" w:space="0" w:color="auto"/>
        <w:bottom w:val="none" w:sz="0" w:space="0" w:color="auto"/>
        <w:right w:val="none" w:sz="0" w:space="0" w:color="auto"/>
      </w:divBdr>
      <w:divsChild>
        <w:div w:id="74598570">
          <w:marLeft w:val="0"/>
          <w:marRight w:val="0"/>
          <w:marTop w:val="0"/>
          <w:marBottom w:val="0"/>
          <w:divBdr>
            <w:top w:val="none" w:sz="0" w:space="0" w:color="auto"/>
            <w:left w:val="none" w:sz="0" w:space="0" w:color="auto"/>
            <w:bottom w:val="none" w:sz="0" w:space="0" w:color="auto"/>
            <w:right w:val="none" w:sz="0" w:space="0" w:color="auto"/>
          </w:divBdr>
        </w:div>
        <w:div w:id="166790757">
          <w:marLeft w:val="0"/>
          <w:marRight w:val="0"/>
          <w:marTop w:val="0"/>
          <w:marBottom w:val="0"/>
          <w:divBdr>
            <w:top w:val="none" w:sz="0" w:space="0" w:color="auto"/>
            <w:left w:val="none" w:sz="0" w:space="0" w:color="auto"/>
            <w:bottom w:val="none" w:sz="0" w:space="0" w:color="auto"/>
            <w:right w:val="none" w:sz="0" w:space="0" w:color="auto"/>
          </w:divBdr>
        </w:div>
        <w:div w:id="231239087">
          <w:marLeft w:val="0"/>
          <w:marRight w:val="0"/>
          <w:marTop w:val="0"/>
          <w:marBottom w:val="0"/>
          <w:divBdr>
            <w:top w:val="none" w:sz="0" w:space="0" w:color="auto"/>
            <w:left w:val="none" w:sz="0" w:space="0" w:color="auto"/>
            <w:bottom w:val="none" w:sz="0" w:space="0" w:color="auto"/>
            <w:right w:val="none" w:sz="0" w:space="0" w:color="auto"/>
          </w:divBdr>
        </w:div>
        <w:div w:id="474184708">
          <w:marLeft w:val="0"/>
          <w:marRight w:val="0"/>
          <w:marTop w:val="0"/>
          <w:marBottom w:val="0"/>
          <w:divBdr>
            <w:top w:val="none" w:sz="0" w:space="0" w:color="auto"/>
            <w:left w:val="none" w:sz="0" w:space="0" w:color="auto"/>
            <w:bottom w:val="none" w:sz="0" w:space="0" w:color="auto"/>
            <w:right w:val="none" w:sz="0" w:space="0" w:color="auto"/>
          </w:divBdr>
        </w:div>
        <w:div w:id="652832661">
          <w:marLeft w:val="0"/>
          <w:marRight w:val="0"/>
          <w:marTop w:val="0"/>
          <w:marBottom w:val="0"/>
          <w:divBdr>
            <w:top w:val="none" w:sz="0" w:space="0" w:color="auto"/>
            <w:left w:val="none" w:sz="0" w:space="0" w:color="auto"/>
            <w:bottom w:val="none" w:sz="0" w:space="0" w:color="auto"/>
            <w:right w:val="none" w:sz="0" w:space="0" w:color="auto"/>
          </w:divBdr>
        </w:div>
        <w:div w:id="731194062">
          <w:marLeft w:val="0"/>
          <w:marRight w:val="0"/>
          <w:marTop w:val="0"/>
          <w:marBottom w:val="0"/>
          <w:divBdr>
            <w:top w:val="none" w:sz="0" w:space="0" w:color="auto"/>
            <w:left w:val="none" w:sz="0" w:space="0" w:color="auto"/>
            <w:bottom w:val="none" w:sz="0" w:space="0" w:color="auto"/>
            <w:right w:val="none" w:sz="0" w:space="0" w:color="auto"/>
          </w:divBdr>
        </w:div>
        <w:div w:id="938609299">
          <w:marLeft w:val="0"/>
          <w:marRight w:val="0"/>
          <w:marTop w:val="0"/>
          <w:marBottom w:val="0"/>
          <w:divBdr>
            <w:top w:val="none" w:sz="0" w:space="0" w:color="auto"/>
            <w:left w:val="none" w:sz="0" w:space="0" w:color="auto"/>
            <w:bottom w:val="none" w:sz="0" w:space="0" w:color="auto"/>
            <w:right w:val="none" w:sz="0" w:space="0" w:color="auto"/>
          </w:divBdr>
        </w:div>
        <w:div w:id="962882811">
          <w:marLeft w:val="0"/>
          <w:marRight w:val="0"/>
          <w:marTop w:val="0"/>
          <w:marBottom w:val="0"/>
          <w:divBdr>
            <w:top w:val="none" w:sz="0" w:space="0" w:color="auto"/>
            <w:left w:val="none" w:sz="0" w:space="0" w:color="auto"/>
            <w:bottom w:val="none" w:sz="0" w:space="0" w:color="auto"/>
            <w:right w:val="none" w:sz="0" w:space="0" w:color="auto"/>
          </w:divBdr>
        </w:div>
        <w:div w:id="993488132">
          <w:marLeft w:val="0"/>
          <w:marRight w:val="0"/>
          <w:marTop w:val="0"/>
          <w:marBottom w:val="0"/>
          <w:divBdr>
            <w:top w:val="none" w:sz="0" w:space="0" w:color="auto"/>
            <w:left w:val="none" w:sz="0" w:space="0" w:color="auto"/>
            <w:bottom w:val="none" w:sz="0" w:space="0" w:color="auto"/>
            <w:right w:val="none" w:sz="0" w:space="0" w:color="auto"/>
          </w:divBdr>
        </w:div>
        <w:div w:id="1081412394">
          <w:marLeft w:val="0"/>
          <w:marRight w:val="0"/>
          <w:marTop w:val="0"/>
          <w:marBottom w:val="0"/>
          <w:divBdr>
            <w:top w:val="none" w:sz="0" w:space="0" w:color="auto"/>
            <w:left w:val="none" w:sz="0" w:space="0" w:color="auto"/>
            <w:bottom w:val="none" w:sz="0" w:space="0" w:color="auto"/>
            <w:right w:val="none" w:sz="0" w:space="0" w:color="auto"/>
          </w:divBdr>
        </w:div>
        <w:div w:id="1089426969">
          <w:marLeft w:val="0"/>
          <w:marRight w:val="0"/>
          <w:marTop w:val="0"/>
          <w:marBottom w:val="0"/>
          <w:divBdr>
            <w:top w:val="none" w:sz="0" w:space="0" w:color="auto"/>
            <w:left w:val="none" w:sz="0" w:space="0" w:color="auto"/>
            <w:bottom w:val="none" w:sz="0" w:space="0" w:color="auto"/>
            <w:right w:val="none" w:sz="0" w:space="0" w:color="auto"/>
          </w:divBdr>
        </w:div>
        <w:div w:id="1282492511">
          <w:marLeft w:val="0"/>
          <w:marRight w:val="0"/>
          <w:marTop w:val="0"/>
          <w:marBottom w:val="0"/>
          <w:divBdr>
            <w:top w:val="none" w:sz="0" w:space="0" w:color="auto"/>
            <w:left w:val="none" w:sz="0" w:space="0" w:color="auto"/>
            <w:bottom w:val="none" w:sz="0" w:space="0" w:color="auto"/>
            <w:right w:val="none" w:sz="0" w:space="0" w:color="auto"/>
          </w:divBdr>
        </w:div>
        <w:div w:id="1285847425">
          <w:marLeft w:val="0"/>
          <w:marRight w:val="0"/>
          <w:marTop w:val="0"/>
          <w:marBottom w:val="0"/>
          <w:divBdr>
            <w:top w:val="none" w:sz="0" w:space="0" w:color="auto"/>
            <w:left w:val="none" w:sz="0" w:space="0" w:color="auto"/>
            <w:bottom w:val="none" w:sz="0" w:space="0" w:color="auto"/>
            <w:right w:val="none" w:sz="0" w:space="0" w:color="auto"/>
          </w:divBdr>
        </w:div>
        <w:div w:id="1320033259">
          <w:marLeft w:val="0"/>
          <w:marRight w:val="0"/>
          <w:marTop w:val="0"/>
          <w:marBottom w:val="0"/>
          <w:divBdr>
            <w:top w:val="none" w:sz="0" w:space="0" w:color="auto"/>
            <w:left w:val="none" w:sz="0" w:space="0" w:color="auto"/>
            <w:bottom w:val="none" w:sz="0" w:space="0" w:color="auto"/>
            <w:right w:val="none" w:sz="0" w:space="0" w:color="auto"/>
          </w:divBdr>
        </w:div>
        <w:div w:id="1388725037">
          <w:marLeft w:val="0"/>
          <w:marRight w:val="0"/>
          <w:marTop w:val="0"/>
          <w:marBottom w:val="0"/>
          <w:divBdr>
            <w:top w:val="none" w:sz="0" w:space="0" w:color="auto"/>
            <w:left w:val="none" w:sz="0" w:space="0" w:color="auto"/>
            <w:bottom w:val="none" w:sz="0" w:space="0" w:color="auto"/>
            <w:right w:val="none" w:sz="0" w:space="0" w:color="auto"/>
          </w:divBdr>
        </w:div>
        <w:div w:id="1398168127">
          <w:marLeft w:val="0"/>
          <w:marRight w:val="0"/>
          <w:marTop w:val="0"/>
          <w:marBottom w:val="0"/>
          <w:divBdr>
            <w:top w:val="none" w:sz="0" w:space="0" w:color="auto"/>
            <w:left w:val="none" w:sz="0" w:space="0" w:color="auto"/>
            <w:bottom w:val="none" w:sz="0" w:space="0" w:color="auto"/>
            <w:right w:val="none" w:sz="0" w:space="0" w:color="auto"/>
          </w:divBdr>
        </w:div>
        <w:div w:id="1430348179">
          <w:marLeft w:val="0"/>
          <w:marRight w:val="0"/>
          <w:marTop w:val="0"/>
          <w:marBottom w:val="0"/>
          <w:divBdr>
            <w:top w:val="none" w:sz="0" w:space="0" w:color="auto"/>
            <w:left w:val="none" w:sz="0" w:space="0" w:color="auto"/>
            <w:bottom w:val="none" w:sz="0" w:space="0" w:color="auto"/>
            <w:right w:val="none" w:sz="0" w:space="0" w:color="auto"/>
          </w:divBdr>
        </w:div>
        <w:div w:id="1465736070">
          <w:marLeft w:val="0"/>
          <w:marRight w:val="0"/>
          <w:marTop w:val="0"/>
          <w:marBottom w:val="0"/>
          <w:divBdr>
            <w:top w:val="none" w:sz="0" w:space="0" w:color="auto"/>
            <w:left w:val="none" w:sz="0" w:space="0" w:color="auto"/>
            <w:bottom w:val="none" w:sz="0" w:space="0" w:color="auto"/>
            <w:right w:val="none" w:sz="0" w:space="0" w:color="auto"/>
          </w:divBdr>
        </w:div>
        <w:div w:id="1525747664">
          <w:marLeft w:val="0"/>
          <w:marRight w:val="0"/>
          <w:marTop w:val="0"/>
          <w:marBottom w:val="0"/>
          <w:divBdr>
            <w:top w:val="none" w:sz="0" w:space="0" w:color="auto"/>
            <w:left w:val="none" w:sz="0" w:space="0" w:color="auto"/>
            <w:bottom w:val="none" w:sz="0" w:space="0" w:color="auto"/>
            <w:right w:val="none" w:sz="0" w:space="0" w:color="auto"/>
          </w:divBdr>
        </w:div>
        <w:div w:id="1541742569">
          <w:marLeft w:val="0"/>
          <w:marRight w:val="0"/>
          <w:marTop w:val="0"/>
          <w:marBottom w:val="0"/>
          <w:divBdr>
            <w:top w:val="none" w:sz="0" w:space="0" w:color="auto"/>
            <w:left w:val="none" w:sz="0" w:space="0" w:color="auto"/>
            <w:bottom w:val="none" w:sz="0" w:space="0" w:color="auto"/>
            <w:right w:val="none" w:sz="0" w:space="0" w:color="auto"/>
          </w:divBdr>
        </w:div>
        <w:div w:id="1575893603">
          <w:marLeft w:val="0"/>
          <w:marRight w:val="0"/>
          <w:marTop w:val="0"/>
          <w:marBottom w:val="0"/>
          <w:divBdr>
            <w:top w:val="none" w:sz="0" w:space="0" w:color="auto"/>
            <w:left w:val="none" w:sz="0" w:space="0" w:color="auto"/>
            <w:bottom w:val="none" w:sz="0" w:space="0" w:color="auto"/>
            <w:right w:val="none" w:sz="0" w:space="0" w:color="auto"/>
          </w:divBdr>
        </w:div>
        <w:div w:id="1609391146">
          <w:marLeft w:val="0"/>
          <w:marRight w:val="0"/>
          <w:marTop w:val="0"/>
          <w:marBottom w:val="0"/>
          <w:divBdr>
            <w:top w:val="none" w:sz="0" w:space="0" w:color="auto"/>
            <w:left w:val="none" w:sz="0" w:space="0" w:color="auto"/>
            <w:bottom w:val="none" w:sz="0" w:space="0" w:color="auto"/>
            <w:right w:val="none" w:sz="0" w:space="0" w:color="auto"/>
          </w:divBdr>
        </w:div>
        <w:div w:id="1789545713">
          <w:marLeft w:val="0"/>
          <w:marRight w:val="0"/>
          <w:marTop w:val="0"/>
          <w:marBottom w:val="0"/>
          <w:divBdr>
            <w:top w:val="none" w:sz="0" w:space="0" w:color="auto"/>
            <w:left w:val="none" w:sz="0" w:space="0" w:color="auto"/>
            <w:bottom w:val="none" w:sz="0" w:space="0" w:color="auto"/>
            <w:right w:val="none" w:sz="0" w:space="0" w:color="auto"/>
          </w:divBdr>
        </w:div>
        <w:div w:id="1900362183">
          <w:marLeft w:val="0"/>
          <w:marRight w:val="0"/>
          <w:marTop w:val="0"/>
          <w:marBottom w:val="0"/>
          <w:divBdr>
            <w:top w:val="none" w:sz="0" w:space="0" w:color="auto"/>
            <w:left w:val="none" w:sz="0" w:space="0" w:color="auto"/>
            <w:bottom w:val="none" w:sz="0" w:space="0" w:color="auto"/>
            <w:right w:val="none" w:sz="0" w:space="0" w:color="auto"/>
          </w:divBdr>
        </w:div>
        <w:div w:id="1996566220">
          <w:marLeft w:val="0"/>
          <w:marRight w:val="0"/>
          <w:marTop w:val="0"/>
          <w:marBottom w:val="0"/>
          <w:divBdr>
            <w:top w:val="none" w:sz="0" w:space="0" w:color="auto"/>
            <w:left w:val="none" w:sz="0" w:space="0" w:color="auto"/>
            <w:bottom w:val="none" w:sz="0" w:space="0" w:color="auto"/>
            <w:right w:val="none" w:sz="0" w:space="0" w:color="auto"/>
          </w:divBdr>
        </w:div>
        <w:div w:id="2069841735">
          <w:marLeft w:val="0"/>
          <w:marRight w:val="0"/>
          <w:marTop w:val="0"/>
          <w:marBottom w:val="0"/>
          <w:divBdr>
            <w:top w:val="none" w:sz="0" w:space="0" w:color="auto"/>
            <w:left w:val="none" w:sz="0" w:space="0" w:color="auto"/>
            <w:bottom w:val="none" w:sz="0" w:space="0" w:color="auto"/>
            <w:right w:val="none" w:sz="0" w:space="0" w:color="auto"/>
          </w:divBdr>
        </w:div>
      </w:divsChild>
    </w:div>
    <w:div w:id="1384674653">
      <w:bodyDiv w:val="1"/>
      <w:marLeft w:val="0"/>
      <w:marRight w:val="0"/>
      <w:marTop w:val="0"/>
      <w:marBottom w:val="0"/>
      <w:divBdr>
        <w:top w:val="none" w:sz="0" w:space="0" w:color="auto"/>
        <w:left w:val="none" w:sz="0" w:space="0" w:color="auto"/>
        <w:bottom w:val="none" w:sz="0" w:space="0" w:color="auto"/>
        <w:right w:val="none" w:sz="0" w:space="0" w:color="auto"/>
      </w:divBdr>
      <w:divsChild>
        <w:div w:id="27877745">
          <w:marLeft w:val="0"/>
          <w:marRight w:val="0"/>
          <w:marTop w:val="0"/>
          <w:marBottom w:val="0"/>
          <w:divBdr>
            <w:top w:val="none" w:sz="0" w:space="0" w:color="auto"/>
            <w:left w:val="none" w:sz="0" w:space="0" w:color="auto"/>
            <w:bottom w:val="none" w:sz="0" w:space="0" w:color="auto"/>
            <w:right w:val="none" w:sz="0" w:space="0" w:color="auto"/>
          </w:divBdr>
        </w:div>
        <w:div w:id="1589192979">
          <w:marLeft w:val="0"/>
          <w:marRight w:val="0"/>
          <w:marTop w:val="0"/>
          <w:marBottom w:val="0"/>
          <w:divBdr>
            <w:top w:val="none" w:sz="0" w:space="0" w:color="auto"/>
            <w:left w:val="none" w:sz="0" w:space="0" w:color="auto"/>
            <w:bottom w:val="none" w:sz="0" w:space="0" w:color="auto"/>
            <w:right w:val="none" w:sz="0" w:space="0" w:color="auto"/>
          </w:divBdr>
        </w:div>
        <w:div w:id="1769882542">
          <w:marLeft w:val="0"/>
          <w:marRight w:val="0"/>
          <w:marTop w:val="0"/>
          <w:marBottom w:val="0"/>
          <w:divBdr>
            <w:top w:val="none" w:sz="0" w:space="0" w:color="auto"/>
            <w:left w:val="none" w:sz="0" w:space="0" w:color="auto"/>
            <w:bottom w:val="none" w:sz="0" w:space="0" w:color="auto"/>
            <w:right w:val="none" w:sz="0" w:space="0" w:color="auto"/>
          </w:divBdr>
        </w:div>
      </w:divsChild>
    </w:div>
    <w:div w:id="1478104459">
      <w:bodyDiv w:val="1"/>
      <w:marLeft w:val="0"/>
      <w:marRight w:val="0"/>
      <w:marTop w:val="0"/>
      <w:marBottom w:val="0"/>
      <w:divBdr>
        <w:top w:val="none" w:sz="0" w:space="0" w:color="auto"/>
        <w:left w:val="none" w:sz="0" w:space="0" w:color="auto"/>
        <w:bottom w:val="none" w:sz="0" w:space="0" w:color="auto"/>
        <w:right w:val="none" w:sz="0" w:space="0" w:color="auto"/>
      </w:divBdr>
      <w:divsChild>
        <w:div w:id="52393470">
          <w:marLeft w:val="0"/>
          <w:marRight w:val="0"/>
          <w:marTop w:val="0"/>
          <w:marBottom w:val="0"/>
          <w:divBdr>
            <w:top w:val="none" w:sz="0" w:space="0" w:color="auto"/>
            <w:left w:val="none" w:sz="0" w:space="0" w:color="auto"/>
            <w:bottom w:val="none" w:sz="0" w:space="0" w:color="auto"/>
            <w:right w:val="none" w:sz="0" w:space="0" w:color="auto"/>
          </w:divBdr>
        </w:div>
        <w:div w:id="158619940">
          <w:marLeft w:val="0"/>
          <w:marRight w:val="0"/>
          <w:marTop w:val="0"/>
          <w:marBottom w:val="0"/>
          <w:divBdr>
            <w:top w:val="none" w:sz="0" w:space="0" w:color="auto"/>
            <w:left w:val="none" w:sz="0" w:space="0" w:color="auto"/>
            <w:bottom w:val="none" w:sz="0" w:space="0" w:color="auto"/>
            <w:right w:val="none" w:sz="0" w:space="0" w:color="auto"/>
          </w:divBdr>
        </w:div>
        <w:div w:id="178782845">
          <w:marLeft w:val="0"/>
          <w:marRight w:val="0"/>
          <w:marTop w:val="0"/>
          <w:marBottom w:val="0"/>
          <w:divBdr>
            <w:top w:val="none" w:sz="0" w:space="0" w:color="auto"/>
            <w:left w:val="none" w:sz="0" w:space="0" w:color="auto"/>
            <w:bottom w:val="none" w:sz="0" w:space="0" w:color="auto"/>
            <w:right w:val="none" w:sz="0" w:space="0" w:color="auto"/>
          </w:divBdr>
        </w:div>
        <w:div w:id="215439258">
          <w:marLeft w:val="0"/>
          <w:marRight w:val="0"/>
          <w:marTop w:val="0"/>
          <w:marBottom w:val="0"/>
          <w:divBdr>
            <w:top w:val="none" w:sz="0" w:space="0" w:color="auto"/>
            <w:left w:val="none" w:sz="0" w:space="0" w:color="auto"/>
            <w:bottom w:val="none" w:sz="0" w:space="0" w:color="auto"/>
            <w:right w:val="none" w:sz="0" w:space="0" w:color="auto"/>
          </w:divBdr>
        </w:div>
        <w:div w:id="304891094">
          <w:marLeft w:val="0"/>
          <w:marRight w:val="0"/>
          <w:marTop w:val="0"/>
          <w:marBottom w:val="0"/>
          <w:divBdr>
            <w:top w:val="none" w:sz="0" w:space="0" w:color="auto"/>
            <w:left w:val="none" w:sz="0" w:space="0" w:color="auto"/>
            <w:bottom w:val="none" w:sz="0" w:space="0" w:color="auto"/>
            <w:right w:val="none" w:sz="0" w:space="0" w:color="auto"/>
          </w:divBdr>
        </w:div>
        <w:div w:id="518355541">
          <w:marLeft w:val="0"/>
          <w:marRight w:val="0"/>
          <w:marTop w:val="0"/>
          <w:marBottom w:val="0"/>
          <w:divBdr>
            <w:top w:val="none" w:sz="0" w:space="0" w:color="auto"/>
            <w:left w:val="none" w:sz="0" w:space="0" w:color="auto"/>
            <w:bottom w:val="none" w:sz="0" w:space="0" w:color="auto"/>
            <w:right w:val="none" w:sz="0" w:space="0" w:color="auto"/>
          </w:divBdr>
        </w:div>
        <w:div w:id="607733302">
          <w:marLeft w:val="0"/>
          <w:marRight w:val="0"/>
          <w:marTop w:val="0"/>
          <w:marBottom w:val="0"/>
          <w:divBdr>
            <w:top w:val="none" w:sz="0" w:space="0" w:color="auto"/>
            <w:left w:val="none" w:sz="0" w:space="0" w:color="auto"/>
            <w:bottom w:val="none" w:sz="0" w:space="0" w:color="auto"/>
            <w:right w:val="none" w:sz="0" w:space="0" w:color="auto"/>
          </w:divBdr>
        </w:div>
        <w:div w:id="676271432">
          <w:marLeft w:val="0"/>
          <w:marRight w:val="0"/>
          <w:marTop w:val="0"/>
          <w:marBottom w:val="0"/>
          <w:divBdr>
            <w:top w:val="none" w:sz="0" w:space="0" w:color="auto"/>
            <w:left w:val="none" w:sz="0" w:space="0" w:color="auto"/>
            <w:bottom w:val="none" w:sz="0" w:space="0" w:color="auto"/>
            <w:right w:val="none" w:sz="0" w:space="0" w:color="auto"/>
          </w:divBdr>
        </w:div>
        <w:div w:id="754086332">
          <w:marLeft w:val="0"/>
          <w:marRight w:val="0"/>
          <w:marTop w:val="0"/>
          <w:marBottom w:val="0"/>
          <w:divBdr>
            <w:top w:val="none" w:sz="0" w:space="0" w:color="auto"/>
            <w:left w:val="none" w:sz="0" w:space="0" w:color="auto"/>
            <w:bottom w:val="none" w:sz="0" w:space="0" w:color="auto"/>
            <w:right w:val="none" w:sz="0" w:space="0" w:color="auto"/>
          </w:divBdr>
        </w:div>
        <w:div w:id="872038842">
          <w:marLeft w:val="0"/>
          <w:marRight w:val="0"/>
          <w:marTop w:val="0"/>
          <w:marBottom w:val="0"/>
          <w:divBdr>
            <w:top w:val="none" w:sz="0" w:space="0" w:color="auto"/>
            <w:left w:val="none" w:sz="0" w:space="0" w:color="auto"/>
            <w:bottom w:val="none" w:sz="0" w:space="0" w:color="auto"/>
            <w:right w:val="none" w:sz="0" w:space="0" w:color="auto"/>
          </w:divBdr>
        </w:div>
        <w:div w:id="878664099">
          <w:marLeft w:val="0"/>
          <w:marRight w:val="0"/>
          <w:marTop w:val="0"/>
          <w:marBottom w:val="0"/>
          <w:divBdr>
            <w:top w:val="none" w:sz="0" w:space="0" w:color="auto"/>
            <w:left w:val="none" w:sz="0" w:space="0" w:color="auto"/>
            <w:bottom w:val="none" w:sz="0" w:space="0" w:color="auto"/>
            <w:right w:val="none" w:sz="0" w:space="0" w:color="auto"/>
          </w:divBdr>
        </w:div>
        <w:div w:id="900482396">
          <w:marLeft w:val="0"/>
          <w:marRight w:val="0"/>
          <w:marTop w:val="0"/>
          <w:marBottom w:val="0"/>
          <w:divBdr>
            <w:top w:val="none" w:sz="0" w:space="0" w:color="auto"/>
            <w:left w:val="none" w:sz="0" w:space="0" w:color="auto"/>
            <w:bottom w:val="none" w:sz="0" w:space="0" w:color="auto"/>
            <w:right w:val="none" w:sz="0" w:space="0" w:color="auto"/>
          </w:divBdr>
        </w:div>
        <w:div w:id="988165813">
          <w:marLeft w:val="0"/>
          <w:marRight w:val="0"/>
          <w:marTop w:val="0"/>
          <w:marBottom w:val="0"/>
          <w:divBdr>
            <w:top w:val="none" w:sz="0" w:space="0" w:color="auto"/>
            <w:left w:val="none" w:sz="0" w:space="0" w:color="auto"/>
            <w:bottom w:val="none" w:sz="0" w:space="0" w:color="auto"/>
            <w:right w:val="none" w:sz="0" w:space="0" w:color="auto"/>
          </w:divBdr>
        </w:div>
        <w:div w:id="1015964181">
          <w:marLeft w:val="0"/>
          <w:marRight w:val="0"/>
          <w:marTop w:val="0"/>
          <w:marBottom w:val="0"/>
          <w:divBdr>
            <w:top w:val="none" w:sz="0" w:space="0" w:color="auto"/>
            <w:left w:val="none" w:sz="0" w:space="0" w:color="auto"/>
            <w:bottom w:val="none" w:sz="0" w:space="0" w:color="auto"/>
            <w:right w:val="none" w:sz="0" w:space="0" w:color="auto"/>
          </w:divBdr>
        </w:div>
        <w:div w:id="1030498259">
          <w:marLeft w:val="0"/>
          <w:marRight w:val="0"/>
          <w:marTop w:val="0"/>
          <w:marBottom w:val="0"/>
          <w:divBdr>
            <w:top w:val="none" w:sz="0" w:space="0" w:color="auto"/>
            <w:left w:val="none" w:sz="0" w:space="0" w:color="auto"/>
            <w:bottom w:val="none" w:sz="0" w:space="0" w:color="auto"/>
            <w:right w:val="none" w:sz="0" w:space="0" w:color="auto"/>
          </w:divBdr>
        </w:div>
        <w:div w:id="1113986384">
          <w:marLeft w:val="0"/>
          <w:marRight w:val="0"/>
          <w:marTop w:val="0"/>
          <w:marBottom w:val="0"/>
          <w:divBdr>
            <w:top w:val="none" w:sz="0" w:space="0" w:color="auto"/>
            <w:left w:val="none" w:sz="0" w:space="0" w:color="auto"/>
            <w:bottom w:val="none" w:sz="0" w:space="0" w:color="auto"/>
            <w:right w:val="none" w:sz="0" w:space="0" w:color="auto"/>
          </w:divBdr>
        </w:div>
        <w:div w:id="1134836969">
          <w:marLeft w:val="0"/>
          <w:marRight w:val="0"/>
          <w:marTop w:val="0"/>
          <w:marBottom w:val="0"/>
          <w:divBdr>
            <w:top w:val="none" w:sz="0" w:space="0" w:color="auto"/>
            <w:left w:val="none" w:sz="0" w:space="0" w:color="auto"/>
            <w:bottom w:val="none" w:sz="0" w:space="0" w:color="auto"/>
            <w:right w:val="none" w:sz="0" w:space="0" w:color="auto"/>
          </w:divBdr>
        </w:div>
        <w:div w:id="1247611725">
          <w:marLeft w:val="0"/>
          <w:marRight w:val="0"/>
          <w:marTop w:val="0"/>
          <w:marBottom w:val="0"/>
          <w:divBdr>
            <w:top w:val="none" w:sz="0" w:space="0" w:color="auto"/>
            <w:left w:val="none" w:sz="0" w:space="0" w:color="auto"/>
            <w:bottom w:val="none" w:sz="0" w:space="0" w:color="auto"/>
            <w:right w:val="none" w:sz="0" w:space="0" w:color="auto"/>
          </w:divBdr>
        </w:div>
        <w:div w:id="1472140381">
          <w:marLeft w:val="0"/>
          <w:marRight w:val="0"/>
          <w:marTop w:val="0"/>
          <w:marBottom w:val="0"/>
          <w:divBdr>
            <w:top w:val="none" w:sz="0" w:space="0" w:color="auto"/>
            <w:left w:val="none" w:sz="0" w:space="0" w:color="auto"/>
            <w:bottom w:val="none" w:sz="0" w:space="0" w:color="auto"/>
            <w:right w:val="none" w:sz="0" w:space="0" w:color="auto"/>
          </w:divBdr>
        </w:div>
        <w:div w:id="1804156859">
          <w:marLeft w:val="0"/>
          <w:marRight w:val="0"/>
          <w:marTop w:val="0"/>
          <w:marBottom w:val="0"/>
          <w:divBdr>
            <w:top w:val="none" w:sz="0" w:space="0" w:color="auto"/>
            <w:left w:val="none" w:sz="0" w:space="0" w:color="auto"/>
            <w:bottom w:val="none" w:sz="0" w:space="0" w:color="auto"/>
            <w:right w:val="none" w:sz="0" w:space="0" w:color="auto"/>
          </w:divBdr>
        </w:div>
        <w:div w:id="1820682314">
          <w:marLeft w:val="0"/>
          <w:marRight w:val="0"/>
          <w:marTop w:val="0"/>
          <w:marBottom w:val="0"/>
          <w:divBdr>
            <w:top w:val="none" w:sz="0" w:space="0" w:color="auto"/>
            <w:left w:val="none" w:sz="0" w:space="0" w:color="auto"/>
            <w:bottom w:val="none" w:sz="0" w:space="0" w:color="auto"/>
            <w:right w:val="none" w:sz="0" w:space="0" w:color="auto"/>
          </w:divBdr>
        </w:div>
        <w:div w:id="1870603318">
          <w:marLeft w:val="0"/>
          <w:marRight w:val="0"/>
          <w:marTop w:val="0"/>
          <w:marBottom w:val="0"/>
          <w:divBdr>
            <w:top w:val="none" w:sz="0" w:space="0" w:color="auto"/>
            <w:left w:val="none" w:sz="0" w:space="0" w:color="auto"/>
            <w:bottom w:val="none" w:sz="0" w:space="0" w:color="auto"/>
            <w:right w:val="none" w:sz="0" w:space="0" w:color="auto"/>
          </w:divBdr>
        </w:div>
        <w:div w:id="1952470304">
          <w:marLeft w:val="0"/>
          <w:marRight w:val="0"/>
          <w:marTop w:val="0"/>
          <w:marBottom w:val="0"/>
          <w:divBdr>
            <w:top w:val="none" w:sz="0" w:space="0" w:color="auto"/>
            <w:left w:val="none" w:sz="0" w:space="0" w:color="auto"/>
            <w:bottom w:val="none" w:sz="0" w:space="0" w:color="auto"/>
            <w:right w:val="none" w:sz="0" w:space="0" w:color="auto"/>
          </w:divBdr>
        </w:div>
        <w:div w:id="1980302770">
          <w:marLeft w:val="0"/>
          <w:marRight w:val="0"/>
          <w:marTop w:val="0"/>
          <w:marBottom w:val="0"/>
          <w:divBdr>
            <w:top w:val="none" w:sz="0" w:space="0" w:color="auto"/>
            <w:left w:val="none" w:sz="0" w:space="0" w:color="auto"/>
            <w:bottom w:val="none" w:sz="0" w:space="0" w:color="auto"/>
            <w:right w:val="none" w:sz="0" w:space="0" w:color="auto"/>
          </w:divBdr>
        </w:div>
        <w:div w:id="2044742705">
          <w:marLeft w:val="0"/>
          <w:marRight w:val="0"/>
          <w:marTop w:val="0"/>
          <w:marBottom w:val="0"/>
          <w:divBdr>
            <w:top w:val="none" w:sz="0" w:space="0" w:color="auto"/>
            <w:left w:val="none" w:sz="0" w:space="0" w:color="auto"/>
            <w:bottom w:val="none" w:sz="0" w:space="0" w:color="auto"/>
            <w:right w:val="none" w:sz="0" w:space="0" w:color="auto"/>
          </w:divBdr>
        </w:div>
        <w:div w:id="2073384472">
          <w:marLeft w:val="0"/>
          <w:marRight w:val="0"/>
          <w:marTop w:val="0"/>
          <w:marBottom w:val="0"/>
          <w:divBdr>
            <w:top w:val="none" w:sz="0" w:space="0" w:color="auto"/>
            <w:left w:val="none" w:sz="0" w:space="0" w:color="auto"/>
            <w:bottom w:val="none" w:sz="0" w:space="0" w:color="auto"/>
            <w:right w:val="none" w:sz="0" w:space="0" w:color="auto"/>
          </w:divBdr>
        </w:div>
      </w:divsChild>
    </w:div>
    <w:div w:id="1481724660">
      <w:bodyDiv w:val="1"/>
      <w:marLeft w:val="0"/>
      <w:marRight w:val="0"/>
      <w:marTop w:val="0"/>
      <w:marBottom w:val="0"/>
      <w:divBdr>
        <w:top w:val="none" w:sz="0" w:space="0" w:color="auto"/>
        <w:left w:val="none" w:sz="0" w:space="0" w:color="auto"/>
        <w:bottom w:val="none" w:sz="0" w:space="0" w:color="auto"/>
        <w:right w:val="none" w:sz="0" w:space="0" w:color="auto"/>
      </w:divBdr>
      <w:divsChild>
        <w:div w:id="203952279">
          <w:marLeft w:val="0"/>
          <w:marRight w:val="0"/>
          <w:marTop w:val="0"/>
          <w:marBottom w:val="0"/>
          <w:divBdr>
            <w:top w:val="none" w:sz="0" w:space="0" w:color="auto"/>
            <w:left w:val="none" w:sz="0" w:space="0" w:color="auto"/>
            <w:bottom w:val="none" w:sz="0" w:space="0" w:color="auto"/>
            <w:right w:val="none" w:sz="0" w:space="0" w:color="auto"/>
          </w:divBdr>
        </w:div>
        <w:div w:id="221529645">
          <w:marLeft w:val="0"/>
          <w:marRight w:val="0"/>
          <w:marTop w:val="0"/>
          <w:marBottom w:val="0"/>
          <w:divBdr>
            <w:top w:val="none" w:sz="0" w:space="0" w:color="auto"/>
            <w:left w:val="none" w:sz="0" w:space="0" w:color="auto"/>
            <w:bottom w:val="none" w:sz="0" w:space="0" w:color="auto"/>
            <w:right w:val="none" w:sz="0" w:space="0" w:color="auto"/>
          </w:divBdr>
        </w:div>
        <w:div w:id="778257922">
          <w:marLeft w:val="0"/>
          <w:marRight w:val="0"/>
          <w:marTop w:val="0"/>
          <w:marBottom w:val="0"/>
          <w:divBdr>
            <w:top w:val="none" w:sz="0" w:space="0" w:color="auto"/>
            <w:left w:val="none" w:sz="0" w:space="0" w:color="auto"/>
            <w:bottom w:val="none" w:sz="0" w:space="0" w:color="auto"/>
            <w:right w:val="none" w:sz="0" w:space="0" w:color="auto"/>
          </w:divBdr>
        </w:div>
        <w:div w:id="1094520426">
          <w:marLeft w:val="0"/>
          <w:marRight w:val="0"/>
          <w:marTop w:val="0"/>
          <w:marBottom w:val="0"/>
          <w:divBdr>
            <w:top w:val="none" w:sz="0" w:space="0" w:color="auto"/>
            <w:left w:val="none" w:sz="0" w:space="0" w:color="auto"/>
            <w:bottom w:val="none" w:sz="0" w:space="0" w:color="auto"/>
            <w:right w:val="none" w:sz="0" w:space="0" w:color="auto"/>
          </w:divBdr>
        </w:div>
        <w:div w:id="1155995191">
          <w:marLeft w:val="0"/>
          <w:marRight w:val="0"/>
          <w:marTop w:val="0"/>
          <w:marBottom w:val="0"/>
          <w:divBdr>
            <w:top w:val="none" w:sz="0" w:space="0" w:color="auto"/>
            <w:left w:val="none" w:sz="0" w:space="0" w:color="auto"/>
            <w:bottom w:val="none" w:sz="0" w:space="0" w:color="auto"/>
            <w:right w:val="none" w:sz="0" w:space="0" w:color="auto"/>
          </w:divBdr>
        </w:div>
        <w:div w:id="1320689104">
          <w:marLeft w:val="0"/>
          <w:marRight w:val="0"/>
          <w:marTop w:val="0"/>
          <w:marBottom w:val="0"/>
          <w:divBdr>
            <w:top w:val="none" w:sz="0" w:space="0" w:color="auto"/>
            <w:left w:val="none" w:sz="0" w:space="0" w:color="auto"/>
            <w:bottom w:val="none" w:sz="0" w:space="0" w:color="auto"/>
            <w:right w:val="none" w:sz="0" w:space="0" w:color="auto"/>
          </w:divBdr>
        </w:div>
        <w:div w:id="1437630431">
          <w:marLeft w:val="0"/>
          <w:marRight w:val="0"/>
          <w:marTop w:val="0"/>
          <w:marBottom w:val="0"/>
          <w:divBdr>
            <w:top w:val="none" w:sz="0" w:space="0" w:color="auto"/>
            <w:left w:val="none" w:sz="0" w:space="0" w:color="auto"/>
            <w:bottom w:val="none" w:sz="0" w:space="0" w:color="auto"/>
            <w:right w:val="none" w:sz="0" w:space="0" w:color="auto"/>
          </w:divBdr>
        </w:div>
        <w:div w:id="1482454894">
          <w:marLeft w:val="0"/>
          <w:marRight w:val="0"/>
          <w:marTop w:val="0"/>
          <w:marBottom w:val="0"/>
          <w:divBdr>
            <w:top w:val="none" w:sz="0" w:space="0" w:color="auto"/>
            <w:left w:val="none" w:sz="0" w:space="0" w:color="auto"/>
            <w:bottom w:val="none" w:sz="0" w:space="0" w:color="auto"/>
            <w:right w:val="none" w:sz="0" w:space="0" w:color="auto"/>
          </w:divBdr>
        </w:div>
        <w:div w:id="1490243144">
          <w:marLeft w:val="0"/>
          <w:marRight w:val="0"/>
          <w:marTop w:val="0"/>
          <w:marBottom w:val="0"/>
          <w:divBdr>
            <w:top w:val="none" w:sz="0" w:space="0" w:color="auto"/>
            <w:left w:val="none" w:sz="0" w:space="0" w:color="auto"/>
            <w:bottom w:val="none" w:sz="0" w:space="0" w:color="auto"/>
            <w:right w:val="none" w:sz="0" w:space="0" w:color="auto"/>
          </w:divBdr>
        </w:div>
        <w:div w:id="1492479797">
          <w:marLeft w:val="0"/>
          <w:marRight w:val="0"/>
          <w:marTop w:val="0"/>
          <w:marBottom w:val="0"/>
          <w:divBdr>
            <w:top w:val="none" w:sz="0" w:space="0" w:color="auto"/>
            <w:left w:val="none" w:sz="0" w:space="0" w:color="auto"/>
            <w:bottom w:val="none" w:sz="0" w:space="0" w:color="auto"/>
            <w:right w:val="none" w:sz="0" w:space="0" w:color="auto"/>
          </w:divBdr>
        </w:div>
        <w:div w:id="1699814301">
          <w:marLeft w:val="0"/>
          <w:marRight w:val="0"/>
          <w:marTop w:val="0"/>
          <w:marBottom w:val="0"/>
          <w:divBdr>
            <w:top w:val="none" w:sz="0" w:space="0" w:color="auto"/>
            <w:left w:val="none" w:sz="0" w:space="0" w:color="auto"/>
            <w:bottom w:val="none" w:sz="0" w:space="0" w:color="auto"/>
            <w:right w:val="none" w:sz="0" w:space="0" w:color="auto"/>
          </w:divBdr>
        </w:div>
        <w:div w:id="1726445709">
          <w:marLeft w:val="0"/>
          <w:marRight w:val="0"/>
          <w:marTop w:val="0"/>
          <w:marBottom w:val="0"/>
          <w:divBdr>
            <w:top w:val="none" w:sz="0" w:space="0" w:color="auto"/>
            <w:left w:val="none" w:sz="0" w:space="0" w:color="auto"/>
            <w:bottom w:val="none" w:sz="0" w:space="0" w:color="auto"/>
            <w:right w:val="none" w:sz="0" w:space="0" w:color="auto"/>
          </w:divBdr>
        </w:div>
        <w:div w:id="1742561092">
          <w:marLeft w:val="0"/>
          <w:marRight w:val="0"/>
          <w:marTop w:val="0"/>
          <w:marBottom w:val="0"/>
          <w:divBdr>
            <w:top w:val="none" w:sz="0" w:space="0" w:color="auto"/>
            <w:left w:val="none" w:sz="0" w:space="0" w:color="auto"/>
            <w:bottom w:val="none" w:sz="0" w:space="0" w:color="auto"/>
            <w:right w:val="none" w:sz="0" w:space="0" w:color="auto"/>
          </w:divBdr>
        </w:div>
        <w:div w:id="1822430703">
          <w:marLeft w:val="0"/>
          <w:marRight w:val="0"/>
          <w:marTop w:val="0"/>
          <w:marBottom w:val="0"/>
          <w:divBdr>
            <w:top w:val="none" w:sz="0" w:space="0" w:color="auto"/>
            <w:left w:val="none" w:sz="0" w:space="0" w:color="auto"/>
            <w:bottom w:val="none" w:sz="0" w:space="0" w:color="auto"/>
            <w:right w:val="none" w:sz="0" w:space="0" w:color="auto"/>
          </w:divBdr>
        </w:div>
        <w:div w:id="1868567279">
          <w:marLeft w:val="0"/>
          <w:marRight w:val="0"/>
          <w:marTop w:val="0"/>
          <w:marBottom w:val="0"/>
          <w:divBdr>
            <w:top w:val="none" w:sz="0" w:space="0" w:color="auto"/>
            <w:left w:val="none" w:sz="0" w:space="0" w:color="auto"/>
            <w:bottom w:val="none" w:sz="0" w:space="0" w:color="auto"/>
            <w:right w:val="none" w:sz="0" w:space="0" w:color="auto"/>
          </w:divBdr>
        </w:div>
      </w:divsChild>
    </w:div>
    <w:div w:id="1608586636">
      <w:bodyDiv w:val="1"/>
      <w:marLeft w:val="0"/>
      <w:marRight w:val="0"/>
      <w:marTop w:val="0"/>
      <w:marBottom w:val="0"/>
      <w:divBdr>
        <w:top w:val="none" w:sz="0" w:space="0" w:color="auto"/>
        <w:left w:val="none" w:sz="0" w:space="0" w:color="auto"/>
        <w:bottom w:val="none" w:sz="0" w:space="0" w:color="auto"/>
        <w:right w:val="none" w:sz="0" w:space="0" w:color="auto"/>
      </w:divBdr>
      <w:divsChild>
        <w:div w:id="1156725596">
          <w:marLeft w:val="0"/>
          <w:marRight w:val="0"/>
          <w:marTop w:val="0"/>
          <w:marBottom w:val="0"/>
          <w:divBdr>
            <w:top w:val="none" w:sz="0" w:space="0" w:color="auto"/>
            <w:left w:val="none" w:sz="0" w:space="0" w:color="auto"/>
            <w:bottom w:val="none" w:sz="0" w:space="0" w:color="auto"/>
            <w:right w:val="none" w:sz="0" w:space="0" w:color="auto"/>
          </w:divBdr>
        </w:div>
        <w:div w:id="1424642542">
          <w:marLeft w:val="0"/>
          <w:marRight w:val="0"/>
          <w:marTop w:val="0"/>
          <w:marBottom w:val="0"/>
          <w:divBdr>
            <w:top w:val="none" w:sz="0" w:space="0" w:color="auto"/>
            <w:left w:val="none" w:sz="0" w:space="0" w:color="auto"/>
            <w:bottom w:val="none" w:sz="0" w:space="0" w:color="auto"/>
            <w:right w:val="none" w:sz="0" w:space="0" w:color="auto"/>
          </w:divBdr>
        </w:div>
        <w:div w:id="1474372813">
          <w:marLeft w:val="0"/>
          <w:marRight w:val="0"/>
          <w:marTop w:val="0"/>
          <w:marBottom w:val="0"/>
          <w:divBdr>
            <w:top w:val="none" w:sz="0" w:space="0" w:color="auto"/>
            <w:left w:val="none" w:sz="0" w:space="0" w:color="auto"/>
            <w:bottom w:val="none" w:sz="0" w:space="0" w:color="auto"/>
            <w:right w:val="none" w:sz="0" w:space="0" w:color="auto"/>
          </w:divBdr>
        </w:div>
        <w:div w:id="2114280847">
          <w:marLeft w:val="0"/>
          <w:marRight w:val="0"/>
          <w:marTop w:val="0"/>
          <w:marBottom w:val="0"/>
          <w:divBdr>
            <w:top w:val="none" w:sz="0" w:space="0" w:color="auto"/>
            <w:left w:val="none" w:sz="0" w:space="0" w:color="auto"/>
            <w:bottom w:val="none" w:sz="0" w:space="0" w:color="auto"/>
            <w:right w:val="none" w:sz="0" w:space="0" w:color="auto"/>
          </w:divBdr>
        </w:div>
      </w:divsChild>
    </w:div>
    <w:div w:id="1682512281">
      <w:bodyDiv w:val="1"/>
      <w:marLeft w:val="0"/>
      <w:marRight w:val="0"/>
      <w:marTop w:val="0"/>
      <w:marBottom w:val="0"/>
      <w:divBdr>
        <w:top w:val="none" w:sz="0" w:space="0" w:color="auto"/>
        <w:left w:val="none" w:sz="0" w:space="0" w:color="auto"/>
        <w:bottom w:val="none" w:sz="0" w:space="0" w:color="auto"/>
        <w:right w:val="none" w:sz="0" w:space="0" w:color="auto"/>
      </w:divBdr>
    </w:div>
    <w:div w:id="1777171747">
      <w:bodyDiv w:val="1"/>
      <w:marLeft w:val="0"/>
      <w:marRight w:val="0"/>
      <w:marTop w:val="0"/>
      <w:marBottom w:val="0"/>
      <w:divBdr>
        <w:top w:val="none" w:sz="0" w:space="0" w:color="auto"/>
        <w:left w:val="none" w:sz="0" w:space="0" w:color="auto"/>
        <w:bottom w:val="none" w:sz="0" w:space="0" w:color="auto"/>
        <w:right w:val="none" w:sz="0" w:space="0" w:color="auto"/>
      </w:divBdr>
    </w:div>
    <w:div w:id="1960066644">
      <w:bodyDiv w:val="1"/>
      <w:marLeft w:val="0"/>
      <w:marRight w:val="0"/>
      <w:marTop w:val="0"/>
      <w:marBottom w:val="0"/>
      <w:divBdr>
        <w:top w:val="none" w:sz="0" w:space="0" w:color="auto"/>
        <w:left w:val="none" w:sz="0" w:space="0" w:color="auto"/>
        <w:bottom w:val="none" w:sz="0" w:space="0" w:color="auto"/>
        <w:right w:val="none" w:sz="0" w:space="0" w:color="auto"/>
      </w:divBdr>
      <w:divsChild>
        <w:div w:id="263419525">
          <w:marLeft w:val="0"/>
          <w:marRight w:val="0"/>
          <w:marTop w:val="0"/>
          <w:marBottom w:val="0"/>
          <w:divBdr>
            <w:top w:val="none" w:sz="0" w:space="0" w:color="auto"/>
            <w:left w:val="none" w:sz="0" w:space="0" w:color="auto"/>
            <w:bottom w:val="none" w:sz="0" w:space="0" w:color="auto"/>
            <w:right w:val="none" w:sz="0" w:space="0" w:color="auto"/>
          </w:divBdr>
        </w:div>
        <w:div w:id="431979122">
          <w:marLeft w:val="0"/>
          <w:marRight w:val="0"/>
          <w:marTop w:val="0"/>
          <w:marBottom w:val="0"/>
          <w:divBdr>
            <w:top w:val="none" w:sz="0" w:space="0" w:color="auto"/>
            <w:left w:val="none" w:sz="0" w:space="0" w:color="auto"/>
            <w:bottom w:val="none" w:sz="0" w:space="0" w:color="auto"/>
            <w:right w:val="none" w:sz="0" w:space="0" w:color="auto"/>
          </w:divBdr>
        </w:div>
        <w:div w:id="12910914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llis\WA%20Department%20of%20the%20Premier%20and%20Cabinet\IWA%20-%20Documents\General\Corporate\Administration\Templates\IWA%20Plan%20template.dotx" TargetMode="External"/></Relationships>
</file>

<file path=word/theme/theme1.xml><?xml version="1.0" encoding="utf-8"?>
<a:theme xmlns:a="http://schemas.openxmlformats.org/drawingml/2006/main" name="Office Theme">
  <a:themeElements>
    <a:clrScheme name="IWA Custom 1">
      <a:dk1>
        <a:sysClr val="windowText" lastClr="000000"/>
      </a:dk1>
      <a:lt1>
        <a:sysClr val="window" lastClr="FFFFFF"/>
      </a:lt1>
      <a:dk2>
        <a:srgbClr val="44546A"/>
      </a:dk2>
      <a:lt2>
        <a:srgbClr val="E7E6E6"/>
      </a:lt2>
      <a:accent1>
        <a:srgbClr val="005E6E"/>
      </a:accent1>
      <a:accent2>
        <a:srgbClr val="DC4405"/>
      </a:accent2>
      <a:accent3>
        <a:srgbClr val="A2AD00"/>
      </a:accent3>
      <a:accent4>
        <a:srgbClr val="954F72"/>
      </a:accent4>
      <a:accent5>
        <a:srgbClr val="0563C1"/>
      </a:accent5>
      <a:accent6>
        <a:srgbClr val="FFC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1C76886F1605C4795BFE47DD841452A" ma:contentTypeVersion="19" ma:contentTypeDescription="Create a new document." ma:contentTypeScope="" ma:versionID="96d1426d226f27c1fa62d5a5bf398704">
  <xsd:schema xmlns:xsd="http://www.w3.org/2001/XMLSchema" xmlns:xs="http://www.w3.org/2001/XMLSchema" xmlns:p="http://schemas.microsoft.com/office/2006/metadata/properties" xmlns:ns2="1dc09141-4490-4051-ad41-6cd91610596d" xmlns:ns3="fd40137b-3f59-499c-9b70-0c6b032658e4" targetNamespace="http://schemas.microsoft.com/office/2006/metadata/properties" ma:root="true" ma:fieldsID="b3d4dbd4fbb5cfff39f12bb9653ab29e" ns2:_="" ns3:_="">
    <xsd:import namespace="1dc09141-4490-4051-ad41-6cd91610596d"/>
    <xsd:import namespace="fd40137b-3f59-499c-9b70-0c6b032658e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Imag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c09141-4490-4051-ad41-6cd9161059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9dd5136-d8d3-43bd-8536-49417bb0680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Image" ma:index="25" nillable="true" ma:displayName="Image" ma:format="Thumbnail" ma:internalName="Imag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40137b-3f59-499c-9b70-0c6b032658e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dbf66b8-49e6-4412-bcab-370447f5866e}" ma:internalName="TaxCatchAll" ma:showField="CatchAllData" ma:web="fd40137b-3f59-499c-9b70-0c6b032658e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c09141-4490-4051-ad41-6cd91610596d">
      <Terms xmlns="http://schemas.microsoft.com/office/infopath/2007/PartnerControls"/>
    </lcf76f155ced4ddcb4097134ff3c332f>
    <Image xmlns="1dc09141-4490-4051-ad41-6cd91610596d" xsi:nil="true"/>
    <TaxCatchAll xmlns="fd40137b-3f59-499c-9b70-0c6b032658e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044BDE-49C7-428A-9DFE-AAA422558777}">
  <ds:schemaRefs>
    <ds:schemaRef ds:uri="http://schemas.openxmlformats.org/officeDocument/2006/bibliography"/>
  </ds:schemaRefs>
</ds:datastoreItem>
</file>

<file path=customXml/itemProps2.xml><?xml version="1.0" encoding="utf-8"?>
<ds:datastoreItem xmlns:ds="http://schemas.openxmlformats.org/officeDocument/2006/customXml" ds:itemID="{180F6821-C5B0-4D14-9341-8FD2718FE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c09141-4490-4051-ad41-6cd91610596d"/>
    <ds:schemaRef ds:uri="fd40137b-3f59-499c-9b70-0c6b032658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44F063-CEBE-42B4-A333-9E4CCD93DE56}">
  <ds:schemaRefs>
    <ds:schemaRef ds:uri="1dc09141-4490-4051-ad41-6cd91610596d"/>
    <ds:schemaRef ds:uri="http://purl.org/dc/terms/"/>
    <ds:schemaRef ds:uri="http://purl.org/dc/dcmityp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fd40137b-3f59-499c-9b70-0c6b032658e4"/>
    <ds:schemaRef ds:uri="http://www.w3.org/XML/1998/namespace"/>
  </ds:schemaRefs>
</ds:datastoreItem>
</file>

<file path=customXml/itemProps4.xml><?xml version="1.0" encoding="utf-8"?>
<ds:datastoreItem xmlns:ds="http://schemas.openxmlformats.org/officeDocument/2006/customXml" ds:itemID="{7F35F364-4789-407A-95AD-B4FB259AB1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IWA Plan template.dotx</Template>
  <TotalTime>15</TotalTime>
  <Pages>6</Pages>
  <Words>2144</Words>
  <Characters>13697</Characters>
  <Application>Microsoft Office Word</Application>
  <DocSecurity>0</DocSecurity>
  <Lines>240</Lines>
  <Paragraphs>123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Claire</dc:creator>
  <cp:keywords/>
  <dc:description/>
  <cp:lastModifiedBy>Smith, Fiona</cp:lastModifiedBy>
  <cp:revision>5</cp:revision>
  <cp:lastPrinted>2024-12-06T01:30:00Z</cp:lastPrinted>
  <dcterms:created xsi:type="dcterms:W3CDTF">2026-04-28T04:03:00Z</dcterms:created>
  <dcterms:modified xsi:type="dcterms:W3CDTF">2026-04-30T03:13:00Z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268000</vt:r8>
  </property>
  <property fmtid="{D5CDD505-2E9C-101B-9397-08002B2CF9AE}" pid="3" name="MediaServiceImageTags">
    <vt:lpwstr/>
  </property>
  <property fmtid="{D5CDD505-2E9C-101B-9397-08002B2CF9AE}" pid="4" name="_NewReviewCycle">
    <vt:lpwstr/>
  </property>
  <property fmtid="{D5CDD505-2E9C-101B-9397-08002B2CF9AE}" pid="5" name="MSIP_Label_116cf7cf-4bad-475a-a557-f71d08d59046_Enabled">
    <vt:lpwstr>true</vt:lpwstr>
  </property>
  <property fmtid="{D5CDD505-2E9C-101B-9397-08002B2CF9AE}" pid="6" name="MSIP_Label_116cf7cf-4bad-475a-a557-f71d08d59046_SetDate">
    <vt:lpwstr>2023-10-25T04:55:49Z</vt:lpwstr>
  </property>
  <property fmtid="{D5CDD505-2E9C-101B-9397-08002B2CF9AE}" pid="7" name="MSIP_Label_116cf7cf-4bad-475a-a557-f71d08d59046_Method">
    <vt:lpwstr>Standard</vt:lpwstr>
  </property>
  <property fmtid="{D5CDD505-2E9C-101B-9397-08002B2CF9AE}" pid="8" name="MSIP_Label_116cf7cf-4bad-475a-a557-f71d08d59046_Name">
    <vt:lpwstr>OFFICIAL [ Office ]</vt:lpwstr>
  </property>
  <property fmtid="{D5CDD505-2E9C-101B-9397-08002B2CF9AE}" pid="9" name="MSIP_Label_116cf7cf-4bad-475a-a557-f71d08d59046_SiteId">
    <vt:lpwstr>d48144b5-571f-4b68-9721-e41bc0071e17</vt:lpwstr>
  </property>
  <property fmtid="{D5CDD505-2E9C-101B-9397-08002B2CF9AE}" pid="10" name="MSIP_Label_116cf7cf-4bad-475a-a557-f71d08d59046_ActionId">
    <vt:lpwstr>98fa1b6f-ba2b-4376-b28a-27ebd8a146be</vt:lpwstr>
  </property>
  <property fmtid="{D5CDD505-2E9C-101B-9397-08002B2CF9AE}" pid="11" name="MSIP_Label_116cf7cf-4bad-475a-a557-f71d08d59046_ContentBits">
    <vt:lpwstr>0</vt:lpwstr>
  </property>
  <property fmtid="{D5CDD505-2E9C-101B-9397-08002B2CF9AE}" pid="12" name="MSIP_Label_9c5eb8df-4e10-4d03-a662-aa064556b2c7_Enabled">
    <vt:lpwstr>true</vt:lpwstr>
  </property>
  <property fmtid="{D5CDD505-2E9C-101B-9397-08002B2CF9AE}" pid="13" name="MSIP_Label_9c5eb8df-4e10-4d03-a662-aa064556b2c7_SetDate">
    <vt:lpwstr>2025-09-22T05:27:09Z</vt:lpwstr>
  </property>
  <property fmtid="{D5CDD505-2E9C-101B-9397-08002B2CF9AE}" pid="14" name="MSIP_Label_9c5eb8df-4e10-4d03-a662-aa064556b2c7_Method">
    <vt:lpwstr>Privileged</vt:lpwstr>
  </property>
  <property fmtid="{D5CDD505-2E9C-101B-9397-08002B2CF9AE}" pid="15" name="MSIP_Label_9c5eb8df-4e10-4d03-a662-aa064556b2c7_Name">
    <vt:lpwstr>Official</vt:lpwstr>
  </property>
  <property fmtid="{D5CDD505-2E9C-101B-9397-08002B2CF9AE}" pid="16" name="MSIP_Label_9c5eb8df-4e10-4d03-a662-aa064556b2c7_SiteId">
    <vt:lpwstr>9091b840-3d35-45e3-a4ec-9c897af80211</vt:lpwstr>
  </property>
  <property fmtid="{D5CDD505-2E9C-101B-9397-08002B2CF9AE}" pid="17" name="MSIP_Label_9c5eb8df-4e10-4d03-a662-aa064556b2c7_ActionId">
    <vt:lpwstr>1fbebb38-59e2-443d-8595-9ab0f4a1ad05</vt:lpwstr>
  </property>
  <property fmtid="{D5CDD505-2E9C-101B-9397-08002B2CF9AE}" pid="18" name="MSIP_Label_9c5eb8df-4e10-4d03-a662-aa064556b2c7_ContentBits">
    <vt:lpwstr>0</vt:lpwstr>
  </property>
  <property fmtid="{D5CDD505-2E9C-101B-9397-08002B2CF9AE}" pid="19" name="MSIP_Label_9c5eb8df-4e10-4d03-a662-aa064556b2c7_Tag">
    <vt:lpwstr>10, 0, 1, 1</vt:lpwstr>
  </property>
  <property fmtid="{D5CDD505-2E9C-101B-9397-08002B2CF9AE}" pid="20" name="_AdHocReviewCycleID">
    <vt:i4>-1021421671</vt:i4>
  </property>
  <property fmtid="{D5CDD505-2E9C-101B-9397-08002B2CF9AE}" pid="21" name="_EmailSubject">
    <vt:lpwstr>Confirmed Establishment and Level</vt:lpwstr>
  </property>
  <property fmtid="{D5CDD505-2E9C-101B-9397-08002B2CF9AE}" pid="22" name="_AuthorEmail">
    <vt:lpwstr>Claire.Ellis@infrastructure.wa.gov.au</vt:lpwstr>
  </property>
  <property fmtid="{D5CDD505-2E9C-101B-9397-08002B2CF9AE}" pid="23" name="_AuthorEmailDisplayName">
    <vt:lpwstr>Ellis, Claire</vt:lpwstr>
  </property>
  <property fmtid="{D5CDD505-2E9C-101B-9397-08002B2CF9AE}" pid="24" name="_PreviousAdHocReviewCycleID">
    <vt:i4>415299687</vt:i4>
  </property>
  <property fmtid="{D5CDD505-2E9C-101B-9397-08002B2CF9AE}" pid="25" name="_ReviewingToolsShownOnce">
    <vt:lpwstr/>
  </property>
  <property fmtid="{D5CDD505-2E9C-101B-9397-08002B2CF9AE}" pid="26" name="ContentTypeId">
    <vt:lpwstr>0x01010041C76886F1605C4795BFE47DD841452A</vt:lpwstr>
  </property>
</Properties>
</file>