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0C98" w14:textId="77777777" w:rsidR="003275C9" w:rsidRDefault="003275C9" w:rsidP="003275C9">
      <w:pPr>
        <w:spacing w:after="120" w:line="288" w:lineRule="auto"/>
      </w:pPr>
    </w:p>
    <w:p w14:paraId="6EEEF27E" w14:textId="77777777" w:rsidR="0094205D" w:rsidRPr="00F749C2" w:rsidRDefault="003275C9" w:rsidP="003275C9">
      <w:pPr>
        <w:spacing w:after="120" w:line="288" w:lineRule="auto"/>
      </w:pPr>
      <w:r w:rsidRPr="005140DB">
        <w:rPr>
          <w:b/>
          <w:bCs/>
          <w:color w:val="2C5C86"/>
          <w:sz w:val="40"/>
          <w:szCs w:val="40"/>
        </w:rPr>
        <w:t>Job Description Form</w:t>
      </w:r>
    </w:p>
    <w:p w14:paraId="5FD9AC5B" w14:textId="139C9CBF" w:rsidR="0094205D" w:rsidRPr="008C3DB5" w:rsidRDefault="001F07AB" w:rsidP="003275C9">
      <w:pPr>
        <w:spacing w:after="120" w:line="288" w:lineRule="auto"/>
        <w:rPr>
          <w:b/>
          <w:bCs/>
          <w:sz w:val="50"/>
          <w:szCs w:val="50"/>
        </w:rPr>
      </w:pPr>
      <w:r>
        <w:rPr>
          <w:b/>
          <w:bCs/>
          <w:sz w:val="50"/>
          <w:szCs w:val="50"/>
        </w:rPr>
        <w:t xml:space="preserve">Principal Relationship and Contract Manager </w:t>
      </w:r>
    </w:p>
    <w:p w14:paraId="3CB5FE25" w14:textId="77777777" w:rsidR="00492C13" w:rsidRPr="00492C13" w:rsidRDefault="00492C13" w:rsidP="003275C9">
      <w:pPr>
        <w:spacing w:after="120" w:line="288" w:lineRule="auto"/>
      </w:pPr>
    </w:p>
    <w:p w14:paraId="2CE3982D"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3251BBCF" w14:textId="51E82BE2" w:rsidR="00492C13" w:rsidRPr="005140DB" w:rsidRDefault="005140DB" w:rsidP="003275C9">
      <w:pPr>
        <w:spacing w:after="120" w:line="288" w:lineRule="auto"/>
      </w:pPr>
      <w:r w:rsidRPr="005140DB">
        <w:rPr>
          <w:b/>
          <w:bCs/>
        </w:rPr>
        <w:t>Position Number:</w:t>
      </w:r>
      <w:r w:rsidRPr="005140DB">
        <w:tab/>
      </w:r>
      <w:r w:rsidRPr="005140DB">
        <w:tab/>
      </w:r>
      <w:r w:rsidR="001F07AB">
        <w:t>Generic</w:t>
      </w:r>
    </w:p>
    <w:p w14:paraId="049EB64A" w14:textId="32594469" w:rsidR="005140DB" w:rsidRPr="005140DB" w:rsidRDefault="005140DB" w:rsidP="005140DB">
      <w:pPr>
        <w:spacing w:after="120" w:line="288" w:lineRule="auto"/>
      </w:pPr>
      <w:r>
        <w:rPr>
          <w:b/>
          <w:bCs/>
        </w:rPr>
        <w:t>Classification</w:t>
      </w:r>
      <w:r w:rsidRPr="005140DB">
        <w:rPr>
          <w:b/>
          <w:bCs/>
        </w:rPr>
        <w:t>:</w:t>
      </w:r>
      <w:r w:rsidRPr="005140DB">
        <w:tab/>
      </w:r>
      <w:r w:rsidRPr="005140DB">
        <w:tab/>
      </w:r>
      <w:r w:rsidR="001F07AB">
        <w:t>Level 7</w:t>
      </w:r>
    </w:p>
    <w:p w14:paraId="12E69563" w14:textId="2814D36F" w:rsidR="00D92C71" w:rsidRDefault="005140DB" w:rsidP="005C5266">
      <w:pPr>
        <w:spacing w:after="120" w:line="288" w:lineRule="auto"/>
        <w:ind w:left="2880" w:hanging="2880"/>
      </w:pPr>
      <w:r>
        <w:rPr>
          <w:b/>
          <w:bCs/>
        </w:rPr>
        <w:t>Award/Agreement</w:t>
      </w:r>
      <w:r w:rsidRPr="005140DB">
        <w:rPr>
          <w:b/>
          <w:bCs/>
        </w:rPr>
        <w:t>:</w:t>
      </w:r>
      <w:r w:rsidRPr="005140DB">
        <w:tab/>
      </w:r>
      <w:r w:rsidR="00D92C71">
        <w:t xml:space="preserve">Public </w:t>
      </w:r>
      <w:r w:rsidR="0094324B">
        <w:t>S</w:t>
      </w:r>
      <w:r w:rsidR="00D92C71">
        <w:t xml:space="preserve">ector </w:t>
      </w:r>
      <w:r w:rsidR="0094324B">
        <w:t>A</w:t>
      </w:r>
      <w:r w:rsidR="00D92C71">
        <w:t xml:space="preserve">ward and </w:t>
      </w:r>
      <w:r w:rsidR="0094324B">
        <w:t>A</w:t>
      </w:r>
      <w:r w:rsidR="00D92C71">
        <w:t>greement</w:t>
      </w:r>
    </w:p>
    <w:p w14:paraId="2F44A869" w14:textId="2105B10C" w:rsidR="001D5365" w:rsidRDefault="001D5365" w:rsidP="006B18A6">
      <w:pPr>
        <w:spacing w:after="120" w:line="288" w:lineRule="auto"/>
        <w:ind w:left="2880" w:hanging="2880"/>
      </w:pPr>
      <w:r>
        <w:rPr>
          <w:b/>
          <w:bCs/>
        </w:rPr>
        <w:t>Organisational Unit:</w:t>
      </w:r>
      <w:r w:rsidRPr="005140DB">
        <w:tab/>
      </w:r>
      <w:r w:rsidR="001F07AB">
        <w:t>Housing Policy and Development / Portfolio and Asset Services</w:t>
      </w:r>
    </w:p>
    <w:p w14:paraId="55BE4402" w14:textId="4B8344F5" w:rsidR="001D5365" w:rsidRDefault="001D5365" w:rsidP="001F07AB">
      <w:pPr>
        <w:spacing w:after="120" w:line="288" w:lineRule="auto"/>
      </w:pPr>
      <w:r>
        <w:rPr>
          <w:b/>
          <w:bCs/>
        </w:rPr>
        <w:t>Location:</w:t>
      </w:r>
      <w:r w:rsidRPr="005140DB">
        <w:tab/>
      </w:r>
      <w:r>
        <w:tab/>
      </w:r>
      <w:r>
        <w:tab/>
        <w:t>Perth Metropolitan Area</w:t>
      </w:r>
    </w:p>
    <w:p w14:paraId="4F92B072" w14:textId="05F955A1" w:rsidR="007F044C" w:rsidRDefault="007F044C" w:rsidP="007F044C">
      <w:pPr>
        <w:spacing w:after="120" w:line="288" w:lineRule="auto"/>
      </w:pPr>
      <w:r>
        <w:rPr>
          <w:b/>
          <w:bCs/>
        </w:rPr>
        <w:t>Classification Date:</w:t>
      </w:r>
      <w:r w:rsidRPr="005140DB">
        <w:tab/>
      </w:r>
    </w:p>
    <w:p w14:paraId="4987EB77" w14:textId="4B536CC6" w:rsidR="007F044C" w:rsidRDefault="007F044C" w:rsidP="00B842EC">
      <w:pPr>
        <w:spacing w:after="120" w:line="288" w:lineRule="auto"/>
        <w:ind w:left="2880" w:hanging="2880"/>
      </w:pPr>
      <w:r>
        <w:rPr>
          <w:b/>
          <w:bCs/>
        </w:rPr>
        <w:t>Effective Date:</w:t>
      </w:r>
      <w:r>
        <w:rPr>
          <w:b/>
          <w:bCs/>
        </w:rPr>
        <w:tab/>
      </w:r>
      <w:r w:rsidR="001F07AB">
        <w:t>August 2025</w:t>
      </w:r>
    </w:p>
    <w:p w14:paraId="7E611D34" w14:textId="77777777" w:rsidR="001D5365" w:rsidRPr="007F044C" w:rsidRDefault="001D5365" w:rsidP="007F044C"/>
    <w:p w14:paraId="6EAA4016" w14:textId="77777777" w:rsidR="007F044C" w:rsidRPr="00F749C2" w:rsidRDefault="007F044C" w:rsidP="007F044C">
      <w:pPr>
        <w:spacing w:after="120" w:line="288" w:lineRule="auto"/>
      </w:pPr>
      <w:r>
        <w:rPr>
          <w:b/>
          <w:bCs/>
          <w:color w:val="2C5C86"/>
          <w:sz w:val="28"/>
          <w:szCs w:val="28"/>
        </w:rPr>
        <w:t>Reporting Relationships</w:t>
      </w:r>
    </w:p>
    <w:p w14:paraId="146970EC"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2C1DDAFD" w14:textId="599DA105" w:rsidR="001D5365" w:rsidRDefault="001F07AB" w:rsidP="001D5365">
      <w:r>
        <w:t>Assistant Director Contract Management, Level 8</w:t>
      </w:r>
    </w:p>
    <w:p w14:paraId="1066D9CE" w14:textId="77777777" w:rsidR="00B842EC" w:rsidRDefault="00B842EC" w:rsidP="001D5365"/>
    <w:p w14:paraId="54BE68A9" w14:textId="77777777" w:rsidR="00B842EC" w:rsidRPr="007F044C" w:rsidRDefault="00B842EC" w:rsidP="00F57027">
      <w:pPr>
        <w:rPr>
          <w:b/>
          <w:bCs/>
        </w:rPr>
      </w:pPr>
      <w:r>
        <w:rPr>
          <w:b/>
          <w:bCs/>
        </w:rPr>
        <w:t>Positions under Direct Supervision</w:t>
      </w:r>
      <w:r w:rsidRPr="007F044C">
        <w:rPr>
          <w:b/>
          <w:bCs/>
        </w:rPr>
        <w:t>:</w:t>
      </w:r>
    </w:p>
    <w:p w14:paraId="5E52A74B" w14:textId="73397B47" w:rsidR="00F57027" w:rsidRDefault="00F57027" w:rsidP="00F57027">
      <w:r>
        <w:t>This position supervise</w:t>
      </w:r>
      <w:r w:rsidR="001F07AB">
        <w:t>s</w:t>
      </w:r>
      <w:r>
        <w:t xml:space="preserve"> a small team.</w:t>
      </w:r>
    </w:p>
    <w:p w14:paraId="2CDD1C06" w14:textId="77777777" w:rsidR="007F044C" w:rsidRDefault="007F044C" w:rsidP="001D5365"/>
    <w:p w14:paraId="3988D624" w14:textId="77777777" w:rsidR="0094205D" w:rsidRDefault="0094205D" w:rsidP="003275C9">
      <w:pPr>
        <w:spacing w:after="120" w:line="288" w:lineRule="auto"/>
      </w:pPr>
      <w:r w:rsidRPr="00492C13">
        <w:br w:type="page"/>
      </w:r>
    </w:p>
    <w:p w14:paraId="5C5FBD08" w14:textId="77777777" w:rsidR="00131440" w:rsidRPr="00C23AF3" w:rsidRDefault="00131440" w:rsidP="00131440">
      <w:pPr>
        <w:spacing w:after="120" w:line="288" w:lineRule="auto"/>
        <w:rPr>
          <w:rFonts w:eastAsia="Times New Roman"/>
          <w:lang w:eastAsia="en-AU"/>
        </w:rPr>
      </w:pPr>
    </w:p>
    <w:p w14:paraId="5FE3B764" w14:textId="77777777" w:rsidR="001E1B87" w:rsidRPr="001E1B87" w:rsidRDefault="001E1B87" w:rsidP="00F278BE">
      <w:pPr>
        <w:spacing w:after="120" w:line="288" w:lineRule="auto"/>
      </w:pPr>
      <w:r w:rsidRPr="001E1B87">
        <w:rPr>
          <w:b/>
          <w:bCs/>
          <w:color w:val="2C5C86"/>
          <w:sz w:val="28"/>
          <w:szCs w:val="28"/>
        </w:rPr>
        <w:t>Role Statement</w:t>
      </w:r>
    </w:p>
    <w:p w14:paraId="502D9A0D" w14:textId="77777777" w:rsidR="001F07AB" w:rsidRDefault="001F07AB" w:rsidP="001F07AB">
      <w:pPr>
        <w:spacing w:after="120" w:line="288" w:lineRule="auto"/>
      </w:pPr>
      <w:r>
        <w:t>This position is responsible for assisting senior management in managing the Directorate’s responsibility regarding the development and implementation of best practice policy and funding frameworks, standards, guidelines and processes in the areas of relationship and contract management. The position develops and maintains collaborative relationships with key stakeholders and is responsible for managing a team to deliver organisational outcomes.</w:t>
      </w:r>
    </w:p>
    <w:p w14:paraId="0B5A5C70" w14:textId="38D962D7" w:rsidR="001E1B87" w:rsidRDefault="001F07AB" w:rsidP="001F07AB">
      <w:pPr>
        <w:spacing w:after="120" w:line="288" w:lineRule="auto"/>
      </w:pPr>
      <w:r>
        <w:t>Provides contract management advice and support to business units. This may include the development of business cases, procurement plans, tender documents, evaluation reports and risk assessments</w:t>
      </w:r>
      <w:r>
        <w:t xml:space="preserve">. </w:t>
      </w:r>
    </w:p>
    <w:p w14:paraId="2498E4CB" w14:textId="77777777" w:rsidR="001E1B87" w:rsidRDefault="001E1B87">
      <w:r>
        <w:br w:type="page"/>
      </w:r>
    </w:p>
    <w:p w14:paraId="188E0AC1" w14:textId="77777777" w:rsidR="001E1B87" w:rsidRDefault="001E1B87" w:rsidP="001E1B87">
      <w:pPr>
        <w:spacing w:after="120" w:line="288" w:lineRule="auto"/>
      </w:pPr>
    </w:p>
    <w:p w14:paraId="1C3F3AC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40BE7B4C" w14:textId="77777777" w:rsidR="00E95D36" w:rsidRPr="00E95D36" w:rsidRDefault="00E95D36" w:rsidP="00E95D36"/>
    <w:p w14:paraId="668CE361" w14:textId="50B08129" w:rsidR="001E1B87" w:rsidRPr="001E1B87" w:rsidRDefault="001E1B87" w:rsidP="001E1B87">
      <w:pPr>
        <w:rPr>
          <w:b/>
          <w:bCs/>
        </w:rPr>
      </w:pPr>
      <w:r w:rsidRPr="001E1B87">
        <w:rPr>
          <w:b/>
          <w:bCs/>
        </w:rPr>
        <w:t>1.</w:t>
      </w:r>
      <w:r w:rsidRPr="001E1B87">
        <w:rPr>
          <w:b/>
          <w:bCs/>
        </w:rPr>
        <w:tab/>
      </w:r>
      <w:r w:rsidR="001F07AB">
        <w:rPr>
          <w:b/>
          <w:bCs/>
        </w:rPr>
        <w:t>Leadership and Management</w:t>
      </w:r>
    </w:p>
    <w:p w14:paraId="45FBF919" w14:textId="5C2A4788" w:rsidR="001E1B87" w:rsidRPr="001E1B87" w:rsidRDefault="001E1B87" w:rsidP="001F07AB">
      <w:pPr>
        <w:ind w:left="720" w:hanging="720"/>
      </w:pPr>
      <w:r w:rsidRPr="001E1B87">
        <w:t>1.1</w:t>
      </w:r>
      <w:r w:rsidRPr="001E1B87">
        <w:tab/>
      </w:r>
      <w:r w:rsidR="001F07AB" w:rsidRPr="00890E93">
        <w:t>Contributes to the leadership and management of the business unit by participating in business planning and delivering high level outcomes</w:t>
      </w:r>
      <w:r w:rsidR="001F07AB">
        <w:t xml:space="preserve">. </w:t>
      </w:r>
    </w:p>
    <w:p w14:paraId="6E900D65" w14:textId="045EACE3" w:rsidR="001E1B87" w:rsidRPr="001E1B87" w:rsidRDefault="001E1B87" w:rsidP="001F07AB">
      <w:pPr>
        <w:ind w:left="720" w:hanging="720"/>
      </w:pPr>
      <w:r w:rsidRPr="001E1B87">
        <w:t>1.2</w:t>
      </w:r>
      <w:r w:rsidRPr="001E1B87">
        <w:tab/>
      </w:r>
      <w:r w:rsidR="001F07AB" w:rsidRPr="00890E93">
        <w:t>Manages processes and resources to ensure that milestones are met within budgetary, legislative, organisational and external constraints</w:t>
      </w:r>
      <w:r w:rsidR="001F07AB">
        <w:t xml:space="preserve">. </w:t>
      </w:r>
    </w:p>
    <w:p w14:paraId="275EC950" w14:textId="4A3ED899" w:rsidR="001E1B87" w:rsidRDefault="001E1B87" w:rsidP="001F07AB">
      <w:pPr>
        <w:ind w:left="720" w:hanging="720"/>
      </w:pPr>
      <w:r>
        <w:t>1.3</w:t>
      </w:r>
      <w:r>
        <w:tab/>
      </w:r>
      <w:r w:rsidR="001F07AB" w:rsidRPr="00890E93">
        <w:t>Develops and implements quality assurance and quality improvement mechanisms which monitor financial processes and provide best practice management</w:t>
      </w:r>
      <w:r w:rsidR="001F07AB">
        <w:t xml:space="preserve">. </w:t>
      </w:r>
    </w:p>
    <w:p w14:paraId="208137E2" w14:textId="517C7348" w:rsidR="001F07AB" w:rsidRDefault="001F07AB" w:rsidP="001F07AB">
      <w:pPr>
        <w:ind w:left="720" w:hanging="720"/>
      </w:pPr>
      <w:r>
        <w:t>1.4</w:t>
      </w:r>
      <w:r>
        <w:tab/>
      </w:r>
      <w:r w:rsidRPr="00890E93">
        <w:t>Coordinates and/or manages high level Directorate strategic projects, including the continued development of policy and funding frameworks, standards, guidelines and processes</w:t>
      </w:r>
      <w:r>
        <w:t xml:space="preserve">. </w:t>
      </w:r>
    </w:p>
    <w:p w14:paraId="1D6A8C61" w14:textId="34D9AAB1" w:rsidR="001F07AB" w:rsidRDefault="001F07AB" w:rsidP="001F07AB">
      <w:pPr>
        <w:ind w:left="720" w:hanging="720"/>
      </w:pPr>
      <w:r>
        <w:t>1.5</w:t>
      </w:r>
      <w:r>
        <w:tab/>
      </w:r>
      <w:r w:rsidRPr="00890E93">
        <w:t>Develops and maintains collaborative relationships with key internal and external stakeholders to promote Directorate objectives</w:t>
      </w:r>
      <w:r>
        <w:t xml:space="preserve">. </w:t>
      </w:r>
    </w:p>
    <w:p w14:paraId="7A5DD202" w14:textId="77777777" w:rsidR="001E1B87" w:rsidRPr="001E1B87" w:rsidRDefault="001E1B87" w:rsidP="001E1B87"/>
    <w:p w14:paraId="7C4E8FA8" w14:textId="158D021B" w:rsidR="001E1B87" w:rsidRPr="001E1B87" w:rsidRDefault="001E1B87" w:rsidP="001E1B87">
      <w:pPr>
        <w:rPr>
          <w:b/>
          <w:bCs/>
        </w:rPr>
      </w:pPr>
      <w:r w:rsidRPr="001E1B87">
        <w:rPr>
          <w:b/>
          <w:bCs/>
        </w:rPr>
        <w:t>2.</w:t>
      </w:r>
      <w:r w:rsidRPr="001E1B87">
        <w:rPr>
          <w:b/>
          <w:bCs/>
        </w:rPr>
        <w:tab/>
      </w:r>
      <w:r w:rsidR="009760B5">
        <w:rPr>
          <w:b/>
          <w:bCs/>
        </w:rPr>
        <w:t>Planning and Advice</w:t>
      </w:r>
    </w:p>
    <w:p w14:paraId="6CEA26D3" w14:textId="00D39DDB" w:rsidR="001E1B87" w:rsidRPr="001E1B87" w:rsidRDefault="001E1B87" w:rsidP="001E1B87">
      <w:r w:rsidRPr="001E1B87">
        <w:t>2.1</w:t>
      </w:r>
      <w:r w:rsidRPr="001E1B87">
        <w:tab/>
      </w:r>
      <w:r w:rsidR="009760B5" w:rsidRPr="00890E93">
        <w:t xml:space="preserve">Contributes to the development and delivery of the Directorate </w:t>
      </w:r>
      <w:r w:rsidR="009760B5">
        <w:t>o</w:t>
      </w:r>
      <w:r w:rsidR="009760B5" w:rsidRPr="00890E93">
        <w:t xml:space="preserve">perational </w:t>
      </w:r>
      <w:r w:rsidR="009760B5">
        <w:t>p</w:t>
      </w:r>
      <w:r w:rsidR="009760B5" w:rsidRPr="00890E93">
        <w:t>lan</w:t>
      </w:r>
      <w:r w:rsidR="009760B5">
        <w:t xml:space="preserve">. </w:t>
      </w:r>
    </w:p>
    <w:p w14:paraId="6DE06429" w14:textId="331844E2" w:rsidR="001E1B87" w:rsidRPr="001E1B87" w:rsidRDefault="001E1B87" w:rsidP="009760B5">
      <w:pPr>
        <w:ind w:left="720" w:hanging="720"/>
      </w:pPr>
      <w:r w:rsidRPr="001E1B87">
        <w:t>2.2</w:t>
      </w:r>
      <w:r w:rsidRPr="001E1B87">
        <w:tab/>
      </w:r>
      <w:r w:rsidR="009760B5" w:rsidRPr="00890E93">
        <w:t>Contributes to the provision of strategic and operational advice to senior management as required</w:t>
      </w:r>
      <w:r w:rsidR="009760B5">
        <w:t xml:space="preserve">. </w:t>
      </w:r>
    </w:p>
    <w:p w14:paraId="546F6E4E" w14:textId="0CDCAA17" w:rsidR="001E1B87" w:rsidRDefault="001E1B87" w:rsidP="009760B5">
      <w:pPr>
        <w:ind w:left="720" w:hanging="720"/>
      </w:pPr>
      <w:r w:rsidRPr="001E1B87">
        <w:t>2.</w:t>
      </w:r>
      <w:r>
        <w:t>3</w:t>
      </w:r>
      <w:r w:rsidRPr="001E1B87">
        <w:tab/>
      </w:r>
      <w:r w:rsidR="009760B5" w:rsidRPr="00890E93">
        <w:t>Provides advice and reports that support the development of inclusive practice, responds to emerging issues and provides future projections for financial management</w:t>
      </w:r>
      <w:r w:rsidR="009760B5">
        <w:t xml:space="preserve">. </w:t>
      </w:r>
    </w:p>
    <w:p w14:paraId="2EDE4175" w14:textId="5D3B4318" w:rsidR="009760B5" w:rsidRDefault="009760B5" w:rsidP="009760B5">
      <w:pPr>
        <w:ind w:left="720" w:hanging="720"/>
      </w:pPr>
      <w:r>
        <w:t>2.4</w:t>
      </w:r>
      <w:r>
        <w:tab/>
      </w:r>
      <w:r w:rsidRPr="00890E93">
        <w:t>Ensures reporting and advice meets departmental standards and is timely; accurate; comprehensive; and identifies strengths and challenges and recommends action to address them</w:t>
      </w:r>
      <w:r>
        <w:t xml:space="preserve">. </w:t>
      </w:r>
    </w:p>
    <w:p w14:paraId="54002DDC" w14:textId="292D3C36" w:rsidR="009760B5" w:rsidRDefault="009760B5" w:rsidP="009760B5">
      <w:pPr>
        <w:ind w:left="720" w:hanging="720"/>
      </w:pPr>
      <w:r>
        <w:t>2.5</w:t>
      </w:r>
      <w:r>
        <w:tab/>
      </w:r>
      <w:r w:rsidRPr="00890E93">
        <w:t>Provides specialist advice on complex contract development and management issues</w:t>
      </w:r>
      <w:r>
        <w:t xml:space="preserve">. </w:t>
      </w:r>
    </w:p>
    <w:p w14:paraId="51E79873" w14:textId="77777777" w:rsidR="001E1B87" w:rsidRPr="001E1B87" w:rsidRDefault="001E1B87" w:rsidP="001E1B87"/>
    <w:p w14:paraId="3CD0661E" w14:textId="6EF50F0A" w:rsidR="001E1B87" w:rsidRPr="001E1B87" w:rsidRDefault="001E1B87" w:rsidP="001E1B87">
      <w:pPr>
        <w:rPr>
          <w:b/>
          <w:bCs/>
        </w:rPr>
      </w:pPr>
      <w:r w:rsidRPr="001E1B87">
        <w:rPr>
          <w:b/>
          <w:bCs/>
        </w:rPr>
        <w:t>3.</w:t>
      </w:r>
      <w:r w:rsidRPr="001E1B87">
        <w:rPr>
          <w:b/>
          <w:bCs/>
        </w:rPr>
        <w:tab/>
      </w:r>
      <w:r w:rsidR="009760B5">
        <w:rPr>
          <w:b/>
          <w:bCs/>
        </w:rPr>
        <w:t>Other</w:t>
      </w:r>
    </w:p>
    <w:p w14:paraId="21EA6DC8" w14:textId="0FE40D20" w:rsidR="001E1B87" w:rsidRPr="001E1B87" w:rsidRDefault="001E1B87" w:rsidP="009760B5">
      <w:pPr>
        <w:ind w:left="720" w:hanging="720"/>
      </w:pPr>
      <w:r w:rsidRPr="001E1B87">
        <w:t>3.1</w:t>
      </w:r>
      <w:r w:rsidRPr="001E1B87">
        <w:tab/>
      </w:r>
      <w:r w:rsidR="009760B5" w:rsidRPr="00890E93">
        <w:t>Prepares Ministerial responses and advice, Cabinet submissions, discussion papers, reports, correspondence and other briefing materials as required</w:t>
      </w:r>
      <w:r w:rsidR="009760B5">
        <w:t xml:space="preserve">. </w:t>
      </w:r>
    </w:p>
    <w:p w14:paraId="15F63A49" w14:textId="77777777" w:rsidR="001E1B87" w:rsidRPr="00F749C2" w:rsidRDefault="001E1B87" w:rsidP="001E1B87">
      <w:pPr>
        <w:spacing w:after="120" w:line="288" w:lineRule="auto"/>
      </w:pPr>
    </w:p>
    <w:p w14:paraId="2226CBA7" w14:textId="77777777" w:rsidR="0094205D" w:rsidRPr="00492C13" w:rsidRDefault="0094205D" w:rsidP="003275C9">
      <w:pPr>
        <w:spacing w:after="120" w:line="288" w:lineRule="auto"/>
      </w:pPr>
      <w:r w:rsidRPr="00492C13">
        <w:br w:type="page"/>
      </w:r>
    </w:p>
    <w:p w14:paraId="455F83EF"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7C553F7D" w14:textId="77777777" w:rsidR="00E95D36" w:rsidRDefault="00E95D36" w:rsidP="001E1B87">
      <w:pPr>
        <w:spacing w:after="120" w:line="288" w:lineRule="auto"/>
      </w:pPr>
    </w:p>
    <w:p w14:paraId="6D718C2D" w14:textId="6EFD30CD" w:rsidR="001E1B87" w:rsidRDefault="001E1B87" w:rsidP="00E95D36">
      <w:pPr>
        <w:spacing w:after="120" w:line="288" w:lineRule="auto"/>
        <w:ind w:left="720" w:hanging="720"/>
      </w:pPr>
      <w:r>
        <w:t>1</w:t>
      </w:r>
      <w:r w:rsidR="00E95D36">
        <w:t>.</w:t>
      </w:r>
      <w:r w:rsidR="00E95D36">
        <w:tab/>
      </w:r>
      <w:r>
        <w:t xml:space="preserve">Exhibits accountability, professional integrity and respect consistent with </w:t>
      </w:r>
      <w:r w:rsidR="00AB3752">
        <w:t>the Department’s</w:t>
      </w:r>
      <w:r>
        <w:t xml:space="preserve"> Values, the Code of Conduct, and the public sector Code of Ethics.</w:t>
      </w:r>
    </w:p>
    <w:p w14:paraId="381B9E99" w14:textId="0B1605AA" w:rsidR="001E1B87" w:rsidRPr="00E95D36" w:rsidRDefault="001E1B87" w:rsidP="00E95D36">
      <w:pPr>
        <w:ind w:left="720" w:hanging="720"/>
      </w:pPr>
      <w:r w:rsidRPr="00E95D36">
        <w:t>2</w:t>
      </w:r>
      <w:r w:rsidR="00E95D36">
        <w:t>.</w:t>
      </w:r>
      <w:r w:rsidR="00E95D36">
        <w:tab/>
      </w:r>
      <w:r w:rsidRPr="00E95D36">
        <w:t xml:space="preserve">Actively participates in </w:t>
      </w:r>
      <w:r w:rsidR="00AB3752">
        <w:t xml:space="preserve">the Department’s </w:t>
      </w:r>
      <w:r w:rsidRPr="00E95D36">
        <w:t>performance development process and pursues professional development opportunities.</w:t>
      </w:r>
    </w:p>
    <w:p w14:paraId="16A01DFD" w14:textId="77777777" w:rsidR="00AD4714" w:rsidRDefault="00AD4714" w:rsidP="003275C9">
      <w:pPr>
        <w:spacing w:after="120" w:line="288" w:lineRule="auto"/>
      </w:pPr>
      <w:r>
        <w:t>3</w:t>
      </w:r>
      <w:r>
        <w:tab/>
      </w:r>
      <w:r w:rsidRPr="00AD4714">
        <w:t>Participates in emergency or critical event response management duties as required.</w:t>
      </w:r>
    </w:p>
    <w:p w14:paraId="1E0BBD32" w14:textId="77777777" w:rsidR="00AD4714" w:rsidRPr="00492C13" w:rsidRDefault="00AD4714" w:rsidP="00AD4714">
      <w:pPr>
        <w:spacing w:after="120" w:line="288" w:lineRule="auto"/>
      </w:pPr>
      <w:r>
        <w:t>4.</w:t>
      </w:r>
      <w:r>
        <w:tab/>
        <w:t>Undertakes other duties as required.</w:t>
      </w:r>
    </w:p>
    <w:p w14:paraId="397289DB" w14:textId="77777777" w:rsidR="00AD4714" w:rsidRDefault="00AD4714" w:rsidP="00AD4714">
      <w:pPr>
        <w:spacing w:after="120" w:line="288" w:lineRule="auto"/>
      </w:pPr>
    </w:p>
    <w:p w14:paraId="7A1F7B42"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24C897FA" w14:textId="77777777" w:rsidR="00AE7524" w:rsidRDefault="00AE7524" w:rsidP="00AD4714">
      <w:pPr>
        <w:spacing w:after="120" w:line="288" w:lineRule="auto"/>
        <w:rPr>
          <w:b/>
          <w:bCs/>
        </w:rPr>
      </w:pPr>
    </w:p>
    <w:p w14:paraId="3E7B152E" w14:textId="77777777" w:rsidR="00AD4714" w:rsidRPr="00AD4714" w:rsidRDefault="00AD4714" w:rsidP="00AD4714">
      <w:pPr>
        <w:spacing w:after="120" w:line="288" w:lineRule="auto"/>
        <w:rPr>
          <w:b/>
          <w:bCs/>
        </w:rPr>
      </w:pPr>
      <w:r w:rsidRPr="00AD4714">
        <w:rPr>
          <w:b/>
          <w:bCs/>
        </w:rPr>
        <w:t>All Employees (and Volunteers / Trainees / Contractors)</w:t>
      </w:r>
    </w:p>
    <w:p w14:paraId="12E86ADE"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958825D"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38E2112"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6BA54456" w14:textId="3AD84092" w:rsidR="00492C13" w:rsidRDefault="00492C13" w:rsidP="003275C9">
      <w:pPr>
        <w:spacing w:after="120" w:line="288" w:lineRule="auto"/>
      </w:pPr>
      <w:r>
        <w:br w:type="page"/>
      </w:r>
    </w:p>
    <w:p w14:paraId="3E3B865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0C9E5FA7" w14:textId="77777777" w:rsidR="0094205D" w:rsidRDefault="0094205D" w:rsidP="003275C9">
      <w:pPr>
        <w:spacing w:after="120" w:line="288" w:lineRule="auto"/>
      </w:pPr>
    </w:p>
    <w:p w14:paraId="32C8302F" w14:textId="7478C831" w:rsidR="00E95D36" w:rsidRDefault="00E95D36" w:rsidP="009760B5">
      <w:pPr>
        <w:spacing w:after="120" w:line="288" w:lineRule="auto"/>
        <w:ind w:left="720" w:hanging="720"/>
      </w:pPr>
      <w:r>
        <w:t>1.</w:t>
      </w:r>
      <w:r>
        <w:tab/>
      </w:r>
      <w:r w:rsidR="009760B5">
        <w:t>Demonstrated extensive experience in the development and management of contracts and grants from government</w:t>
      </w:r>
      <w:r w:rsidR="009760B5">
        <w:t xml:space="preserve">. </w:t>
      </w:r>
    </w:p>
    <w:p w14:paraId="44ED3C7D" w14:textId="7831B050" w:rsidR="00E95D36" w:rsidRDefault="00E95D36" w:rsidP="00E95D36">
      <w:pPr>
        <w:spacing w:after="120" w:line="288" w:lineRule="auto"/>
      </w:pPr>
      <w:r>
        <w:t>2.</w:t>
      </w:r>
      <w:r>
        <w:tab/>
      </w:r>
      <w:r w:rsidR="009760B5">
        <w:t>Demonstrated ability to lead and manage teams to achieve organisational outcomes</w:t>
      </w:r>
      <w:r w:rsidR="009760B5">
        <w:t xml:space="preserve">. </w:t>
      </w:r>
    </w:p>
    <w:p w14:paraId="5C3650D7" w14:textId="3C4D094C" w:rsidR="00E95D36" w:rsidRDefault="00E95D36" w:rsidP="009760B5">
      <w:pPr>
        <w:spacing w:after="120" w:line="288" w:lineRule="auto"/>
        <w:ind w:left="720" w:hanging="720"/>
      </w:pPr>
      <w:r>
        <w:t>3.</w:t>
      </w:r>
      <w:r>
        <w:tab/>
      </w:r>
      <w:r w:rsidR="009760B5">
        <w:t>Demonstrated ability to effectively communicate and the capacity to manage complex and changing situations and develop creative solutions</w:t>
      </w:r>
      <w:r w:rsidR="009760B5">
        <w:t xml:space="preserve">. </w:t>
      </w:r>
    </w:p>
    <w:p w14:paraId="2AC8223F" w14:textId="4A17AEA7" w:rsidR="00E95D36" w:rsidRDefault="00E95D36" w:rsidP="009760B5">
      <w:pPr>
        <w:spacing w:after="120" w:line="288" w:lineRule="auto"/>
        <w:ind w:left="720" w:hanging="720"/>
      </w:pPr>
      <w:r>
        <w:t>4.</w:t>
      </w:r>
      <w:r>
        <w:tab/>
      </w:r>
      <w:r w:rsidR="009760B5">
        <w:t>Highly developed conceptual, analytical and problem-solving skills relevant to negotiating, monitoring and reviewing contracts and grants with the non-government sector</w:t>
      </w:r>
      <w:r w:rsidR="009760B5">
        <w:t xml:space="preserve">. </w:t>
      </w:r>
    </w:p>
    <w:p w14:paraId="5AD69211" w14:textId="4889F78E" w:rsidR="00E95D36" w:rsidRDefault="00E95D36" w:rsidP="00E95D36">
      <w:pPr>
        <w:spacing w:after="120" w:line="288" w:lineRule="auto"/>
      </w:pPr>
      <w:r>
        <w:t>5.</w:t>
      </w:r>
      <w:r>
        <w:tab/>
      </w:r>
      <w:r w:rsidR="009760B5">
        <w:t>Demonstrated ability to manage projects to achieve intended outcomes</w:t>
      </w:r>
      <w:r w:rsidR="009760B5">
        <w:t xml:space="preserve">. </w:t>
      </w:r>
    </w:p>
    <w:p w14:paraId="28294974" w14:textId="77777777" w:rsidR="00E95D36" w:rsidRDefault="00E95D36" w:rsidP="003275C9">
      <w:pPr>
        <w:spacing w:after="120" w:line="288" w:lineRule="auto"/>
      </w:pPr>
    </w:p>
    <w:p w14:paraId="52F3BF1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6BF75216" w14:textId="77777777" w:rsidR="00E95D36" w:rsidRDefault="00E95D36" w:rsidP="003275C9">
      <w:pPr>
        <w:spacing w:after="120" w:line="288" w:lineRule="auto"/>
      </w:pPr>
    </w:p>
    <w:p w14:paraId="0A1509AF"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6B24D063" w14:textId="3327CCEF" w:rsidR="00E95D36" w:rsidRDefault="00E95D36" w:rsidP="009760B5">
      <w:pPr>
        <w:spacing w:after="120" w:line="288" w:lineRule="auto"/>
        <w:ind w:left="720" w:hanging="720"/>
      </w:pPr>
      <w:r>
        <w:t>2.</w:t>
      </w:r>
      <w:r>
        <w:tab/>
      </w:r>
      <w:r w:rsidR="009760B5">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r w:rsidR="009760B5">
        <w:t xml:space="preserve">. </w:t>
      </w:r>
    </w:p>
    <w:p w14:paraId="7E5B68B6" w14:textId="10A924BC" w:rsidR="00E95D36" w:rsidRDefault="00E95D36" w:rsidP="009760B5">
      <w:pPr>
        <w:spacing w:after="120" w:line="288" w:lineRule="auto"/>
        <w:ind w:left="720" w:hanging="720"/>
      </w:pPr>
      <w:r>
        <w:t>3.</w:t>
      </w:r>
      <w:r>
        <w:tab/>
      </w:r>
      <w:r w:rsidR="009760B5" w:rsidRPr="00BE2CA9">
        <w:t>Ability to travel to remote regional locations, including by light aircraft, and to stay overnight or for short periods</w:t>
      </w:r>
      <w:r w:rsidR="009760B5">
        <w:t xml:space="preserve">. </w:t>
      </w:r>
    </w:p>
    <w:p w14:paraId="66C5F80E" w14:textId="77777777" w:rsidR="00D67DBB" w:rsidRPr="00492C13" w:rsidRDefault="00D67DBB" w:rsidP="00D52E33"/>
    <w:sectPr w:rsidR="00D67DBB" w:rsidRPr="00492C13" w:rsidSect="000A774E">
      <w:headerReference w:type="even" r:id="rId11"/>
      <w:headerReference w:type="default" r:id="rId12"/>
      <w:footerReference w:type="default" r:id="rId13"/>
      <w:headerReference w:type="first" r:id="rId14"/>
      <w:footerReference w:type="first" r:id="rId15"/>
      <w:pgSz w:w="11906" w:h="16838" w:code="9"/>
      <w:pgMar w:top="1843" w:right="851" w:bottom="1843" w:left="851"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A99E" w14:textId="77777777" w:rsidR="00031DAB" w:rsidRDefault="00031DAB" w:rsidP="0094205D">
      <w:pPr>
        <w:spacing w:after="0" w:line="240" w:lineRule="auto"/>
      </w:pPr>
      <w:r>
        <w:separator/>
      </w:r>
    </w:p>
  </w:endnote>
  <w:endnote w:type="continuationSeparator" w:id="0">
    <w:p w14:paraId="18557BDE" w14:textId="77777777" w:rsidR="00031DAB" w:rsidRDefault="00031DAB"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4C6EA454" w14:textId="77777777" w:rsidTr="00F813A6">
      <w:tc>
        <w:tcPr>
          <w:tcW w:w="8505" w:type="dxa"/>
        </w:tcPr>
        <w:p w14:paraId="69F3E004" w14:textId="1B6D8BC7" w:rsidR="00492C13" w:rsidRPr="00492C13" w:rsidRDefault="001F07AB" w:rsidP="00492C13">
          <w:r>
            <w:t>Principal Relationship and Contract Manager, Generic, Level 7</w:t>
          </w:r>
        </w:p>
      </w:tc>
      <w:tc>
        <w:tcPr>
          <w:tcW w:w="1689" w:type="dxa"/>
        </w:tcPr>
        <w:p w14:paraId="4BE5DD7B" w14:textId="77777777" w:rsidR="00492C13" w:rsidRPr="002A3909" w:rsidRDefault="00492C13" w:rsidP="00492C13">
          <w:pPr>
            <w:jc w:val="right"/>
            <w:rPr>
              <w:rFonts w:asciiTheme="minorHAnsi" w:hAnsiTheme="minorHAnsi" w:cstheme="minorHAnsi"/>
            </w:rPr>
          </w:pPr>
          <w:r w:rsidRPr="002A3909">
            <w:rPr>
              <w:rFonts w:asciiTheme="minorHAnsi" w:hAnsiTheme="minorHAnsi" w:cstheme="minorHAnsi"/>
              <w:color w:val="A6A6A6" w:themeColor="background1" w:themeShade="A6"/>
            </w:rPr>
            <w:t xml:space="preserve">Page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PAGE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2</w:t>
          </w:r>
          <w:r w:rsidRPr="002A3909">
            <w:rPr>
              <w:rFonts w:asciiTheme="minorHAnsi" w:hAnsiTheme="minorHAnsi" w:cstheme="minorHAnsi"/>
              <w:color w:val="A6A6A6" w:themeColor="background1" w:themeShade="A6"/>
            </w:rPr>
            <w:fldChar w:fldCharType="end"/>
          </w:r>
          <w:r w:rsidRPr="002A3909">
            <w:rPr>
              <w:rFonts w:asciiTheme="minorHAnsi" w:hAnsiTheme="minorHAnsi" w:cstheme="minorHAnsi"/>
              <w:color w:val="A6A6A6" w:themeColor="background1" w:themeShade="A6"/>
            </w:rPr>
            <w:t xml:space="preserve"> of </w:t>
          </w:r>
          <w:r w:rsidRPr="002A3909">
            <w:rPr>
              <w:rFonts w:asciiTheme="minorHAnsi" w:hAnsiTheme="minorHAnsi" w:cstheme="minorHAnsi"/>
              <w:color w:val="A6A6A6" w:themeColor="background1" w:themeShade="A6"/>
            </w:rPr>
            <w:fldChar w:fldCharType="begin"/>
          </w:r>
          <w:r w:rsidRPr="002A3909">
            <w:rPr>
              <w:rFonts w:asciiTheme="minorHAnsi" w:hAnsiTheme="minorHAnsi" w:cstheme="minorHAnsi"/>
              <w:color w:val="A6A6A6" w:themeColor="background1" w:themeShade="A6"/>
            </w:rPr>
            <w:instrText xml:space="preserve"> NUMPAGES  </w:instrText>
          </w:r>
          <w:r w:rsidRPr="002A3909">
            <w:rPr>
              <w:rFonts w:asciiTheme="minorHAnsi" w:hAnsiTheme="minorHAnsi" w:cstheme="minorHAnsi"/>
              <w:color w:val="A6A6A6" w:themeColor="background1" w:themeShade="A6"/>
            </w:rPr>
            <w:fldChar w:fldCharType="separate"/>
          </w:r>
          <w:r w:rsidRPr="002A3909">
            <w:rPr>
              <w:rFonts w:asciiTheme="minorHAnsi" w:hAnsiTheme="minorHAnsi" w:cstheme="minorHAnsi"/>
              <w:color w:val="A6A6A6" w:themeColor="background1" w:themeShade="A6"/>
            </w:rPr>
            <w:t>9</w:t>
          </w:r>
          <w:r w:rsidRPr="002A3909">
            <w:rPr>
              <w:rFonts w:asciiTheme="minorHAnsi" w:hAnsiTheme="minorHAnsi" w:cstheme="minorHAnsi"/>
              <w:color w:val="A6A6A6" w:themeColor="background1" w:themeShade="A6"/>
            </w:rPr>
            <w:fldChar w:fldCharType="end"/>
          </w:r>
        </w:p>
      </w:tc>
    </w:tr>
  </w:tbl>
  <w:p w14:paraId="4BA312E4" w14:textId="77777777" w:rsidR="00492C13" w:rsidRPr="00492C13" w:rsidRDefault="00492C13" w:rsidP="00492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851B" w14:textId="1E103350" w:rsidR="00151C38" w:rsidRPr="00AB3B30" w:rsidRDefault="00AB3B30" w:rsidP="00AB3B30">
    <w:pPr>
      <w:pStyle w:val="Footer"/>
      <w:jc w:val="right"/>
      <w:rPr>
        <w:sz w:val="20"/>
        <w:szCs w:val="20"/>
      </w:rPr>
    </w:pPr>
    <w:r>
      <w:tab/>
    </w:r>
    <w:r>
      <w:tab/>
    </w:r>
    <w:r w:rsidR="002A3909" w:rsidRPr="00AB3B30">
      <w:rPr>
        <w:color w:val="A6A6A6" w:themeColor="background1" w:themeShade="A6"/>
      </w:rPr>
      <w:tab/>
    </w:r>
    <w:r w:rsidR="002A3909" w:rsidRPr="00AB3B30">
      <w:rPr>
        <w:color w:val="A6A6A6" w:themeColor="background1" w:themeShade="A6"/>
      </w:rPr>
      <w:tab/>
    </w:r>
    <w:r w:rsidR="002A3909" w:rsidRPr="00AB3B30">
      <w:rPr>
        <w:color w:val="A6A6A6" w:themeColor="background1" w:themeShade="A6"/>
        <w:sz w:val="20"/>
        <w:szCs w:val="20"/>
      </w:rPr>
      <w:t xml:space="preserve">   </w:t>
    </w:r>
    <w:r w:rsidRPr="00AB3B30">
      <w:rPr>
        <w:color w:val="A6A6A6" w:themeColor="background1" w:themeShade="A6"/>
        <w:sz w:val="20"/>
        <w:szCs w:val="20"/>
      </w:rPr>
      <w:t xml:space="preserve">    </w:t>
    </w:r>
    <w:r w:rsidRPr="00AB3B30">
      <w:rPr>
        <w:color w:val="A6A6A6" w:themeColor="background1" w:themeShade="A6"/>
        <w:sz w:val="20"/>
        <w:szCs w:val="20"/>
      </w:rPr>
      <w:tab/>
    </w:r>
    <w:r w:rsidRPr="00AB3B30">
      <w:rPr>
        <w:color w:val="A6A6A6" w:themeColor="background1" w:themeShade="A6"/>
        <w:sz w:val="20"/>
        <w:szCs w:val="20"/>
      </w:rPr>
      <w:tab/>
    </w:r>
    <w:r w:rsidR="002A3909" w:rsidRPr="00AB3B30">
      <w:rPr>
        <w:color w:val="A6A6A6" w:themeColor="background1" w:themeShade="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D9C7" w14:textId="77777777" w:rsidR="00031DAB" w:rsidRDefault="00031DAB" w:rsidP="0094205D">
      <w:pPr>
        <w:spacing w:after="0" w:line="240" w:lineRule="auto"/>
      </w:pPr>
      <w:r>
        <w:separator/>
      </w:r>
    </w:p>
  </w:footnote>
  <w:footnote w:type="continuationSeparator" w:id="0">
    <w:p w14:paraId="5445CD49" w14:textId="77777777" w:rsidR="00031DAB" w:rsidRDefault="00031DAB"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7137" w14:textId="073FD436" w:rsidR="00B718EF" w:rsidRDefault="00D46F4C">
    <w:pPr>
      <w:pStyle w:val="Header"/>
    </w:pPr>
    <w:r>
      <w:rPr>
        <w:noProof/>
      </w:rPr>
      <mc:AlternateContent>
        <mc:Choice Requires="wps">
          <w:drawing>
            <wp:anchor distT="0" distB="0" distL="0" distR="0" simplePos="0" relativeHeight="251659776" behindDoc="0" locked="0" layoutInCell="1" allowOverlap="1" wp14:anchorId="2716C877" wp14:editId="19E20187">
              <wp:simplePos x="635" y="635"/>
              <wp:positionH relativeFrom="page">
                <wp:align>center</wp:align>
              </wp:positionH>
              <wp:positionV relativeFrom="page">
                <wp:align>top</wp:align>
              </wp:positionV>
              <wp:extent cx="643255" cy="424815"/>
              <wp:effectExtent l="0" t="0" r="4445" b="13335"/>
              <wp:wrapNone/>
              <wp:docPr id="1627299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6C877"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77A9A7F" w14:textId="0585B795"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05E8" w14:textId="36BCD264" w:rsidR="0094205D" w:rsidRDefault="00D46F4C">
    <w:pPr>
      <w:pStyle w:val="Header"/>
    </w:pPr>
    <w:r>
      <w:rPr>
        <w:noProof/>
        <w:lang w:eastAsia="en-AU"/>
      </w:rPr>
      <mc:AlternateContent>
        <mc:Choice Requires="wps">
          <w:drawing>
            <wp:anchor distT="0" distB="0" distL="0" distR="0" simplePos="0" relativeHeight="251660800" behindDoc="0" locked="0" layoutInCell="1" allowOverlap="1" wp14:anchorId="77530DDF" wp14:editId="537FF5C7">
              <wp:simplePos x="542260" y="106326"/>
              <wp:positionH relativeFrom="page">
                <wp:align>center</wp:align>
              </wp:positionH>
              <wp:positionV relativeFrom="page">
                <wp:align>top</wp:align>
              </wp:positionV>
              <wp:extent cx="643255" cy="424815"/>
              <wp:effectExtent l="0" t="0" r="4445" b="13335"/>
              <wp:wrapNone/>
              <wp:docPr id="16569806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0DDF"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5BB738D2" w14:textId="1F0BAA48"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661D" w14:textId="199BC0CA" w:rsidR="0094205D" w:rsidRPr="00CD4376" w:rsidRDefault="00D46F4C" w:rsidP="00CD4376">
    <w:pPr>
      <w:pStyle w:val="Header"/>
      <w:tabs>
        <w:tab w:val="clear" w:pos="4513"/>
        <w:tab w:val="clear" w:pos="9026"/>
        <w:tab w:val="left" w:pos="8940"/>
      </w:tabs>
      <w:rPr>
        <w:rFonts w:asciiTheme="minorHAnsi" w:hAnsiTheme="minorHAnsi" w:cstheme="minorHAnsi"/>
        <w:sz w:val="20"/>
        <w:szCs w:val="20"/>
      </w:rPr>
    </w:pPr>
    <w:r>
      <w:rPr>
        <w:noProof/>
        <w:lang w:eastAsia="en-AU"/>
      </w:rPr>
      <mc:AlternateContent>
        <mc:Choice Requires="wps">
          <w:drawing>
            <wp:anchor distT="0" distB="0" distL="0" distR="0" simplePos="0" relativeHeight="251658752" behindDoc="0" locked="0" layoutInCell="1" allowOverlap="1" wp14:anchorId="5CF7BC46" wp14:editId="1E6EEFF0">
              <wp:simplePos x="542260" y="106326"/>
              <wp:positionH relativeFrom="page">
                <wp:align>center</wp:align>
              </wp:positionH>
              <wp:positionV relativeFrom="page">
                <wp:align>top</wp:align>
              </wp:positionV>
              <wp:extent cx="643255" cy="424815"/>
              <wp:effectExtent l="0" t="0" r="4445" b="13335"/>
              <wp:wrapNone/>
              <wp:docPr id="3070090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7BC46"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19645690" w14:textId="3959815E" w:rsidR="00D46F4C" w:rsidRPr="00D46F4C" w:rsidRDefault="00D46F4C" w:rsidP="00D46F4C">
                    <w:pPr>
                      <w:spacing w:after="0"/>
                      <w:rPr>
                        <w:rFonts w:ascii="Calibri" w:eastAsia="Calibri" w:hAnsi="Calibri" w:cs="Calibri"/>
                        <w:noProof/>
                        <w:color w:val="FF0000"/>
                        <w:sz w:val="28"/>
                        <w:szCs w:val="28"/>
                      </w:rPr>
                    </w:pPr>
                    <w:r w:rsidRPr="00D46F4C">
                      <w:rPr>
                        <w:rFonts w:ascii="Calibri" w:eastAsia="Calibri" w:hAnsi="Calibri" w:cs="Calibri"/>
                        <w:noProof/>
                        <w:color w:val="FF0000"/>
                        <w:sz w:val="28"/>
                        <w:szCs w:val="28"/>
                      </w:rPr>
                      <w:t>OFFICIAL</w:t>
                    </w:r>
                  </w:p>
                </w:txbxContent>
              </v:textbox>
              <w10:wrap anchorx="page" anchory="page"/>
            </v:shape>
          </w:pict>
        </mc:Fallback>
      </mc:AlternateContent>
    </w:r>
    <w:r w:rsidR="00CD4376">
      <w:tab/>
    </w:r>
  </w:p>
  <w:p w14:paraId="069930B8" w14:textId="209317A5" w:rsidR="00CD4376" w:rsidRPr="0094205D" w:rsidRDefault="000A774E" w:rsidP="00CD4376">
    <w:pPr>
      <w:pStyle w:val="Header"/>
      <w:tabs>
        <w:tab w:val="clear" w:pos="4513"/>
        <w:tab w:val="clear" w:pos="9026"/>
        <w:tab w:val="left" w:pos="8940"/>
      </w:tabs>
    </w:pPr>
    <w:r>
      <w:rPr>
        <w:noProof/>
      </w:rPr>
      <w:drawing>
        <wp:inline distT="0" distB="0" distL="0" distR="0" wp14:anchorId="7485E052" wp14:editId="3FD76213">
          <wp:extent cx="2429647" cy="442912"/>
          <wp:effectExtent l="0" t="0" r="0" b="0"/>
          <wp:docPr id="177776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365" cy="447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66"/>
    <w:rsid w:val="00011D76"/>
    <w:rsid w:val="00031DAB"/>
    <w:rsid w:val="00040986"/>
    <w:rsid w:val="000455CF"/>
    <w:rsid w:val="00052B60"/>
    <w:rsid w:val="00077B81"/>
    <w:rsid w:val="00084130"/>
    <w:rsid w:val="000964DE"/>
    <w:rsid w:val="000A774E"/>
    <w:rsid w:val="000B2285"/>
    <w:rsid w:val="000D29C0"/>
    <w:rsid w:val="000D6B91"/>
    <w:rsid w:val="000E1FD5"/>
    <w:rsid w:val="000E3BFA"/>
    <w:rsid w:val="00126DA1"/>
    <w:rsid w:val="00131440"/>
    <w:rsid w:val="00140B81"/>
    <w:rsid w:val="001476F3"/>
    <w:rsid w:val="00151C38"/>
    <w:rsid w:val="00171621"/>
    <w:rsid w:val="00196EDB"/>
    <w:rsid w:val="001B0776"/>
    <w:rsid w:val="001B0DFC"/>
    <w:rsid w:val="001D5365"/>
    <w:rsid w:val="001E1B87"/>
    <w:rsid w:val="001F07AB"/>
    <w:rsid w:val="0021619B"/>
    <w:rsid w:val="0022454A"/>
    <w:rsid w:val="002A3909"/>
    <w:rsid w:val="002C6D18"/>
    <w:rsid w:val="002D411B"/>
    <w:rsid w:val="002E7141"/>
    <w:rsid w:val="002F3BD9"/>
    <w:rsid w:val="003067B8"/>
    <w:rsid w:val="003275C9"/>
    <w:rsid w:val="0036124F"/>
    <w:rsid w:val="00384206"/>
    <w:rsid w:val="003862B7"/>
    <w:rsid w:val="003D120E"/>
    <w:rsid w:val="003E0BB3"/>
    <w:rsid w:val="003F1D19"/>
    <w:rsid w:val="00425740"/>
    <w:rsid w:val="00431740"/>
    <w:rsid w:val="00453B1E"/>
    <w:rsid w:val="0047275C"/>
    <w:rsid w:val="00475A6E"/>
    <w:rsid w:val="00476522"/>
    <w:rsid w:val="00490272"/>
    <w:rsid w:val="00492C13"/>
    <w:rsid w:val="004A0EB5"/>
    <w:rsid w:val="004A6D01"/>
    <w:rsid w:val="004C3465"/>
    <w:rsid w:val="005140DB"/>
    <w:rsid w:val="005A2DCF"/>
    <w:rsid w:val="005C5266"/>
    <w:rsid w:val="005E6DD1"/>
    <w:rsid w:val="005F17DB"/>
    <w:rsid w:val="00603360"/>
    <w:rsid w:val="00631508"/>
    <w:rsid w:val="00643AF9"/>
    <w:rsid w:val="00644E49"/>
    <w:rsid w:val="00647895"/>
    <w:rsid w:val="006543B6"/>
    <w:rsid w:val="00670BF0"/>
    <w:rsid w:val="006736FE"/>
    <w:rsid w:val="0069567D"/>
    <w:rsid w:val="006A33CE"/>
    <w:rsid w:val="006B18A6"/>
    <w:rsid w:val="006F226E"/>
    <w:rsid w:val="007149FC"/>
    <w:rsid w:val="00716B0F"/>
    <w:rsid w:val="007317DF"/>
    <w:rsid w:val="00732AF6"/>
    <w:rsid w:val="00750229"/>
    <w:rsid w:val="0075637D"/>
    <w:rsid w:val="007A15A9"/>
    <w:rsid w:val="007A4A2E"/>
    <w:rsid w:val="007A61C2"/>
    <w:rsid w:val="007F044C"/>
    <w:rsid w:val="00847E0B"/>
    <w:rsid w:val="00856FB8"/>
    <w:rsid w:val="00873572"/>
    <w:rsid w:val="008A2853"/>
    <w:rsid w:val="008C3DB5"/>
    <w:rsid w:val="008D10DE"/>
    <w:rsid w:val="008D1337"/>
    <w:rsid w:val="008D6A50"/>
    <w:rsid w:val="0090128A"/>
    <w:rsid w:val="00915469"/>
    <w:rsid w:val="0094205D"/>
    <w:rsid w:val="0094324B"/>
    <w:rsid w:val="009475F9"/>
    <w:rsid w:val="009556B0"/>
    <w:rsid w:val="00957695"/>
    <w:rsid w:val="00974CDA"/>
    <w:rsid w:val="009760B5"/>
    <w:rsid w:val="0099363A"/>
    <w:rsid w:val="009B3032"/>
    <w:rsid w:val="009B74B1"/>
    <w:rsid w:val="009B755B"/>
    <w:rsid w:val="00A31294"/>
    <w:rsid w:val="00A65176"/>
    <w:rsid w:val="00A81990"/>
    <w:rsid w:val="00A85B56"/>
    <w:rsid w:val="00AA566E"/>
    <w:rsid w:val="00AB3752"/>
    <w:rsid w:val="00AB3B30"/>
    <w:rsid w:val="00AC7587"/>
    <w:rsid w:val="00AD4714"/>
    <w:rsid w:val="00AE7524"/>
    <w:rsid w:val="00AF6939"/>
    <w:rsid w:val="00B024D9"/>
    <w:rsid w:val="00B34BD1"/>
    <w:rsid w:val="00B369C9"/>
    <w:rsid w:val="00B51433"/>
    <w:rsid w:val="00B701CA"/>
    <w:rsid w:val="00B718EF"/>
    <w:rsid w:val="00B744C9"/>
    <w:rsid w:val="00B842EC"/>
    <w:rsid w:val="00B87220"/>
    <w:rsid w:val="00B92928"/>
    <w:rsid w:val="00BA178A"/>
    <w:rsid w:val="00BA732C"/>
    <w:rsid w:val="00BB5991"/>
    <w:rsid w:val="00BF0062"/>
    <w:rsid w:val="00BF5103"/>
    <w:rsid w:val="00C052B6"/>
    <w:rsid w:val="00C23AF3"/>
    <w:rsid w:val="00C412EE"/>
    <w:rsid w:val="00C82983"/>
    <w:rsid w:val="00C92766"/>
    <w:rsid w:val="00C9306E"/>
    <w:rsid w:val="00CB2FD5"/>
    <w:rsid w:val="00CD4376"/>
    <w:rsid w:val="00D02EFE"/>
    <w:rsid w:val="00D264B1"/>
    <w:rsid w:val="00D46F4C"/>
    <w:rsid w:val="00D52E33"/>
    <w:rsid w:val="00D5341B"/>
    <w:rsid w:val="00D612C6"/>
    <w:rsid w:val="00D67DBB"/>
    <w:rsid w:val="00D71DC2"/>
    <w:rsid w:val="00D80B38"/>
    <w:rsid w:val="00D832E9"/>
    <w:rsid w:val="00D92C71"/>
    <w:rsid w:val="00DC1D80"/>
    <w:rsid w:val="00DD09DE"/>
    <w:rsid w:val="00DF29E4"/>
    <w:rsid w:val="00E10AD4"/>
    <w:rsid w:val="00E14EAB"/>
    <w:rsid w:val="00E36023"/>
    <w:rsid w:val="00E95D36"/>
    <w:rsid w:val="00EA3821"/>
    <w:rsid w:val="00ED0B72"/>
    <w:rsid w:val="00EF045F"/>
    <w:rsid w:val="00EF27F5"/>
    <w:rsid w:val="00F06918"/>
    <w:rsid w:val="00F278BE"/>
    <w:rsid w:val="00F57027"/>
    <w:rsid w:val="00F749C2"/>
    <w:rsid w:val="00F813A6"/>
    <w:rsid w:val="00F91133"/>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DF3E"/>
  <w15:chartTrackingRefBased/>
  <w15:docId w15:val="{75376074-475F-4D4F-A282-C65D1FFB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eitb3\Downloads\Job%20Description%20Form%20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015661
015726
015728
015731
016157
</Reviewnotes>
    <Branch xmlns="15946499-f577-4098-96bc-48df851b8c1c">Various</Branch>
    <Division xmlns="15946499-f577-4098-96bc-48df851b8c1c">Housing Policy and Development</Division>
    <LegacyPosNo xmlns="6a393f6b-8c99-4fde-9a33-938d668bc734">04002410
04002720
04002723
04002492
</LegacyPosNo>
    <Review_x0020_Notes xmlns="6a393f6b-8c99-4fde-9a33-938d668bc734" xsi:nil="true"/>
    <Individual xmlns="6a393f6b-8c99-4fde-9a33-938d668bc734">false</Individual>
    <Classification xmlns="6a393f6b-8c99-4fde-9a33-938d668bc734">Level 7</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Portfolio and Asset Services</Directorate>
  </documentManagement>
</p:properties>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7171DCBC-35CB-4D2D-B725-7B8EB91E3E1F}"/>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Job Description Form Template (18).dotx</Template>
  <TotalTime>0</TotalTime>
  <Pages>5</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Relationship &amp; Contract Manager (Portfolio &amp; Asset Services)</dc:title>
  <dc:subject/>
  <dc:creator>uleitb3</dc:creator>
  <cp:keywords>JDF template V1.28</cp:keywords>
  <dc:description/>
  <cp:lastModifiedBy>Otilia De Abreu</cp:lastModifiedBy>
  <cp:revision>2</cp:revision>
  <dcterms:created xsi:type="dcterms:W3CDTF">2025-08-28T00:14:00Z</dcterms:created>
  <dcterms:modified xsi:type="dcterms:W3CDTF">2025-08-28T00:14:00Z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2024-12-13T06:31:27Z</vt:filetime>
  </property>
  <property fmtid="{D5CDD505-2E9C-101B-9397-08002B2CF9AE}" pid="18" name="Objective-ModificationStamp">
    <vt:filetime>2024-12-13T06:31:27Z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vA72616656</vt:lpwstr>
  </property>
  <property fmtid="{D5CDD505-2E9C-101B-9397-08002B2CF9AE}" pid="24" name="Objective-Version">
    <vt:lpwstr>8.0</vt:lpwstr>
  </property>
  <property fmtid="{D5CDD505-2E9C-101B-9397-08002B2CF9AE}" pid="25" name="Objective-VersionNumber">
    <vt:r8>8</vt:r8>
  </property>
  <property fmtid="{D5CDD505-2E9C-101B-9397-08002B2CF9AE}" pid="26" name="Objective-VersionComment">
    <vt:lpwstr>Amended Form Template uploaded as requested by Jumi Goh 13/12/2024</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124c9606,60fe9f46,62c384c8</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2025-05-15T07:35:08Z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8a55e34b-5a47-4b07-85e4-7d4d5026f208</vt:lpwstr>
  </property>
  <property fmtid="{D5CDD505-2E9C-101B-9397-08002B2CF9AE}" pid="50" name="MSIP_Label_01af4abc-7e38-4153-bace-cc7e19e3a22a_ContentBits">
    <vt:lpwstr>1</vt:lpwstr>
  </property>
</Properties>
</file>