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2D5900">
      <w:pPr>
        <w:spacing w:after="120" w:line="288" w:lineRule="auto"/>
      </w:pPr>
      <w:r w:rsidRPr="005140DB">
        <w:rPr>
          <w:b/>
          <w:bCs/>
          <w:color w:val="2C5C86"/>
          <w:sz w:val="40"/>
          <w:szCs w:val="40"/>
        </w:rPr>
        <w:t>Job Description Form</w:t>
      </w:r>
    </w:p>
    <w:p w14:paraId="0BD69C4E" w14:textId="2CF2447F" w:rsidR="0094205D" w:rsidRPr="008C3DB5" w:rsidRDefault="00C402D7" w:rsidP="002D5900">
      <w:pPr>
        <w:spacing w:after="120" w:line="288" w:lineRule="auto"/>
        <w:rPr>
          <w:b/>
          <w:bCs/>
          <w:sz w:val="50"/>
          <w:szCs w:val="50"/>
        </w:rPr>
      </w:pPr>
      <w:r>
        <w:rPr>
          <w:b/>
          <w:bCs/>
          <w:sz w:val="50"/>
          <w:szCs w:val="50"/>
        </w:rPr>
        <w:t>Chief Legal Officer</w:t>
      </w:r>
    </w:p>
    <w:p w14:paraId="433715E2" w14:textId="77777777" w:rsidR="00492C13" w:rsidRPr="00492C13" w:rsidRDefault="00492C13" w:rsidP="002D5900">
      <w:pPr>
        <w:spacing w:after="120" w:line="288" w:lineRule="auto"/>
      </w:pPr>
    </w:p>
    <w:p w14:paraId="334F45C3" w14:textId="77777777" w:rsidR="003275C9" w:rsidRPr="00F749C2" w:rsidRDefault="003275C9" w:rsidP="002D5900">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179A38D7" w:rsidR="00492C13" w:rsidRPr="005140DB" w:rsidRDefault="005140DB" w:rsidP="002D5900">
      <w:pPr>
        <w:spacing w:after="120" w:line="288" w:lineRule="auto"/>
      </w:pPr>
      <w:r w:rsidRPr="005140DB">
        <w:rPr>
          <w:b/>
          <w:bCs/>
        </w:rPr>
        <w:t>Position Number:</w:t>
      </w:r>
      <w:r w:rsidRPr="005140DB">
        <w:tab/>
      </w:r>
      <w:r w:rsidRPr="005140DB">
        <w:tab/>
      </w:r>
      <w:r w:rsidR="0039764C" w:rsidRPr="008F0DF9">
        <w:t>021369</w:t>
      </w:r>
    </w:p>
    <w:p w14:paraId="7E306B15" w14:textId="37150C8B" w:rsidR="005140DB" w:rsidRPr="005140DB" w:rsidRDefault="005140DB" w:rsidP="002D5900">
      <w:pPr>
        <w:spacing w:after="120" w:line="288" w:lineRule="auto"/>
      </w:pPr>
      <w:r>
        <w:rPr>
          <w:b/>
          <w:bCs/>
        </w:rPr>
        <w:t>Classification</w:t>
      </w:r>
      <w:r w:rsidRPr="005140DB">
        <w:rPr>
          <w:b/>
          <w:bCs/>
        </w:rPr>
        <w:t>:</w:t>
      </w:r>
      <w:r w:rsidRPr="005140DB">
        <w:tab/>
      </w:r>
      <w:r w:rsidRPr="005140DB">
        <w:tab/>
      </w:r>
      <w:r w:rsidR="00C402D7">
        <w:t xml:space="preserve">Specified Calling Level </w:t>
      </w:r>
      <w:r w:rsidR="00361FD5">
        <w:t>8</w:t>
      </w:r>
    </w:p>
    <w:p w14:paraId="13CA1E01" w14:textId="40430EE4" w:rsidR="00DE2876" w:rsidRDefault="005140DB" w:rsidP="002D5900">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D5900">
      <w:pPr>
        <w:spacing w:after="120" w:line="288" w:lineRule="auto"/>
      </w:pPr>
      <w:r>
        <w:rPr>
          <w:b/>
          <w:bCs/>
        </w:rPr>
        <w:t>Agreement</w:t>
      </w:r>
      <w:r w:rsidRPr="005140DB">
        <w:rPr>
          <w:b/>
          <w:bCs/>
        </w:rPr>
        <w:t>:</w:t>
      </w:r>
      <w:r w:rsidRPr="005140DB">
        <w:tab/>
      </w:r>
      <w:r w:rsidR="009B56E9">
        <w:tab/>
      </w:r>
      <w:r w:rsidR="009B56E9">
        <w:tab/>
        <w:t>Public Sector Agreement</w:t>
      </w:r>
    </w:p>
    <w:p w14:paraId="266F55EC" w14:textId="3D8F022B" w:rsidR="001D5365" w:rsidRDefault="001D5365" w:rsidP="002D5900">
      <w:pPr>
        <w:spacing w:after="120" w:line="288" w:lineRule="auto"/>
        <w:ind w:left="2880" w:hanging="2880"/>
      </w:pPr>
      <w:r>
        <w:rPr>
          <w:b/>
          <w:bCs/>
        </w:rPr>
        <w:t>Organisational Unit:</w:t>
      </w:r>
      <w:r w:rsidRPr="005140DB">
        <w:tab/>
      </w:r>
      <w:r w:rsidR="00361FD5" w:rsidRPr="00361FD5">
        <w:t>Strategy and Partnerships</w:t>
      </w:r>
      <w:r w:rsidR="00361FD5">
        <w:t xml:space="preserve"> </w:t>
      </w:r>
      <w:r w:rsidR="00C402D7">
        <w:t xml:space="preserve">/ Legal Services </w:t>
      </w:r>
    </w:p>
    <w:p w14:paraId="696F6573" w14:textId="416E62C1" w:rsidR="001D5365" w:rsidRDefault="001D5365" w:rsidP="002D5900">
      <w:pPr>
        <w:spacing w:after="120" w:line="288" w:lineRule="auto"/>
      </w:pPr>
      <w:r>
        <w:rPr>
          <w:b/>
          <w:bCs/>
        </w:rPr>
        <w:t>Location:</w:t>
      </w:r>
      <w:r w:rsidRPr="005140DB">
        <w:tab/>
      </w:r>
      <w:r>
        <w:tab/>
      </w:r>
      <w:r>
        <w:tab/>
        <w:t>Perth Metropolitan Area</w:t>
      </w:r>
    </w:p>
    <w:p w14:paraId="593E62D1" w14:textId="42CF6592" w:rsidR="007F044C" w:rsidRDefault="007F044C" w:rsidP="002D5900">
      <w:pPr>
        <w:spacing w:after="120" w:line="288" w:lineRule="auto"/>
      </w:pPr>
      <w:r>
        <w:rPr>
          <w:b/>
          <w:bCs/>
        </w:rPr>
        <w:t>Classification Date:</w:t>
      </w:r>
      <w:r w:rsidRPr="005140DB">
        <w:tab/>
      </w:r>
    </w:p>
    <w:p w14:paraId="4961D8CC" w14:textId="32530503" w:rsidR="007F044C" w:rsidRDefault="007F044C" w:rsidP="002D5900">
      <w:pPr>
        <w:spacing w:after="120" w:line="288" w:lineRule="auto"/>
        <w:ind w:left="2880" w:hanging="2880"/>
      </w:pPr>
      <w:r>
        <w:rPr>
          <w:b/>
          <w:bCs/>
        </w:rPr>
        <w:t>Effective Date:</w:t>
      </w:r>
      <w:r>
        <w:rPr>
          <w:b/>
          <w:bCs/>
        </w:rPr>
        <w:tab/>
      </w:r>
      <w:r w:rsidR="00361FD5">
        <w:t>February 2026</w:t>
      </w:r>
    </w:p>
    <w:p w14:paraId="49C6E107" w14:textId="77777777" w:rsidR="001D5365" w:rsidRPr="007F044C" w:rsidRDefault="001D5365" w:rsidP="002D5900">
      <w:pPr>
        <w:spacing w:after="120" w:line="288" w:lineRule="auto"/>
      </w:pPr>
    </w:p>
    <w:p w14:paraId="6DB397FE" w14:textId="77777777" w:rsidR="007F044C" w:rsidRPr="00F749C2" w:rsidRDefault="007F044C" w:rsidP="002D5900">
      <w:pPr>
        <w:spacing w:after="120" w:line="288" w:lineRule="auto"/>
      </w:pPr>
      <w:r>
        <w:rPr>
          <w:b/>
          <w:bCs/>
          <w:color w:val="2C5C86"/>
          <w:sz w:val="28"/>
          <w:szCs w:val="28"/>
        </w:rPr>
        <w:t>Reporting Relationships</w:t>
      </w:r>
    </w:p>
    <w:p w14:paraId="1DDACBEF" w14:textId="77777777" w:rsidR="001D5365" w:rsidRPr="007F044C" w:rsidRDefault="007F044C" w:rsidP="002D5900">
      <w:pPr>
        <w:spacing w:after="120" w:line="288" w:lineRule="auto"/>
        <w:rPr>
          <w:b/>
          <w:bCs/>
        </w:rPr>
      </w:pPr>
      <w:r w:rsidRPr="007F044C">
        <w:rPr>
          <w:b/>
          <w:bCs/>
        </w:rPr>
        <w:t>This position report</w:t>
      </w:r>
      <w:r w:rsidR="00AA566E">
        <w:rPr>
          <w:b/>
          <w:bCs/>
        </w:rPr>
        <w:t>s</w:t>
      </w:r>
      <w:r w:rsidRPr="007F044C">
        <w:rPr>
          <w:b/>
          <w:bCs/>
        </w:rPr>
        <w:t xml:space="preserve"> to:</w:t>
      </w:r>
    </w:p>
    <w:p w14:paraId="6DCE4F96" w14:textId="4A68DEC7" w:rsidR="001D5365" w:rsidRDefault="00361FD5" w:rsidP="002D5900">
      <w:pPr>
        <w:spacing w:after="120" w:line="288" w:lineRule="auto"/>
      </w:pPr>
      <w:r w:rsidRPr="00361FD5">
        <w:t>Assistant Director General Strategy and Partnerships</w:t>
      </w:r>
      <w:r w:rsidR="00C402D7">
        <w:t xml:space="preserve">, </w:t>
      </w:r>
      <w:r w:rsidRPr="00361FD5">
        <w:t>019790</w:t>
      </w:r>
      <w:r w:rsidR="00C402D7">
        <w:t xml:space="preserve">, </w:t>
      </w:r>
      <w:r w:rsidR="002D5900">
        <w:t>Class 2</w:t>
      </w:r>
    </w:p>
    <w:p w14:paraId="1ED01D70" w14:textId="77777777" w:rsidR="00B842EC" w:rsidRDefault="00B842EC" w:rsidP="002D5900">
      <w:pPr>
        <w:spacing w:after="120" w:line="288" w:lineRule="auto"/>
      </w:pPr>
    </w:p>
    <w:p w14:paraId="3106138D" w14:textId="77777777" w:rsidR="00B842EC" w:rsidRPr="007F044C" w:rsidRDefault="00B842EC" w:rsidP="002D5900">
      <w:pPr>
        <w:spacing w:after="120" w:line="288" w:lineRule="auto"/>
        <w:rPr>
          <w:b/>
          <w:bCs/>
        </w:rPr>
      </w:pPr>
      <w:r>
        <w:rPr>
          <w:b/>
          <w:bCs/>
        </w:rPr>
        <w:t>Positions under Direct Supervision</w:t>
      </w:r>
      <w:r w:rsidRPr="007F044C">
        <w:rPr>
          <w:b/>
          <w:bCs/>
        </w:rPr>
        <w:t>:</w:t>
      </w:r>
    </w:p>
    <w:p w14:paraId="24F7C2ED" w14:textId="77777777" w:rsidR="00F57027" w:rsidRDefault="00F57027" w:rsidP="002D5900">
      <w:pPr>
        <w:spacing w:after="120" w:line="288" w:lineRule="auto"/>
      </w:pPr>
      <w:r w:rsidRPr="00F57027">
        <w:t>This position has the following subordinates:</w:t>
      </w:r>
    </w:p>
    <w:p w14:paraId="757EB2E5" w14:textId="77777777" w:rsidR="00C402D7" w:rsidRDefault="00C402D7" w:rsidP="002D5900">
      <w:pPr>
        <w:pStyle w:val="ListParagraph"/>
        <w:numPr>
          <w:ilvl w:val="0"/>
          <w:numId w:val="1"/>
        </w:numPr>
        <w:spacing w:after="120" w:line="240" w:lineRule="auto"/>
        <w:ind w:left="357" w:hanging="357"/>
        <w:contextualSpacing w:val="0"/>
      </w:pPr>
      <w:r>
        <w:t>Director, Legal and Practice Management, 011693, Specified Calling Level 6</w:t>
      </w:r>
    </w:p>
    <w:p w14:paraId="18A1EE22" w14:textId="77777777" w:rsidR="00C402D7" w:rsidRDefault="00C402D7" w:rsidP="002D5900">
      <w:pPr>
        <w:pStyle w:val="ListParagraph"/>
        <w:numPr>
          <w:ilvl w:val="0"/>
          <w:numId w:val="1"/>
        </w:numPr>
        <w:spacing w:after="120" w:line="240" w:lineRule="auto"/>
        <w:ind w:left="357" w:hanging="357"/>
        <w:contextualSpacing w:val="0"/>
      </w:pPr>
      <w:r>
        <w:t>3x General Counsels, Various, Specified Calling Level 6</w:t>
      </w:r>
    </w:p>
    <w:p w14:paraId="32F7B7F1" w14:textId="555AEE0E" w:rsidR="00C402D7" w:rsidRDefault="00C402D7" w:rsidP="002D5900">
      <w:pPr>
        <w:pStyle w:val="ListParagraph"/>
        <w:numPr>
          <w:ilvl w:val="0"/>
          <w:numId w:val="1"/>
        </w:numPr>
        <w:spacing w:after="120" w:line="240" w:lineRule="auto"/>
        <w:contextualSpacing w:val="0"/>
      </w:pPr>
      <w:r>
        <w:t>Graduate Lawyer, 011617, Specified Calling Level 1</w:t>
      </w:r>
    </w:p>
    <w:p w14:paraId="614E8AA1" w14:textId="0D1B43A5" w:rsidR="00C402D7" w:rsidRDefault="00C402D7" w:rsidP="002D5900">
      <w:pPr>
        <w:pStyle w:val="ListParagraph"/>
        <w:numPr>
          <w:ilvl w:val="0"/>
          <w:numId w:val="1"/>
        </w:numPr>
        <w:spacing w:after="120" w:line="240" w:lineRule="auto"/>
        <w:contextualSpacing w:val="0"/>
      </w:pPr>
      <w:r>
        <w:t>Legal Practice and Systems Manager, 011685, Level 8</w:t>
      </w:r>
    </w:p>
    <w:p w14:paraId="799E3530" w14:textId="77777777" w:rsidR="00C402D7" w:rsidRDefault="00C402D7" w:rsidP="002D5900">
      <w:pPr>
        <w:pStyle w:val="ListParagraph"/>
        <w:numPr>
          <w:ilvl w:val="0"/>
          <w:numId w:val="1"/>
        </w:numPr>
        <w:spacing w:after="120" w:line="240" w:lineRule="auto"/>
        <w:ind w:left="357" w:hanging="357"/>
        <w:contextualSpacing w:val="0"/>
      </w:pPr>
      <w:r>
        <w:t>Manager Claims, 011922, Level 8</w:t>
      </w:r>
    </w:p>
    <w:p w14:paraId="47E93DD8" w14:textId="77777777" w:rsidR="00C402D7" w:rsidRDefault="00C402D7" w:rsidP="002D5900">
      <w:pPr>
        <w:pStyle w:val="ListParagraph"/>
        <w:numPr>
          <w:ilvl w:val="0"/>
          <w:numId w:val="1"/>
        </w:numPr>
        <w:spacing w:after="120" w:line="240" w:lineRule="auto"/>
        <w:ind w:left="357" w:hanging="357"/>
        <w:contextualSpacing w:val="0"/>
      </w:pPr>
      <w:r>
        <w:t>Manager Screening Unit, 011729, Level 7</w:t>
      </w:r>
    </w:p>
    <w:p w14:paraId="0959473D" w14:textId="58EF5603" w:rsidR="0094205D" w:rsidRDefault="00C402D7" w:rsidP="002D5900">
      <w:pPr>
        <w:pStyle w:val="ListParagraph"/>
        <w:numPr>
          <w:ilvl w:val="0"/>
          <w:numId w:val="1"/>
        </w:numPr>
        <w:spacing w:after="120" w:line="240" w:lineRule="auto"/>
        <w:ind w:left="357" w:hanging="357"/>
        <w:contextualSpacing w:val="0"/>
      </w:pPr>
      <w:r>
        <w:t>Executive Officer, 016457, Level 5</w:t>
      </w:r>
      <w:r w:rsidR="0094205D" w:rsidRPr="00492C13">
        <w:br w:type="page"/>
      </w:r>
    </w:p>
    <w:p w14:paraId="410E9932" w14:textId="77777777" w:rsidR="00F749C2" w:rsidRPr="00F749C2" w:rsidRDefault="00F749C2" w:rsidP="002D5900">
      <w:pPr>
        <w:spacing w:after="120" w:line="288" w:lineRule="auto"/>
      </w:pPr>
      <w:r>
        <w:rPr>
          <w:b/>
          <w:bCs/>
          <w:color w:val="2C5C86"/>
          <w:sz w:val="28"/>
          <w:szCs w:val="28"/>
        </w:rPr>
        <w:lastRenderedPageBreak/>
        <w:t>About the Department</w:t>
      </w:r>
    </w:p>
    <w:p w14:paraId="3891BA73" w14:textId="77777777" w:rsidR="0039764C" w:rsidRPr="002D751E" w:rsidRDefault="0039764C" w:rsidP="002D5900">
      <w:pPr>
        <w:spacing w:after="120" w:line="288" w:lineRule="auto"/>
      </w:pPr>
      <w:r w:rsidRPr="002D751E">
        <w:t xml:space="preserve">Communities provides person-centred, place-based support to the most vulnerable members of our Western Australian community. </w:t>
      </w:r>
    </w:p>
    <w:p w14:paraId="49AA8E24" w14:textId="77777777" w:rsidR="0039764C" w:rsidRDefault="0039764C" w:rsidP="002D5900">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2F1BD60B" w14:textId="77777777" w:rsidR="0039764C" w:rsidRDefault="0039764C" w:rsidP="002D5900">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59EF2B1A" w14:textId="77777777" w:rsidR="0039764C" w:rsidRDefault="0039764C" w:rsidP="002D5900">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47556CBF" w14:textId="77777777" w:rsidR="0039764C" w:rsidRDefault="0039764C" w:rsidP="002D5900">
      <w:pPr>
        <w:spacing w:after="120" w:line="288" w:lineRule="auto"/>
      </w:pPr>
      <w:r>
        <w:t>We promote a diverse workforce and embrace a high standard of equal opportunity, health and safety, and ethical practice.</w:t>
      </w:r>
    </w:p>
    <w:p w14:paraId="35B555DF" w14:textId="3339AF3C" w:rsidR="001D5365" w:rsidRPr="00492C13" w:rsidRDefault="0039764C" w:rsidP="002D5900">
      <w:pPr>
        <w:spacing w:after="120" w:line="288" w:lineRule="auto"/>
      </w:pPr>
      <w:r>
        <w:t>Join us and work in a role where you can make a real difference to the lives of children, families, individuals and communities throughout Western Australia</w:t>
      </w:r>
      <w:r w:rsidR="00F749C2">
        <w:t>.</w:t>
      </w:r>
    </w:p>
    <w:p w14:paraId="26597CF0" w14:textId="77777777" w:rsidR="00131440" w:rsidRDefault="00131440" w:rsidP="002D5900">
      <w:pPr>
        <w:spacing w:after="120" w:line="288" w:lineRule="auto"/>
      </w:pPr>
    </w:p>
    <w:p w14:paraId="3DA93A5D" w14:textId="3DC12AD3" w:rsidR="001E1B87" w:rsidRPr="001E1B87" w:rsidRDefault="001E1B87" w:rsidP="002D5900">
      <w:pPr>
        <w:spacing w:after="120" w:line="288" w:lineRule="auto"/>
      </w:pPr>
      <w:r w:rsidRPr="001E1B87">
        <w:rPr>
          <w:b/>
          <w:bCs/>
          <w:color w:val="2C5C86"/>
          <w:sz w:val="28"/>
          <w:szCs w:val="28"/>
        </w:rPr>
        <w:t>Role Statement</w:t>
      </w:r>
    </w:p>
    <w:p w14:paraId="2AC105F5" w14:textId="6F4931F8" w:rsidR="00FE6E01" w:rsidRDefault="00C402D7" w:rsidP="002D5900">
      <w:pPr>
        <w:spacing w:after="120" w:line="288" w:lineRule="auto"/>
      </w:pPr>
      <w:r w:rsidRPr="0048178A">
        <w:t xml:space="preserve">This position is responsible for </w:t>
      </w:r>
      <w:r>
        <w:t>leading a</w:t>
      </w:r>
      <w:r w:rsidR="00012061">
        <w:t xml:space="preserve"> very</w:t>
      </w:r>
      <w:r>
        <w:t xml:space="preserve"> large legal </w:t>
      </w:r>
      <w:r w:rsidR="000946A2">
        <w:t xml:space="preserve">team </w:t>
      </w:r>
      <w:r w:rsidR="00F93C97">
        <w:t>comprised of</w:t>
      </w:r>
      <w:r w:rsidR="000946A2">
        <w:t xml:space="preserve"> specialised practice areas </w:t>
      </w:r>
      <w:r w:rsidR="00F93C97">
        <w:t xml:space="preserve">with diverse functions </w:t>
      </w:r>
      <w:r>
        <w:t xml:space="preserve">and ensuring the provision of </w:t>
      </w:r>
      <w:r w:rsidRPr="0048178A">
        <w:t xml:space="preserve">high quality </w:t>
      </w:r>
      <w:r>
        <w:t>l</w:t>
      </w:r>
      <w:r w:rsidRPr="0048178A">
        <w:t xml:space="preserve">egal and </w:t>
      </w:r>
      <w:r>
        <w:t>b</w:t>
      </w:r>
      <w:r w:rsidRPr="0048178A">
        <w:t xml:space="preserve">usiness </w:t>
      </w:r>
      <w:r>
        <w:t>s</w:t>
      </w:r>
      <w:r w:rsidRPr="0048178A">
        <w:t>ervices to the Department and Ministers</w:t>
      </w:r>
      <w:r w:rsidR="00FE6E01">
        <w:t>.</w:t>
      </w:r>
    </w:p>
    <w:p w14:paraId="618A65DF" w14:textId="62BCC3C6" w:rsidR="00FE6E01" w:rsidRDefault="00FE6E01" w:rsidP="002D5900">
      <w:pPr>
        <w:spacing w:after="120" w:line="288" w:lineRule="auto"/>
      </w:pPr>
      <w:r>
        <w:t>This includes</w:t>
      </w:r>
      <w:r w:rsidR="00C402D7" w:rsidRPr="0048178A">
        <w:t xml:space="preserve"> but </w:t>
      </w:r>
      <w:r>
        <w:t xml:space="preserve">is </w:t>
      </w:r>
      <w:r w:rsidR="00C402D7" w:rsidRPr="0048178A">
        <w:t>not limited to</w:t>
      </w:r>
      <w:r>
        <w:t>,</w:t>
      </w:r>
      <w:r w:rsidR="00C402D7" w:rsidRPr="0048178A">
        <w:t xml:space="preserve"> providing strategic advice in relation to the </w:t>
      </w:r>
      <w:r w:rsidR="00C402D7">
        <w:t>o</w:t>
      </w:r>
      <w:r w:rsidR="00C402D7" w:rsidRPr="0048178A">
        <w:t>perations of the Department</w:t>
      </w:r>
      <w:r>
        <w:t>. The position also performs a leadership role in maintaining the legal and legislative framework for Child Safety, Community Services, and Disability Services areas.</w:t>
      </w:r>
    </w:p>
    <w:p w14:paraId="4759EAEA" w14:textId="77777777" w:rsidR="002D5900" w:rsidRDefault="002D5900" w:rsidP="002D5900">
      <w:pPr>
        <w:spacing w:after="120" w:line="288" w:lineRule="auto"/>
        <w:rPr>
          <w:b/>
          <w:bCs/>
          <w:color w:val="2C5C86"/>
          <w:sz w:val="28"/>
          <w:szCs w:val="28"/>
        </w:rPr>
      </w:pPr>
    </w:p>
    <w:p w14:paraId="15AEF261" w14:textId="77777777" w:rsidR="002D5900" w:rsidRDefault="002D5900" w:rsidP="002D5900">
      <w:pPr>
        <w:spacing w:after="120" w:line="288" w:lineRule="auto"/>
        <w:rPr>
          <w:b/>
          <w:bCs/>
          <w:color w:val="2C5C86"/>
          <w:sz w:val="28"/>
          <w:szCs w:val="28"/>
        </w:rPr>
      </w:pPr>
    </w:p>
    <w:p w14:paraId="2887ED56" w14:textId="77777777" w:rsidR="002D5900" w:rsidRDefault="002D5900">
      <w:pPr>
        <w:rPr>
          <w:b/>
          <w:bCs/>
          <w:color w:val="2C5C86"/>
          <w:sz w:val="28"/>
          <w:szCs w:val="28"/>
        </w:rPr>
      </w:pPr>
      <w:r>
        <w:rPr>
          <w:b/>
          <w:bCs/>
          <w:color w:val="2C5C86"/>
          <w:sz w:val="28"/>
          <w:szCs w:val="28"/>
        </w:rPr>
        <w:br w:type="page"/>
      </w:r>
    </w:p>
    <w:p w14:paraId="3F6FDBD1" w14:textId="68693E4D" w:rsidR="00185BF1" w:rsidRPr="001E1B87" w:rsidRDefault="00185BF1" w:rsidP="002D5900">
      <w:pPr>
        <w:spacing w:after="120" w:line="288" w:lineRule="auto"/>
      </w:pPr>
      <w:r>
        <w:rPr>
          <w:b/>
          <w:bCs/>
          <w:color w:val="2C5C86"/>
          <w:sz w:val="28"/>
          <w:szCs w:val="28"/>
        </w:rPr>
        <w:lastRenderedPageBreak/>
        <w:t>All our people are leaders</w:t>
      </w:r>
    </w:p>
    <w:p w14:paraId="4150A722" w14:textId="77777777" w:rsidR="00185BF1" w:rsidRDefault="00185BF1" w:rsidP="002D5900">
      <w:pPr>
        <w:spacing w:after="120" w:line="288" w:lineRule="auto"/>
        <w:rPr>
          <w:rFonts w:eastAsia="Aptos"/>
        </w:rPr>
      </w:pPr>
      <w:r w:rsidRPr="00624216">
        <w:rPr>
          <w:rFonts w:eastAsia="Aptos"/>
        </w:rPr>
        <w:t xml:space="preserve">We believe all our people are leaders irrespective of their role. We consider this as critical to our success and, to support this, we have adopted </w:t>
      </w:r>
      <w:hyperlink r:id="rId12" w:history="1">
        <w:r w:rsidRPr="00624216">
          <w:rPr>
            <w:rFonts w:eastAsia="Aptos"/>
            <w:color w:val="467886"/>
            <w:u w:val="single"/>
          </w:rPr>
          <w:t>Leadership Expectations</w:t>
        </w:r>
      </w:hyperlink>
      <w:r w:rsidRPr="00624216">
        <w:rPr>
          <w:rFonts w:eastAsia="Aptos"/>
        </w:rPr>
        <w:t xml:space="preserve"> which provides a common understanding of the expected behaviours and mindsets of our employees as outlined in Building Leadership Impact. </w:t>
      </w:r>
    </w:p>
    <w:p w14:paraId="3A2B7839" w14:textId="6AB12D54" w:rsidR="001E1B87" w:rsidRDefault="00185BF1" w:rsidP="002D5900">
      <w:pPr>
        <w:spacing w:after="120" w:line="288" w:lineRule="auto"/>
      </w:pPr>
      <w:r w:rsidRPr="00624216">
        <w:rPr>
          <w:rFonts w:eastAsia="Aptos"/>
        </w:rPr>
        <w:t>The leadership context of this position is</w:t>
      </w:r>
      <w:r>
        <w:rPr>
          <w:rFonts w:eastAsia="Aptos"/>
        </w:rPr>
        <w:t xml:space="preserve"> Multiple Area Leader</w:t>
      </w:r>
      <w:r w:rsidRPr="00624216">
        <w:rPr>
          <w:rFonts w:eastAsia="Aptos"/>
        </w:rPr>
        <w:t>.</w:t>
      </w:r>
      <w:r w:rsidR="001E1B87">
        <w:br w:type="page"/>
      </w:r>
    </w:p>
    <w:p w14:paraId="6BD9E89F" w14:textId="77777777" w:rsidR="00E95D36" w:rsidRDefault="00E95D36" w:rsidP="002D5900">
      <w:pPr>
        <w:spacing w:after="120" w:line="288" w:lineRule="auto"/>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2D5900">
      <w:pPr>
        <w:spacing w:after="120" w:line="288" w:lineRule="auto"/>
      </w:pPr>
    </w:p>
    <w:p w14:paraId="13F91347" w14:textId="52A4F41D" w:rsidR="001E1B87" w:rsidRPr="001E1B87" w:rsidRDefault="001E1B87" w:rsidP="002D5900">
      <w:pPr>
        <w:spacing w:after="120" w:line="288" w:lineRule="auto"/>
        <w:rPr>
          <w:b/>
          <w:bCs/>
        </w:rPr>
      </w:pPr>
      <w:r w:rsidRPr="001E1B87">
        <w:rPr>
          <w:b/>
          <w:bCs/>
        </w:rPr>
        <w:t>1.</w:t>
      </w:r>
      <w:r w:rsidRPr="001E1B87">
        <w:rPr>
          <w:b/>
          <w:bCs/>
        </w:rPr>
        <w:tab/>
      </w:r>
      <w:r w:rsidR="00C402D7" w:rsidRPr="0048178A">
        <w:rPr>
          <w:b/>
          <w:bCs/>
        </w:rPr>
        <w:t>Professional Leadership and Management</w:t>
      </w:r>
    </w:p>
    <w:p w14:paraId="55654B61" w14:textId="609BCDE5" w:rsidR="001E1B87" w:rsidRPr="001E1B87" w:rsidRDefault="001E1B87" w:rsidP="002D5900">
      <w:pPr>
        <w:spacing w:after="120" w:line="288" w:lineRule="auto"/>
        <w:ind w:left="720" w:hanging="720"/>
      </w:pPr>
      <w:r w:rsidRPr="001E1B87">
        <w:t>1.1</w:t>
      </w:r>
      <w:r w:rsidRPr="001E1B87">
        <w:tab/>
      </w:r>
      <w:r w:rsidR="00C402D7">
        <w:t xml:space="preserve">Ensures delivery of high quality legal and strategic advice to Ministers, Communities Leadership Team and across the Department. </w:t>
      </w:r>
    </w:p>
    <w:p w14:paraId="2A09B81C" w14:textId="70B91F77" w:rsidR="001E1B87" w:rsidRPr="001E1B87" w:rsidRDefault="001E1B87" w:rsidP="002D5900">
      <w:pPr>
        <w:spacing w:after="120" w:line="288" w:lineRule="auto"/>
      </w:pPr>
      <w:r w:rsidRPr="001E1B87">
        <w:t>1.2</w:t>
      </w:r>
      <w:r w:rsidRPr="001E1B87">
        <w:tab/>
      </w:r>
      <w:r w:rsidR="00C402D7">
        <w:t xml:space="preserve">Leads and provides overall management of a large well-functioning legal team. </w:t>
      </w:r>
    </w:p>
    <w:p w14:paraId="51E8C4EA" w14:textId="0B4F8DF6" w:rsidR="001E1B87" w:rsidRDefault="001E1B87" w:rsidP="002D5900">
      <w:pPr>
        <w:spacing w:after="120" w:line="288" w:lineRule="auto"/>
        <w:ind w:left="720" w:hanging="720"/>
      </w:pPr>
      <w:r>
        <w:t>1.3</w:t>
      </w:r>
      <w:r>
        <w:tab/>
      </w:r>
      <w:r w:rsidR="00C402D7">
        <w:t xml:space="preserve">Oversees the Screening Unit, ensuring the highest standard of professional services are provided. </w:t>
      </w:r>
    </w:p>
    <w:p w14:paraId="25FAE234" w14:textId="243DC940" w:rsidR="00C402D7" w:rsidRDefault="00C402D7" w:rsidP="002D5900">
      <w:pPr>
        <w:spacing w:after="120" w:line="288" w:lineRule="auto"/>
        <w:ind w:left="720" w:hanging="720"/>
      </w:pPr>
      <w:r>
        <w:t>1.4</w:t>
      </w:r>
      <w:r>
        <w:tab/>
        <w:t xml:space="preserve">Provides leadership in respect of complex and high-profile matters of </w:t>
      </w:r>
      <w:r w:rsidR="005B03C4">
        <w:t>l</w:t>
      </w:r>
      <w:r>
        <w:t xml:space="preserve">aw and </w:t>
      </w:r>
      <w:r w:rsidR="005B03C4">
        <w:t>p</w:t>
      </w:r>
      <w:r>
        <w:t xml:space="preserve">olicy for the Department. </w:t>
      </w:r>
    </w:p>
    <w:p w14:paraId="165FF6EB" w14:textId="3F515D89" w:rsidR="00CC1AB7" w:rsidRDefault="00CC1AB7" w:rsidP="002D5900">
      <w:pPr>
        <w:spacing w:after="120" w:line="288" w:lineRule="auto"/>
        <w:ind w:left="720" w:hanging="720"/>
      </w:pPr>
      <w:r>
        <w:t>1.5</w:t>
      </w:r>
      <w:r>
        <w:tab/>
      </w:r>
      <w:r w:rsidR="00BB63E2">
        <w:t>Provide</w:t>
      </w:r>
      <w:r w:rsidR="00024AD3">
        <w:t>s</w:t>
      </w:r>
      <w:r w:rsidR="00BB63E2">
        <w:t xml:space="preserve"> expert</w:t>
      </w:r>
      <w:r>
        <w:t xml:space="preserve"> leadership and strategic direction on the development, management and review of legislation.</w:t>
      </w:r>
    </w:p>
    <w:p w14:paraId="4BD770B7" w14:textId="2883E35F" w:rsidR="005B03C4" w:rsidRDefault="005B03C4" w:rsidP="002D5900">
      <w:pPr>
        <w:spacing w:after="120" w:line="288" w:lineRule="auto"/>
        <w:ind w:left="720" w:hanging="720"/>
      </w:pPr>
      <w:r>
        <w:t>1.</w:t>
      </w:r>
      <w:r w:rsidR="002435A5">
        <w:t>6</w:t>
      </w:r>
      <w:r>
        <w:tab/>
      </w:r>
      <w:r w:rsidR="005B50F3">
        <w:t>Promote</w:t>
      </w:r>
      <w:r w:rsidR="00844D92">
        <w:t>s</w:t>
      </w:r>
      <w:r w:rsidR="005B50F3">
        <w:t xml:space="preserve"> engagement with and oversee</w:t>
      </w:r>
      <w:r w:rsidR="00844D92">
        <w:t>s</w:t>
      </w:r>
      <w:r w:rsidR="005B50F3">
        <w:t xml:space="preserve"> access to resources, materials, and training opportunities that meet corporate guidelines and relevant legislation for operational staff.</w:t>
      </w:r>
      <w:r w:rsidR="00B21A48">
        <w:t xml:space="preserve"> Provide</w:t>
      </w:r>
      <w:r w:rsidR="00844D92">
        <w:t>s</w:t>
      </w:r>
      <w:r w:rsidR="00B21A48">
        <w:t xml:space="preserve"> leadership to foster an environment where legal practitioners comply with professional, legal and ethical obligations. </w:t>
      </w:r>
      <w:r>
        <w:t xml:space="preserve"> </w:t>
      </w:r>
    </w:p>
    <w:p w14:paraId="5C3639BB" w14:textId="7697E10C" w:rsidR="005B03C4" w:rsidRDefault="005B03C4" w:rsidP="002D5900">
      <w:pPr>
        <w:spacing w:after="120" w:line="288" w:lineRule="auto"/>
        <w:ind w:left="720" w:hanging="720"/>
      </w:pPr>
      <w:r>
        <w:t>1.</w:t>
      </w:r>
      <w:r w:rsidR="002435A5">
        <w:t>7</w:t>
      </w:r>
      <w:r>
        <w:tab/>
      </w:r>
      <w:r w:rsidR="00BB3788" w:rsidRPr="00BB3788">
        <w:t>Implement</w:t>
      </w:r>
      <w:r w:rsidR="00844D92">
        <w:t>s</w:t>
      </w:r>
      <w:r w:rsidR="00BB3788" w:rsidRPr="00BB3788">
        <w:t xml:space="preserve"> strategies to motivate and develop</w:t>
      </w:r>
      <w:r w:rsidR="00C50A4E">
        <w:t xml:space="preserve"> a highly engaged and capable</w:t>
      </w:r>
      <w:r w:rsidR="00BB3788" w:rsidRPr="00BB3788">
        <w:t xml:space="preserve"> </w:t>
      </w:r>
      <w:r w:rsidR="00C50A4E">
        <w:t>workforce</w:t>
      </w:r>
      <w:r w:rsidR="002435A5">
        <w:t xml:space="preserve">, </w:t>
      </w:r>
      <w:r w:rsidR="00BB3788" w:rsidRPr="00BB3788">
        <w:t>build</w:t>
      </w:r>
      <w:r w:rsidR="002435A5">
        <w:t>ing</w:t>
      </w:r>
      <w:r w:rsidR="00BB3788" w:rsidRPr="00BB3788">
        <w:t xml:space="preserve"> connection across all </w:t>
      </w:r>
      <w:r w:rsidR="000946A2">
        <w:t>practice areas.</w:t>
      </w:r>
      <w:r w:rsidR="005B50F3">
        <w:t xml:space="preserve"> Contributes to the professional development of others by providing guidance, mentoring and professional support.</w:t>
      </w:r>
    </w:p>
    <w:p w14:paraId="69D72E6E" w14:textId="77777777" w:rsidR="001E1B87" w:rsidRPr="001E1B87" w:rsidRDefault="001E1B87" w:rsidP="002D5900">
      <w:pPr>
        <w:spacing w:after="120" w:line="288" w:lineRule="auto"/>
      </w:pPr>
    </w:p>
    <w:p w14:paraId="7F1D219A" w14:textId="3BA190C1" w:rsidR="001E1B87" w:rsidRPr="001E1B87" w:rsidRDefault="001E1B87" w:rsidP="002D5900">
      <w:pPr>
        <w:spacing w:after="120" w:line="288" w:lineRule="auto"/>
        <w:rPr>
          <w:b/>
          <w:bCs/>
        </w:rPr>
      </w:pPr>
      <w:r w:rsidRPr="001E1B87">
        <w:rPr>
          <w:b/>
          <w:bCs/>
        </w:rPr>
        <w:t>2.</w:t>
      </w:r>
      <w:r w:rsidRPr="001E1B87">
        <w:rPr>
          <w:b/>
          <w:bCs/>
        </w:rPr>
        <w:tab/>
      </w:r>
      <w:r w:rsidR="005B03C4">
        <w:rPr>
          <w:b/>
          <w:bCs/>
        </w:rPr>
        <w:t xml:space="preserve">Legal </w:t>
      </w:r>
      <w:r w:rsidR="00311C37">
        <w:rPr>
          <w:b/>
          <w:bCs/>
        </w:rPr>
        <w:t xml:space="preserve">Services </w:t>
      </w:r>
    </w:p>
    <w:p w14:paraId="0517E73C" w14:textId="05FA4F8D" w:rsidR="00E311C8" w:rsidRDefault="001E1B87" w:rsidP="002D5900">
      <w:pPr>
        <w:spacing w:after="120" w:line="288" w:lineRule="auto"/>
        <w:ind w:left="720" w:hanging="720"/>
      </w:pPr>
      <w:r w:rsidRPr="001E1B87">
        <w:t>2.1</w:t>
      </w:r>
      <w:r w:rsidR="00E311C8">
        <w:tab/>
        <w:t xml:space="preserve">Facilitates the provision of high-quality legal services by the whole </w:t>
      </w:r>
      <w:r w:rsidR="00BB63E2">
        <w:t>D</w:t>
      </w:r>
      <w:r w:rsidR="00E311C8">
        <w:t>irectorate to the Department to ensure lawful performance of its statutory functions.</w:t>
      </w:r>
      <w:r w:rsidRPr="001E1B87">
        <w:tab/>
      </w:r>
    </w:p>
    <w:p w14:paraId="1B9F0383" w14:textId="4A2E6E98" w:rsidR="001E1B87" w:rsidRPr="001E1B87" w:rsidRDefault="00E311C8" w:rsidP="002D5900">
      <w:pPr>
        <w:spacing w:after="120" w:line="288" w:lineRule="auto"/>
        <w:ind w:left="720" w:hanging="720"/>
      </w:pPr>
      <w:r>
        <w:t>2.2</w:t>
      </w:r>
      <w:r>
        <w:tab/>
      </w:r>
      <w:r w:rsidR="005B03C4">
        <w:t>Oversees the provision of accurate and timely advice on</w:t>
      </w:r>
      <w:r w:rsidR="000A556D">
        <w:t xml:space="preserve"> a broad range of policy,</w:t>
      </w:r>
      <w:r w:rsidR="005B03C4">
        <w:t xml:space="preserve"> legal and legislation issues</w:t>
      </w:r>
      <w:r w:rsidR="000A556D">
        <w:t xml:space="preserve"> relevant to the exercise of powers and functions, operation</w:t>
      </w:r>
      <w:r w:rsidR="00700803">
        <w:t>,</w:t>
      </w:r>
      <w:r w:rsidR="000A556D">
        <w:t xml:space="preserve"> and governance of the Department</w:t>
      </w:r>
      <w:r w:rsidR="005B03C4">
        <w:t xml:space="preserve">. </w:t>
      </w:r>
    </w:p>
    <w:p w14:paraId="3E568817" w14:textId="448B1FFD" w:rsidR="001E1B87" w:rsidRPr="001E1B87" w:rsidRDefault="001E1B87" w:rsidP="002D5900">
      <w:pPr>
        <w:spacing w:after="120" w:line="288" w:lineRule="auto"/>
        <w:ind w:left="720" w:hanging="720"/>
      </w:pPr>
      <w:r w:rsidRPr="001E1B87">
        <w:t>2.</w:t>
      </w:r>
      <w:r w:rsidR="00E311C8">
        <w:t>3</w:t>
      </w:r>
      <w:r w:rsidRPr="001E1B87">
        <w:tab/>
      </w:r>
      <w:r w:rsidR="005B03C4">
        <w:t>Oversees</w:t>
      </w:r>
      <w:r w:rsidR="00311C37">
        <w:t xml:space="preserve"> a very large </w:t>
      </w:r>
      <w:r w:rsidR="005B03C4">
        <w:t>litigation practice</w:t>
      </w:r>
      <w:r w:rsidR="00A63CDF">
        <w:t xml:space="preserve"> which</w:t>
      </w:r>
      <w:r w:rsidR="00311C37">
        <w:t xml:space="preserve"> includes</w:t>
      </w:r>
      <w:r w:rsidR="003C38D5">
        <w:t>:</w:t>
      </w:r>
      <w:r w:rsidR="00311C37">
        <w:t xml:space="preserve"> all protection and care</w:t>
      </w:r>
      <w:r w:rsidR="00865ECC" w:rsidRPr="00865ECC">
        <w:t xml:space="preserve"> proceedings </w:t>
      </w:r>
      <w:r w:rsidR="00311C37">
        <w:t>in the Children’s Court</w:t>
      </w:r>
      <w:r w:rsidR="003C38D5">
        <w:t xml:space="preserve"> and other relevant Courts in Western Australia</w:t>
      </w:r>
      <w:r w:rsidR="000F2C4E">
        <w:t>;</w:t>
      </w:r>
      <w:r w:rsidR="003C38D5">
        <w:t xml:space="preserve"> regulatory matters in the State Administrative Tribunal and </w:t>
      </w:r>
      <w:r w:rsidR="00844D92">
        <w:t>various matters in other</w:t>
      </w:r>
      <w:r w:rsidR="003C38D5">
        <w:t xml:space="preserve"> Courts and Tribunals in Western Australia; briefing the State Solicitor’s Office and other legal professionals in large class actions and significant personal injury claims</w:t>
      </w:r>
      <w:r w:rsidR="00311C37">
        <w:t xml:space="preserve"> </w:t>
      </w:r>
      <w:r w:rsidR="00865ECC" w:rsidRPr="00865ECC">
        <w:t xml:space="preserve">involving </w:t>
      </w:r>
      <w:r w:rsidR="003C38D5">
        <w:lastRenderedPageBreak/>
        <w:t xml:space="preserve">the Department; and managing all other litigation matters </w:t>
      </w:r>
      <w:r w:rsidR="00865ECC" w:rsidRPr="00865ECC">
        <w:t>instituted by or against the</w:t>
      </w:r>
      <w:r w:rsidR="00865ECC">
        <w:t xml:space="preserve"> Department</w:t>
      </w:r>
      <w:r w:rsidR="003C38D5">
        <w:t>.</w:t>
      </w:r>
      <w:r w:rsidR="005B03C4">
        <w:t xml:space="preserve"> </w:t>
      </w:r>
    </w:p>
    <w:p w14:paraId="18AFA97C" w14:textId="285701A8" w:rsidR="001E1B87" w:rsidRDefault="001E1B87" w:rsidP="002D5900">
      <w:pPr>
        <w:spacing w:after="120" w:line="288" w:lineRule="auto"/>
      </w:pPr>
      <w:r w:rsidRPr="001E1B87">
        <w:t>2.</w:t>
      </w:r>
      <w:r w:rsidR="00E311C8">
        <w:t>4</w:t>
      </w:r>
      <w:r w:rsidRPr="001E1B87">
        <w:tab/>
      </w:r>
      <w:r w:rsidR="005B03C4">
        <w:t xml:space="preserve">Ensures the integrity and accessibility of the Department’s legal information collection. </w:t>
      </w:r>
    </w:p>
    <w:p w14:paraId="60737862" w14:textId="2CE74E38" w:rsidR="005B03C4" w:rsidRDefault="005B03C4" w:rsidP="002D5900">
      <w:pPr>
        <w:spacing w:after="120" w:line="288" w:lineRule="auto"/>
        <w:ind w:left="720" w:hanging="720"/>
      </w:pPr>
      <w:r>
        <w:t>2.</w:t>
      </w:r>
      <w:r w:rsidR="00E311C8">
        <w:t>5</w:t>
      </w:r>
      <w:r>
        <w:tab/>
        <w:t xml:space="preserve">Undertakes high-level liaison and consultation with key stakeholders and partner agencies on complex strategic matters. </w:t>
      </w:r>
    </w:p>
    <w:p w14:paraId="03E89A7B" w14:textId="085EDC5C" w:rsidR="005B03C4" w:rsidRDefault="005B03C4" w:rsidP="002D5900">
      <w:pPr>
        <w:spacing w:after="120" w:line="288" w:lineRule="auto"/>
        <w:ind w:left="720" w:hanging="720"/>
      </w:pPr>
      <w:r>
        <w:t>2.</w:t>
      </w:r>
      <w:r w:rsidR="00E311C8">
        <w:t>6</w:t>
      </w:r>
      <w:r>
        <w:tab/>
        <w:t xml:space="preserve">Represents the Department, the </w:t>
      </w:r>
      <w:r w:rsidR="00BB4F28" w:rsidRPr="00BB4F28">
        <w:t xml:space="preserve">Assistant Director General </w:t>
      </w:r>
      <w:r>
        <w:t xml:space="preserve">and Director General at a </w:t>
      </w:r>
      <w:r w:rsidR="00BB63E2">
        <w:t>s</w:t>
      </w:r>
      <w:r>
        <w:t xml:space="preserve">enior level on intrastate and interstate committees and other forums as required. </w:t>
      </w:r>
    </w:p>
    <w:p w14:paraId="3737220F" w14:textId="3A386F1E" w:rsidR="005B03C4" w:rsidRDefault="005B03C4" w:rsidP="002D5900">
      <w:pPr>
        <w:spacing w:after="120" w:line="288" w:lineRule="auto"/>
        <w:ind w:left="720" w:hanging="720"/>
      </w:pPr>
      <w:r>
        <w:t>2.</w:t>
      </w:r>
      <w:r w:rsidR="00E311C8">
        <w:t>7</w:t>
      </w:r>
      <w:r>
        <w:tab/>
        <w:t>Maintains expert awareness of relevant trends</w:t>
      </w:r>
      <w:r w:rsidR="00E311C8">
        <w:t>, issues</w:t>
      </w:r>
      <w:r>
        <w:t xml:space="preserve"> and legal matters pertaining to the Department’s responsibilities. </w:t>
      </w:r>
    </w:p>
    <w:p w14:paraId="3E7B487B" w14:textId="220BA67F" w:rsidR="005B03C4" w:rsidRDefault="005B03C4" w:rsidP="002D5900">
      <w:pPr>
        <w:spacing w:after="120" w:line="288" w:lineRule="auto"/>
        <w:rPr>
          <w:b/>
          <w:bCs/>
        </w:rPr>
      </w:pPr>
    </w:p>
    <w:p w14:paraId="41CACBC4" w14:textId="6798E4B9" w:rsidR="001E1B87" w:rsidRPr="001E1B87" w:rsidRDefault="001E1B87" w:rsidP="002D5900">
      <w:pPr>
        <w:spacing w:after="120" w:line="288" w:lineRule="auto"/>
        <w:rPr>
          <w:b/>
          <w:bCs/>
        </w:rPr>
      </w:pPr>
      <w:r w:rsidRPr="001E1B87">
        <w:rPr>
          <w:b/>
          <w:bCs/>
        </w:rPr>
        <w:t>3.</w:t>
      </w:r>
      <w:r w:rsidRPr="001E1B87">
        <w:rPr>
          <w:b/>
          <w:bCs/>
        </w:rPr>
        <w:tab/>
      </w:r>
      <w:r w:rsidR="005B03C4" w:rsidRPr="0048178A">
        <w:rPr>
          <w:b/>
          <w:bCs/>
        </w:rPr>
        <w:t>Review and Development of Legislation</w:t>
      </w:r>
    </w:p>
    <w:p w14:paraId="1BF80395" w14:textId="45EF3441" w:rsidR="001E1B87" w:rsidRPr="001E1B87" w:rsidRDefault="001E1B87" w:rsidP="002D5900">
      <w:pPr>
        <w:spacing w:after="120" w:line="288" w:lineRule="auto"/>
        <w:ind w:left="720" w:hanging="720"/>
      </w:pPr>
      <w:r w:rsidRPr="001E1B87">
        <w:t>3.1</w:t>
      </w:r>
      <w:r w:rsidRPr="001E1B87">
        <w:tab/>
      </w:r>
      <w:r w:rsidR="005B03C4" w:rsidRPr="0048178A">
        <w:t xml:space="preserve">Oversees all aspects of the Department’s </w:t>
      </w:r>
      <w:r w:rsidR="005B03C4">
        <w:t>l</w:t>
      </w:r>
      <w:r w:rsidR="005B03C4" w:rsidRPr="0048178A">
        <w:t>egislative function</w:t>
      </w:r>
      <w:r w:rsidR="005B03C4">
        <w:t>s</w:t>
      </w:r>
      <w:r w:rsidR="005B03C4" w:rsidRPr="0048178A">
        <w:t xml:space="preserve"> relating to </w:t>
      </w:r>
      <w:r w:rsidR="005B03C4">
        <w:t xml:space="preserve">the </w:t>
      </w:r>
      <w:r w:rsidR="005B03C4" w:rsidRPr="0048178A">
        <w:t xml:space="preserve">review of </w:t>
      </w:r>
      <w:r w:rsidR="005B03C4">
        <w:t xml:space="preserve">legislation </w:t>
      </w:r>
      <w:r w:rsidR="005B03C4" w:rsidRPr="0048178A">
        <w:t xml:space="preserve">and </w:t>
      </w:r>
      <w:r w:rsidR="005B03C4">
        <w:t xml:space="preserve">legislative </w:t>
      </w:r>
      <w:r w:rsidR="005B03C4" w:rsidRPr="0048178A">
        <w:t>development through all processes to enactment</w:t>
      </w:r>
      <w:r w:rsidR="005B03C4">
        <w:t xml:space="preserve">. </w:t>
      </w:r>
    </w:p>
    <w:p w14:paraId="14AE3BC1" w14:textId="1F26CEBA" w:rsidR="001E1B87" w:rsidRDefault="001E1B87" w:rsidP="002D5900">
      <w:pPr>
        <w:spacing w:after="120" w:line="288" w:lineRule="auto"/>
        <w:ind w:left="720" w:hanging="720"/>
      </w:pPr>
      <w:r w:rsidRPr="001E1B87">
        <w:t>3.2</w:t>
      </w:r>
      <w:r w:rsidRPr="001E1B87">
        <w:tab/>
      </w:r>
      <w:r w:rsidR="005B03C4" w:rsidRPr="0048178A">
        <w:t xml:space="preserve">Directs consultation, research, analysis and review of </w:t>
      </w:r>
      <w:r w:rsidR="005B03C4">
        <w:t>l</w:t>
      </w:r>
      <w:r w:rsidR="005B03C4" w:rsidRPr="0048178A">
        <w:t xml:space="preserve">egislation, points of </w:t>
      </w:r>
      <w:r w:rsidR="005B03C4">
        <w:t>l</w:t>
      </w:r>
      <w:r w:rsidR="005B03C4" w:rsidRPr="0048178A">
        <w:t xml:space="preserve">aw and </w:t>
      </w:r>
      <w:r w:rsidR="005B03C4">
        <w:t>l</w:t>
      </w:r>
      <w:r w:rsidR="005B03C4" w:rsidRPr="0048178A">
        <w:t xml:space="preserve">egal </w:t>
      </w:r>
      <w:r w:rsidR="005B03C4">
        <w:t>p</w:t>
      </w:r>
      <w:r w:rsidR="005B03C4" w:rsidRPr="0048178A">
        <w:t xml:space="preserve">olicy in relation to </w:t>
      </w:r>
      <w:r w:rsidR="005B03C4">
        <w:t>S</w:t>
      </w:r>
      <w:r w:rsidR="005B03C4" w:rsidRPr="0048178A">
        <w:t xml:space="preserve">tate, </w:t>
      </w:r>
      <w:r w:rsidR="005B03C4">
        <w:t>C</w:t>
      </w:r>
      <w:r w:rsidR="005B03C4" w:rsidRPr="0048178A">
        <w:t xml:space="preserve">ommonwealth and other jurisdictions’ </w:t>
      </w:r>
      <w:r w:rsidR="005B03C4">
        <w:t>l</w:t>
      </w:r>
      <w:r w:rsidR="005B03C4" w:rsidRPr="0048178A">
        <w:t>egislation</w:t>
      </w:r>
      <w:r w:rsidR="005B03C4">
        <w:t xml:space="preserve">. </w:t>
      </w:r>
    </w:p>
    <w:p w14:paraId="7B371FAB" w14:textId="6106B081" w:rsidR="001E1B87" w:rsidRDefault="001E1B87" w:rsidP="002D5900">
      <w:pPr>
        <w:spacing w:after="120" w:line="288" w:lineRule="auto"/>
        <w:ind w:left="720" w:hanging="720"/>
      </w:pPr>
      <w:r>
        <w:t>3</w:t>
      </w:r>
      <w:r w:rsidRPr="001E1B87">
        <w:t>.</w:t>
      </w:r>
      <w:r>
        <w:t>3</w:t>
      </w:r>
      <w:r w:rsidRPr="001E1B87">
        <w:tab/>
      </w:r>
      <w:r w:rsidR="005B03C4" w:rsidRPr="0048178A">
        <w:t xml:space="preserve">Provides recommendations and advice to the Department’s </w:t>
      </w:r>
      <w:r w:rsidR="005B03C4">
        <w:t>Leadership</w:t>
      </w:r>
      <w:r w:rsidR="005B03C4" w:rsidRPr="0048178A">
        <w:t xml:space="preserve"> </w:t>
      </w:r>
      <w:r w:rsidR="005B03C4">
        <w:t>T</w:t>
      </w:r>
      <w:r w:rsidR="005B03C4" w:rsidRPr="0048178A">
        <w:t xml:space="preserve">eam and Ministers relating to </w:t>
      </w:r>
      <w:r w:rsidR="005B03C4">
        <w:t>l</w:t>
      </w:r>
      <w:r w:rsidR="005B03C4" w:rsidRPr="0048178A">
        <w:t>egislative issues</w:t>
      </w:r>
      <w:r w:rsidR="005B03C4">
        <w:t>.</w:t>
      </w:r>
    </w:p>
    <w:p w14:paraId="0CC6EB0B" w14:textId="77777777" w:rsidR="001E1B87" w:rsidRPr="001E1B87" w:rsidRDefault="001E1B87" w:rsidP="002D5900">
      <w:pPr>
        <w:spacing w:after="120" w:line="288" w:lineRule="auto"/>
      </w:pPr>
    </w:p>
    <w:p w14:paraId="4633CBA7" w14:textId="4264E1DC" w:rsidR="001E1B87" w:rsidRPr="001E1B87" w:rsidRDefault="001E1B87" w:rsidP="002D5900">
      <w:pPr>
        <w:spacing w:after="120" w:line="288" w:lineRule="auto"/>
        <w:rPr>
          <w:b/>
          <w:bCs/>
        </w:rPr>
      </w:pPr>
      <w:r w:rsidRPr="001E1B87">
        <w:rPr>
          <w:b/>
          <w:bCs/>
        </w:rPr>
        <w:t>4.</w:t>
      </w:r>
      <w:r w:rsidRPr="001E1B87">
        <w:rPr>
          <w:b/>
          <w:bCs/>
        </w:rPr>
        <w:tab/>
      </w:r>
      <w:r w:rsidR="005B03C4" w:rsidRPr="0048178A">
        <w:rPr>
          <w:b/>
          <w:bCs/>
        </w:rPr>
        <w:t>Business Management and Policy</w:t>
      </w:r>
    </w:p>
    <w:p w14:paraId="4AB14761" w14:textId="1F8727EF" w:rsidR="004E56E0" w:rsidRDefault="001E1B87" w:rsidP="002D5900">
      <w:pPr>
        <w:spacing w:after="120" w:line="288" w:lineRule="auto"/>
        <w:ind w:left="720" w:hanging="720"/>
      </w:pPr>
      <w:r w:rsidRPr="001E1B87">
        <w:t>4.1</w:t>
      </w:r>
      <w:r w:rsidRPr="001E1B87">
        <w:tab/>
      </w:r>
      <w:r w:rsidR="00BB4F28" w:rsidRPr="00BB4F28">
        <w:t>Manages the organisational business, operational requirements, financial performance</w:t>
      </w:r>
      <w:r w:rsidR="00A561FF">
        <w:t>,</w:t>
      </w:r>
      <w:r w:rsidR="00BB4F28" w:rsidRPr="00BB4F28">
        <w:t xml:space="preserve"> and resources of the Directorate to ensure it operates within budget</w:t>
      </w:r>
      <w:r w:rsidR="00BB63E2">
        <w:t>,</w:t>
      </w:r>
      <w:r w:rsidR="00BB4F28" w:rsidRPr="00BB4F28">
        <w:t xml:space="preserve"> meeting operational requirements</w:t>
      </w:r>
      <w:r w:rsidR="00A561FF">
        <w:t xml:space="preserve"> and achieve</w:t>
      </w:r>
      <w:r w:rsidR="00104F77">
        <w:t>s</w:t>
      </w:r>
      <w:r w:rsidR="00A561FF">
        <w:t xml:space="preserve"> strategic priorities</w:t>
      </w:r>
      <w:r w:rsidR="00BB4F28" w:rsidRPr="00BB4F28">
        <w:t>.</w:t>
      </w:r>
    </w:p>
    <w:p w14:paraId="215991E0" w14:textId="7DF1FECA" w:rsidR="001E1B87" w:rsidRDefault="004E56E0" w:rsidP="002D5900">
      <w:pPr>
        <w:spacing w:after="120" w:line="288" w:lineRule="auto"/>
        <w:ind w:left="720" w:hanging="720"/>
      </w:pPr>
      <w:r>
        <w:t>4.2</w:t>
      </w:r>
      <w:r w:rsidR="001E1B87" w:rsidRPr="001E1B87">
        <w:tab/>
      </w:r>
      <w:r w:rsidR="005B03C4" w:rsidRPr="0048178A">
        <w:t>Oversees Department</w:t>
      </w:r>
      <w:r w:rsidR="005B03C4">
        <w:t>al</w:t>
      </w:r>
      <w:r w:rsidR="005B03C4" w:rsidRPr="0048178A">
        <w:t xml:space="preserve"> </w:t>
      </w:r>
      <w:r w:rsidR="005B03C4">
        <w:t>s</w:t>
      </w:r>
      <w:r w:rsidR="005B03C4" w:rsidRPr="0048178A">
        <w:t xml:space="preserve">creening and </w:t>
      </w:r>
      <w:r w:rsidR="005B03C4">
        <w:t>a</w:t>
      </w:r>
      <w:r w:rsidR="005B03C4" w:rsidRPr="0048178A">
        <w:t>ssessment functions</w:t>
      </w:r>
      <w:r w:rsidR="005B03C4">
        <w:t>,</w:t>
      </w:r>
      <w:r w:rsidR="005B03C4" w:rsidRPr="0048178A">
        <w:t xml:space="preserve"> including </w:t>
      </w:r>
      <w:r w:rsidR="005B03C4">
        <w:t>C</w:t>
      </w:r>
      <w:r w:rsidR="005B03C4" w:rsidRPr="0048178A">
        <w:t xml:space="preserve">riminal </w:t>
      </w:r>
      <w:r w:rsidR="005B03C4">
        <w:t>R</w:t>
      </w:r>
      <w:r w:rsidR="005B03C4" w:rsidRPr="0048178A">
        <w:t xml:space="preserve">ecord checking and </w:t>
      </w:r>
      <w:r w:rsidR="005B03C4">
        <w:t>D</w:t>
      </w:r>
      <w:r w:rsidR="005B03C4" w:rsidRPr="0048178A">
        <w:t xml:space="preserve">epartmental </w:t>
      </w:r>
      <w:r w:rsidR="005B03C4">
        <w:t>C</w:t>
      </w:r>
      <w:r w:rsidR="005B03C4" w:rsidRPr="0048178A">
        <w:t xml:space="preserve">lient and </w:t>
      </w:r>
      <w:r w:rsidR="005B03C4">
        <w:t>C</w:t>
      </w:r>
      <w:r w:rsidR="005B03C4" w:rsidRPr="0048178A">
        <w:t xml:space="preserve">hild </w:t>
      </w:r>
      <w:r w:rsidR="005B03C4">
        <w:t>P</w:t>
      </w:r>
      <w:r w:rsidR="005B03C4" w:rsidRPr="0048178A">
        <w:t>rotection checks</w:t>
      </w:r>
      <w:r w:rsidR="005B03C4">
        <w:t xml:space="preserve">. </w:t>
      </w:r>
    </w:p>
    <w:p w14:paraId="15E3760F" w14:textId="43F2697C" w:rsidR="005B03C4" w:rsidRDefault="005B03C4" w:rsidP="002D5900">
      <w:pPr>
        <w:spacing w:after="120" w:line="288" w:lineRule="auto"/>
        <w:ind w:left="720" w:hanging="720"/>
      </w:pPr>
      <w:r>
        <w:t>4.</w:t>
      </w:r>
      <w:r w:rsidR="006E6517">
        <w:t>3</w:t>
      </w:r>
      <w:r>
        <w:tab/>
      </w:r>
      <w:r w:rsidRPr="0048178A">
        <w:t>Develops</w:t>
      </w:r>
      <w:r w:rsidR="004E56E0">
        <w:t xml:space="preserve"> and implements</w:t>
      </w:r>
      <w:r w:rsidRPr="0048178A">
        <w:t xml:space="preserve"> </w:t>
      </w:r>
      <w:r w:rsidR="004E56E0">
        <w:t xml:space="preserve">appropriate </w:t>
      </w:r>
      <w:r>
        <w:t>p</w:t>
      </w:r>
      <w:r w:rsidRPr="0048178A">
        <w:t>olicies,</w:t>
      </w:r>
      <w:r w:rsidR="004E56E0">
        <w:t xml:space="preserve"> processes and frameworks focussed on</w:t>
      </w:r>
      <w:r w:rsidR="004331F7">
        <w:t xml:space="preserve"> continuous improvement</w:t>
      </w:r>
      <w:r w:rsidR="004331F7" w:rsidRPr="0048178A">
        <w:t xml:space="preserve"> </w:t>
      </w:r>
      <w:r w:rsidR="004E56E0">
        <w:t xml:space="preserve">practices </w:t>
      </w:r>
      <w:r w:rsidRPr="0048178A">
        <w:t>ensur</w:t>
      </w:r>
      <w:r w:rsidR="004E56E0">
        <w:t>ing</w:t>
      </w:r>
      <w:r w:rsidRPr="0048178A">
        <w:t xml:space="preserve"> recommendations and decisions</w:t>
      </w:r>
      <w:r w:rsidR="004E56E0">
        <w:t xml:space="preserve"> </w:t>
      </w:r>
      <w:r w:rsidR="00F51179">
        <w:t>relevant to</w:t>
      </w:r>
      <w:r w:rsidR="004E56E0">
        <w:t xml:space="preserve"> the Directorate</w:t>
      </w:r>
      <w:r w:rsidRPr="0048178A">
        <w:t xml:space="preserve"> are efficient, administratively fair, legally</w:t>
      </w:r>
      <w:r>
        <w:t xml:space="preserve"> based</w:t>
      </w:r>
      <w:r w:rsidRPr="0048178A">
        <w:t xml:space="preserve"> and consistent with </w:t>
      </w:r>
      <w:r>
        <w:t>l</w:t>
      </w:r>
      <w:r w:rsidRPr="0048178A">
        <w:t xml:space="preserve">egislation and </w:t>
      </w:r>
      <w:r>
        <w:t>g</w:t>
      </w:r>
      <w:r w:rsidRPr="0048178A">
        <w:t xml:space="preserve">overnment </w:t>
      </w:r>
      <w:r>
        <w:t>p</w:t>
      </w:r>
      <w:r w:rsidRPr="0048178A">
        <w:t>olicy</w:t>
      </w:r>
      <w:r>
        <w:t>.</w:t>
      </w:r>
    </w:p>
    <w:p w14:paraId="043DF6F3" w14:textId="77777777" w:rsidR="001E1B87" w:rsidRPr="00F749C2" w:rsidRDefault="001E1B87" w:rsidP="002D5900">
      <w:pPr>
        <w:spacing w:after="120" w:line="288" w:lineRule="auto"/>
      </w:pPr>
    </w:p>
    <w:p w14:paraId="58378112" w14:textId="77777777" w:rsidR="0094205D" w:rsidRPr="00492C13" w:rsidRDefault="0094205D" w:rsidP="002D5900">
      <w:pPr>
        <w:spacing w:after="120" w:line="288" w:lineRule="auto"/>
      </w:pPr>
      <w:r w:rsidRPr="00492C13">
        <w:br w:type="page"/>
      </w:r>
    </w:p>
    <w:p w14:paraId="7D3CBD37" w14:textId="77777777" w:rsidR="0039764C" w:rsidRPr="001E1B87" w:rsidRDefault="0039764C" w:rsidP="002D5900">
      <w:pPr>
        <w:spacing w:after="120" w:line="288" w:lineRule="auto"/>
      </w:pPr>
      <w:r w:rsidRPr="001E1B87">
        <w:rPr>
          <w:b/>
          <w:bCs/>
          <w:color w:val="2C5C86"/>
          <w:sz w:val="28"/>
          <w:szCs w:val="28"/>
        </w:rPr>
        <w:lastRenderedPageBreak/>
        <w:t>Corporate Responsibilitie</w:t>
      </w:r>
      <w:r>
        <w:rPr>
          <w:b/>
          <w:bCs/>
          <w:color w:val="2C5C86"/>
          <w:sz w:val="28"/>
          <w:szCs w:val="28"/>
        </w:rPr>
        <w:t>s</w:t>
      </w:r>
    </w:p>
    <w:p w14:paraId="1E33D055" w14:textId="77777777" w:rsidR="0039764C" w:rsidRDefault="0039764C" w:rsidP="002D5900">
      <w:pPr>
        <w:spacing w:after="120" w:line="288" w:lineRule="auto"/>
      </w:pPr>
    </w:p>
    <w:p w14:paraId="44CC0F57" w14:textId="77777777" w:rsidR="0039764C" w:rsidRDefault="0039764C" w:rsidP="002D5900">
      <w:pPr>
        <w:spacing w:after="120" w:line="288" w:lineRule="auto"/>
        <w:ind w:left="720" w:hanging="720"/>
      </w:pPr>
      <w:r>
        <w:t>1.</w:t>
      </w:r>
      <w:r>
        <w:tab/>
        <w:t>Exhibits accountability, professional integrity and respect consistent with Communities Values, the Code of Conduct, and the public sector Code of Ethics.</w:t>
      </w:r>
    </w:p>
    <w:p w14:paraId="63755ADD" w14:textId="77777777" w:rsidR="0039764C" w:rsidRPr="00E95D36" w:rsidRDefault="0039764C" w:rsidP="002D5900">
      <w:pPr>
        <w:spacing w:after="120" w:line="288" w:lineRule="auto"/>
        <w:ind w:left="720" w:hanging="720"/>
      </w:pPr>
      <w:r w:rsidRPr="00E95D36">
        <w:t>2</w:t>
      </w:r>
      <w:r>
        <w:t>.</w:t>
      </w:r>
      <w:r>
        <w:tab/>
      </w:r>
      <w:r w:rsidRPr="00E95D36">
        <w:t>Actively participates in the Communities performance development process and pursues professional development opportunities.</w:t>
      </w:r>
    </w:p>
    <w:p w14:paraId="282BBD75" w14:textId="77777777" w:rsidR="0039764C" w:rsidRDefault="0039764C" w:rsidP="002D5900">
      <w:pPr>
        <w:spacing w:after="120" w:line="288" w:lineRule="auto"/>
      </w:pPr>
      <w:r>
        <w:t>3</w:t>
      </w:r>
      <w:r>
        <w:tab/>
      </w:r>
      <w:r w:rsidRPr="00AD4714">
        <w:t>Participates in emergency or critical event response management duties as required.</w:t>
      </w:r>
    </w:p>
    <w:p w14:paraId="310FFDEF" w14:textId="77777777" w:rsidR="0039764C" w:rsidRPr="00492C13" w:rsidRDefault="0039764C" w:rsidP="002D5900">
      <w:pPr>
        <w:spacing w:after="120" w:line="288" w:lineRule="auto"/>
      </w:pPr>
      <w:r>
        <w:t>4.</w:t>
      </w:r>
      <w:r>
        <w:tab/>
        <w:t>Undertakes other duties as required.</w:t>
      </w:r>
    </w:p>
    <w:p w14:paraId="4D8D77CA" w14:textId="77777777" w:rsidR="0039764C" w:rsidRDefault="0039764C" w:rsidP="002D5900">
      <w:pPr>
        <w:spacing w:after="120" w:line="288" w:lineRule="auto"/>
      </w:pPr>
    </w:p>
    <w:p w14:paraId="4739628A" w14:textId="77777777" w:rsidR="0039764C" w:rsidRDefault="0039764C" w:rsidP="002D5900">
      <w:pPr>
        <w:spacing w:after="120" w:line="288" w:lineRule="auto"/>
      </w:pPr>
    </w:p>
    <w:p w14:paraId="7F862005" w14:textId="77777777" w:rsidR="0039764C" w:rsidRPr="001E1B87" w:rsidRDefault="0039764C" w:rsidP="002D5900">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5787627D" w14:textId="77777777" w:rsidR="0039764C" w:rsidRDefault="0039764C" w:rsidP="002D5900">
      <w:pPr>
        <w:spacing w:after="120" w:line="288" w:lineRule="auto"/>
        <w:rPr>
          <w:b/>
          <w:bCs/>
        </w:rPr>
      </w:pPr>
    </w:p>
    <w:p w14:paraId="7FDA4D38" w14:textId="77777777" w:rsidR="0039764C" w:rsidRPr="00AD4714" w:rsidRDefault="0039764C" w:rsidP="002D5900">
      <w:pPr>
        <w:spacing w:after="120" w:line="288" w:lineRule="auto"/>
        <w:rPr>
          <w:b/>
          <w:bCs/>
        </w:rPr>
      </w:pPr>
      <w:r w:rsidRPr="00AD4714">
        <w:rPr>
          <w:b/>
          <w:bCs/>
        </w:rPr>
        <w:t>All Employees (and Volunteers / Trainees / Contractors)</w:t>
      </w:r>
    </w:p>
    <w:p w14:paraId="74D14830" w14:textId="77777777" w:rsidR="0039764C" w:rsidRDefault="0039764C" w:rsidP="002D5900">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BCB5A8B" w14:textId="77777777" w:rsidR="0039764C" w:rsidRPr="00AD4714" w:rsidRDefault="0039764C" w:rsidP="002D5900">
      <w:pPr>
        <w:spacing w:after="120" w:line="288" w:lineRule="auto"/>
        <w:rPr>
          <w:b/>
          <w:bCs/>
        </w:rPr>
      </w:pPr>
      <w:r w:rsidRPr="00AD4714">
        <w:rPr>
          <w:b/>
          <w:bCs/>
        </w:rPr>
        <w:t xml:space="preserve">Supervisors </w:t>
      </w:r>
      <w:r>
        <w:rPr>
          <w:b/>
          <w:bCs/>
        </w:rPr>
        <w:t>(if applicable)</w:t>
      </w:r>
    </w:p>
    <w:p w14:paraId="635D38C5" w14:textId="77777777" w:rsidR="0039764C" w:rsidRDefault="0039764C" w:rsidP="002D5900">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79B74EDA" w:rsidR="00492C13" w:rsidRDefault="00492C13" w:rsidP="002D5900">
      <w:pPr>
        <w:spacing w:after="120" w:line="288" w:lineRule="auto"/>
      </w:pPr>
      <w:r>
        <w:br w:type="page"/>
      </w:r>
    </w:p>
    <w:p w14:paraId="5565DDAC" w14:textId="77777777" w:rsidR="00492C13" w:rsidRPr="00E95D36" w:rsidRDefault="00E95D36" w:rsidP="002D5900">
      <w:pPr>
        <w:spacing w:after="100" w:line="288" w:lineRule="auto"/>
      </w:pPr>
      <w:r w:rsidRPr="00E95D36">
        <w:rPr>
          <w:b/>
          <w:bCs/>
          <w:color w:val="2C5C86"/>
          <w:sz w:val="28"/>
          <w:szCs w:val="28"/>
        </w:rPr>
        <w:lastRenderedPageBreak/>
        <w:t>Essential Work-Related Requirements (Selection Criteria)</w:t>
      </w:r>
    </w:p>
    <w:p w14:paraId="574A0F3B" w14:textId="68BDF4B9" w:rsidR="00E95D36" w:rsidRDefault="00E95D36" w:rsidP="002D5900">
      <w:pPr>
        <w:spacing w:after="100" w:line="288" w:lineRule="auto"/>
        <w:ind w:left="720" w:hanging="720"/>
      </w:pPr>
      <w:r>
        <w:t>1.</w:t>
      </w:r>
      <w:r>
        <w:tab/>
      </w:r>
      <w:r w:rsidR="005B03C4" w:rsidRPr="00C16116">
        <w:t xml:space="preserve">A Bachelor of Laws Degree or approved equivalent and eligibility for admission to practice </w:t>
      </w:r>
      <w:r w:rsidR="005B03C4">
        <w:t>L</w:t>
      </w:r>
      <w:r w:rsidR="005B03C4" w:rsidRPr="00C16116">
        <w:t xml:space="preserve">aw in Western Australia, and extensive post admission </w:t>
      </w:r>
      <w:r w:rsidR="005B03C4">
        <w:t>L</w:t>
      </w:r>
      <w:r w:rsidR="005B03C4" w:rsidRPr="00C16116">
        <w:t>egal experience</w:t>
      </w:r>
      <w:r w:rsidR="005B03C4">
        <w:t xml:space="preserve">. </w:t>
      </w:r>
    </w:p>
    <w:p w14:paraId="2580A480" w14:textId="455DBCEA" w:rsidR="005B03C4" w:rsidRDefault="005B03C4" w:rsidP="002D5900">
      <w:pPr>
        <w:spacing w:after="100" w:line="288" w:lineRule="auto"/>
        <w:ind w:left="720" w:hanging="720"/>
      </w:pPr>
      <w:r>
        <w:tab/>
      </w:r>
      <w:r w:rsidRPr="00C16116">
        <w:t>(Refer to the ‘Special Appointment Requirements’ section below</w:t>
      </w:r>
      <w:r>
        <w:t>.</w:t>
      </w:r>
      <w:r w:rsidRPr="00C16116">
        <w:t>)</w:t>
      </w:r>
    </w:p>
    <w:p w14:paraId="4F372326" w14:textId="22CC8869" w:rsidR="00E95D36" w:rsidRDefault="00E95D36" w:rsidP="002D5900">
      <w:pPr>
        <w:spacing w:after="100" w:line="288" w:lineRule="auto"/>
        <w:ind w:left="720" w:hanging="720"/>
      </w:pPr>
      <w:r>
        <w:t>2.</w:t>
      </w:r>
      <w:r>
        <w:tab/>
      </w:r>
      <w:r w:rsidR="005B03C4" w:rsidRPr="00C16116">
        <w:t>Extensive experience in the provision</w:t>
      </w:r>
      <w:r w:rsidR="005B03C4">
        <w:t xml:space="preserve"> and management </w:t>
      </w:r>
      <w:r w:rsidR="005B03C4" w:rsidRPr="00C16116">
        <w:t xml:space="preserve">of </w:t>
      </w:r>
      <w:r w:rsidR="005B03C4">
        <w:t>l</w:t>
      </w:r>
      <w:r w:rsidR="005B03C4" w:rsidRPr="00C16116">
        <w:t xml:space="preserve">egal and </w:t>
      </w:r>
      <w:r w:rsidR="005B03C4">
        <w:t>l</w:t>
      </w:r>
      <w:r w:rsidR="005B03C4" w:rsidRPr="00C16116">
        <w:t xml:space="preserve">egislative services across a broad range of Acts and areas of </w:t>
      </w:r>
      <w:r w:rsidR="005B03C4">
        <w:t>L</w:t>
      </w:r>
      <w:r w:rsidR="005B03C4" w:rsidRPr="00C16116">
        <w:t>aw</w:t>
      </w:r>
      <w:r w:rsidR="005B03C4">
        <w:t xml:space="preserve">. </w:t>
      </w:r>
    </w:p>
    <w:p w14:paraId="114C450B" w14:textId="504DEC5A" w:rsidR="00E95D36" w:rsidRDefault="00E95D36" w:rsidP="002D5900">
      <w:pPr>
        <w:spacing w:after="100" w:line="288" w:lineRule="auto"/>
        <w:ind w:left="720" w:hanging="720"/>
      </w:pPr>
      <w:r>
        <w:t>3.</w:t>
      </w:r>
      <w:r>
        <w:tab/>
      </w:r>
      <w:r w:rsidR="005B03C4" w:rsidRPr="00C16116">
        <w:t xml:space="preserve">Experience in managing </w:t>
      </w:r>
      <w:r w:rsidR="005B03C4">
        <w:t>f</w:t>
      </w:r>
      <w:r w:rsidR="005B03C4" w:rsidRPr="00C16116">
        <w:t xml:space="preserve">inancial and </w:t>
      </w:r>
      <w:r w:rsidR="005B03C4">
        <w:t>p</w:t>
      </w:r>
      <w:r w:rsidR="005B03C4" w:rsidRPr="00C16116">
        <w:t>hysical resources and operations in a constrained environment</w:t>
      </w:r>
      <w:r w:rsidR="005B03C4">
        <w:t xml:space="preserve">. </w:t>
      </w:r>
    </w:p>
    <w:p w14:paraId="3601817A" w14:textId="4AB85243" w:rsidR="00E95D36" w:rsidRDefault="00E95D36" w:rsidP="002D5900">
      <w:pPr>
        <w:spacing w:after="100" w:line="288" w:lineRule="auto"/>
      </w:pPr>
      <w:r>
        <w:t>4.</w:t>
      </w:r>
      <w:r>
        <w:tab/>
      </w:r>
      <w:r w:rsidR="005B03C4">
        <w:t xml:space="preserve">Very high level analytical and problem-solving skills. </w:t>
      </w:r>
    </w:p>
    <w:p w14:paraId="72D0EDEC" w14:textId="03AAEFF6" w:rsidR="00E95D36" w:rsidRDefault="00E95D36" w:rsidP="002D5900">
      <w:pPr>
        <w:spacing w:after="100" w:line="288" w:lineRule="auto"/>
        <w:ind w:left="720" w:hanging="720"/>
      </w:pPr>
      <w:r>
        <w:t>5.</w:t>
      </w:r>
      <w:r>
        <w:tab/>
      </w:r>
      <w:r w:rsidR="005B03C4" w:rsidRPr="00C16116">
        <w:t xml:space="preserve">Demonstrated ability to build and maintain relationships with </w:t>
      </w:r>
      <w:r w:rsidR="005B03C4">
        <w:t>s</w:t>
      </w:r>
      <w:r w:rsidR="005B03C4" w:rsidRPr="00C16116">
        <w:t>enior internal and external stakeholders</w:t>
      </w:r>
      <w:r w:rsidR="005B03C4">
        <w:t xml:space="preserve">. </w:t>
      </w:r>
    </w:p>
    <w:p w14:paraId="3BD56B8A" w14:textId="035C0052" w:rsidR="005B03C4" w:rsidRDefault="005B03C4" w:rsidP="002D5900">
      <w:pPr>
        <w:spacing w:after="100" w:line="288" w:lineRule="auto"/>
        <w:ind w:left="720" w:hanging="720"/>
      </w:pPr>
      <w:r>
        <w:t>6.</w:t>
      </w:r>
      <w:r>
        <w:tab/>
      </w:r>
      <w:r w:rsidRPr="00C16116">
        <w:t xml:space="preserve">Demonstrated </w:t>
      </w:r>
      <w:r>
        <w:t xml:space="preserve">written and verbal communication </w:t>
      </w:r>
      <w:r w:rsidRPr="00C16116">
        <w:t>skills</w:t>
      </w:r>
      <w:r>
        <w:t xml:space="preserve"> of the highest level,</w:t>
      </w:r>
      <w:r w:rsidRPr="00C16116">
        <w:t xml:space="preserve"> including </w:t>
      </w:r>
      <w:r>
        <w:t>expertise in drafting a broad range of legal documents, the ability to prepare r</w:t>
      </w:r>
      <w:r w:rsidRPr="00C16116">
        <w:t>eports, Ministerial correspondence</w:t>
      </w:r>
      <w:r>
        <w:t xml:space="preserve"> and</w:t>
      </w:r>
      <w:r w:rsidRPr="00C16116">
        <w:t xml:space="preserve"> </w:t>
      </w:r>
      <w:r>
        <w:t>C</w:t>
      </w:r>
      <w:r w:rsidRPr="00C16116">
        <w:t xml:space="preserve">abinet documents, </w:t>
      </w:r>
      <w:r>
        <w:t xml:space="preserve">and also make high level in person representations on complex and sensitive issues. </w:t>
      </w:r>
    </w:p>
    <w:p w14:paraId="4B4FFFEC" w14:textId="1B99D826" w:rsidR="005B03C4" w:rsidRDefault="005B03C4" w:rsidP="002D5900">
      <w:pPr>
        <w:spacing w:after="100" w:line="288" w:lineRule="auto"/>
        <w:ind w:left="720" w:hanging="720"/>
      </w:pPr>
      <w:r>
        <w:t>7.</w:t>
      </w:r>
      <w:r>
        <w:tab/>
        <w:t>Demonstrated experience</w:t>
      </w:r>
      <w:r w:rsidRPr="00C16116">
        <w:t xml:space="preserve"> </w:t>
      </w:r>
      <w:r>
        <w:t xml:space="preserve">in influencing whole of Department strategic directions, </w:t>
      </w:r>
      <w:r w:rsidRPr="00C16116">
        <w:t xml:space="preserve">change management and building, leading and managing multi-disciplinary </w:t>
      </w:r>
      <w:r>
        <w:t>t</w:t>
      </w:r>
      <w:r w:rsidRPr="00C16116">
        <w:t>eams</w:t>
      </w:r>
      <w:r>
        <w:t>.</w:t>
      </w:r>
    </w:p>
    <w:p w14:paraId="0A8AC5CB" w14:textId="4C828A6C" w:rsidR="00024AD3" w:rsidRDefault="00024AD3" w:rsidP="002D5900">
      <w:pPr>
        <w:spacing w:after="100" w:line="288" w:lineRule="auto"/>
        <w:ind w:left="720" w:hanging="720"/>
      </w:pPr>
      <w:r>
        <w:t>8.</w:t>
      </w:r>
      <w:r>
        <w:tab/>
        <w:t>Experience in leadership that demonstrates advanced capabilities to nurture, manage and develop people.</w:t>
      </w:r>
    </w:p>
    <w:p w14:paraId="737F786E" w14:textId="77777777" w:rsidR="00E95D36" w:rsidRDefault="00E95D36" w:rsidP="002D5900">
      <w:pPr>
        <w:spacing w:after="100" w:line="288" w:lineRule="auto"/>
      </w:pPr>
    </w:p>
    <w:p w14:paraId="7C3C0DDE" w14:textId="77777777" w:rsidR="00E95D36" w:rsidRPr="00E95D36" w:rsidRDefault="00E95D36" w:rsidP="002D5900">
      <w:pPr>
        <w:spacing w:after="100" w:line="288" w:lineRule="auto"/>
      </w:pPr>
      <w:r w:rsidRPr="00E95D36">
        <w:rPr>
          <w:b/>
          <w:bCs/>
          <w:color w:val="2C5C86"/>
          <w:sz w:val="28"/>
          <w:szCs w:val="28"/>
        </w:rPr>
        <w:t>Essential Eligibility Requirements / Special Appointment Requirements</w:t>
      </w:r>
    </w:p>
    <w:p w14:paraId="6A2184FA" w14:textId="77777777" w:rsidR="00126DA1" w:rsidRDefault="00126DA1" w:rsidP="002D5900">
      <w:pPr>
        <w:spacing w:after="100" w:line="288" w:lineRule="auto"/>
        <w:ind w:left="720" w:hanging="720"/>
      </w:pPr>
      <w:r>
        <w:t>1.</w:t>
      </w:r>
      <w:r>
        <w:tab/>
      </w:r>
      <w:r w:rsidRPr="001E255E">
        <w:t>Appointment is subject to a satisfactory Criminal Record Check conducted by the Department.</w:t>
      </w:r>
    </w:p>
    <w:p w14:paraId="0889BA17" w14:textId="62318D6B" w:rsidR="00E95D36" w:rsidRDefault="00E95D36" w:rsidP="002D5900">
      <w:pPr>
        <w:spacing w:after="100" w:line="288" w:lineRule="auto"/>
      </w:pPr>
      <w:r>
        <w:t>2.</w:t>
      </w:r>
      <w:r>
        <w:tab/>
      </w:r>
      <w:r w:rsidR="005B03C4" w:rsidRPr="00126DA1">
        <w:t>Appointment is subject to a satisfactory Client and Child Protection Check</w:t>
      </w:r>
      <w:r w:rsidR="005B03C4">
        <w:t xml:space="preserve">. </w:t>
      </w:r>
    </w:p>
    <w:p w14:paraId="26B4AB52" w14:textId="5F11E3F9" w:rsidR="00E95D36" w:rsidRDefault="00E95D36" w:rsidP="002D5900">
      <w:pPr>
        <w:spacing w:after="100" w:line="288" w:lineRule="auto"/>
      </w:pPr>
      <w:r>
        <w:t>3.</w:t>
      </w:r>
      <w:r>
        <w:tab/>
      </w:r>
      <w:r w:rsidR="005B03C4" w:rsidRPr="00A31294">
        <w:t>Appointment is subject to a satisfactory Communities’ Employment Records Check</w:t>
      </w:r>
      <w:r w:rsidR="005B03C4">
        <w:t xml:space="preserve">. </w:t>
      </w:r>
    </w:p>
    <w:p w14:paraId="7C1D2DA5" w14:textId="50ACA0B4" w:rsidR="00E95D36" w:rsidRDefault="00E95D36" w:rsidP="002D5900">
      <w:pPr>
        <w:spacing w:after="100" w:line="288" w:lineRule="auto"/>
        <w:ind w:left="720" w:hanging="720"/>
      </w:pPr>
      <w:r>
        <w:t>4.</w:t>
      </w:r>
      <w:r>
        <w:tab/>
      </w:r>
      <w:r w:rsidR="005B03C4" w:rsidRPr="00C16116">
        <w:t>The occupant of this position must have the ability to travel to and work in various Department Offices in the Perth Metropolitan Area in response to organisational requirements</w:t>
      </w:r>
      <w:r w:rsidR="005B03C4">
        <w:t xml:space="preserve">. </w:t>
      </w:r>
    </w:p>
    <w:p w14:paraId="0EA24C6A" w14:textId="546A93B2" w:rsidR="005B03C4" w:rsidRDefault="005B03C4" w:rsidP="002D5900">
      <w:pPr>
        <w:spacing w:after="10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5B03C4" w:rsidSect="002D5900">
      <w:headerReference w:type="even" r:id="rId13"/>
      <w:headerReference w:type="default" r:id="rId14"/>
      <w:footerReference w:type="default" r:id="rId15"/>
      <w:headerReference w:type="first" r:id="rId16"/>
      <w:pgSz w:w="11906" w:h="16838" w:code="9"/>
      <w:pgMar w:top="2835" w:right="851" w:bottom="1701"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94BC" w14:textId="77777777" w:rsidR="00C748A3" w:rsidRDefault="00C748A3" w:rsidP="0094205D">
      <w:pPr>
        <w:spacing w:after="0" w:line="240" w:lineRule="auto"/>
      </w:pPr>
      <w:r>
        <w:separator/>
      </w:r>
    </w:p>
  </w:endnote>
  <w:endnote w:type="continuationSeparator" w:id="0">
    <w:p w14:paraId="605EE354" w14:textId="77777777" w:rsidR="00C748A3" w:rsidRDefault="00C748A3"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4E892106" w:rsidR="00492C13" w:rsidRPr="00492C13" w:rsidRDefault="00C402D7" w:rsidP="00492C13">
          <w:r>
            <w:t xml:space="preserve">Chief Legal Officer, </w:t>
          </w:r>
          <w:r w:rsidR="002D5900">
            <w:t>021369</w:t>
          </w:r>
          <w:r>
            <w:t xml:space="preserve">, Specified Calling Level </w:t>
          </w:r>
          <w:r w:rsidR="00361FD5">
            <w:t>8</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9A48" w14:textId="77777777" w:rsidR="00C748A3" w:rsidRDefault="00C748A3" w:rsidP="0094205D">
      <w:pPr>
        <w:spacing w:after="0" w:line="240" w:lineRule="auto"/>
      </w:pPr>
      <w:r>
        <w:separator/>
      </w:r>
    </w:p>
  </w:footnote>
  <w:footnote w:type="continuationSeparator" w:id="0">
    <w:p w14:paraId="065DCA12" w14:textId="77777777" w:rsidR="00C748A3" w:rsidRDefault="00C748A3"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DD0CBC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12061"/>
    <w:rsid w:val="00024AD3"/>
    <w:rsid w:val="000455CF"/>
    <w:rsid w:val="00052B60"/>
    <w:rsid w:val="00056B5F"/>
    <w:rsid w:val="000679A8"/>
    <w:rsid w:val="00077B81"/>
    <w:rsid w:val="000946A2"/>
    <w:rsid w:val="000964DE"/>
    <w:rsid w:val="000A2344"/>
    <w:rsid w:val="000A556D"/>
    <w:rsid w:val="000B2285"/>
    <w:rsid w:val="000D29C0"/>
    <w:rsid w:val="000D6B91"/>
    <w:rsid w:val="000E1FD5"/>
    <w:rsid w:val="000E3BFA"/>
    <w:rsid w:val="000F2C4E"/>
    <w:rsid w:val="00104F77"/>
    <w:rsid w:val="00126DA1"/>
    <w:rsid w:val="00131440"/>
    <w:rsid w:val="00140B81"/>
    <w:rsid w:val="001476F3"/>
    <w:rsid w:val="00151C38"/>
    <w:rsid w:val="00171621"/>
    <w:rsid w:val="00185BF1"/>
    <w:rsid w:val="001B0DFC"/>
    <w:rsid w:val="001B2435"/>
    <w:rsid w:val="001C0DF2"/>
    <w:rsid w:val="001D14FB"/>
    <w:rsid w:val="001D5365"/>
    <w:rsid w:val="001E1B87"/>
    <w:rsid w:val="00200610"/>
    <w:rsid w:val="00225593"/>
    <w:rsid w:val="002435A5"/>
    <w:rsid w:val="002C6D18"/>
    <w:rsid w:val="002D411B"/>
    <w:rsid w:val="002D5900"/>
    <w:rsid w:val="002D751E"/>
    <w:rsid w:val="002E6D8C"/>
    <w:rsid w:val="002E7141"/>
    <w:rsid w:val="002F3BD9"/>
    <w:rsid w:val="003067B8"/>
    <w:rsid w:val="00311C37"/>
    <w:rsid w:val="003275C9"/>
    <w:rsid w:val="00356FE5"/>
    <w:rsid w:val="003608A6"/>
    <w:rsid w:val="0036124F"/>
    <w:rsid w:val="00361FD5"/>
    <w:rsid w:val="00373AF9"/>
    <w:rsid w:val="00384206"/>
    <w:rsid w:val="003862B7"/>
    <w:rsid w:val="00394880"/>
    <w:rsid w:val="0039764C"/>
    <w:rsid w:val="003B7A1A"/>
    <w:rsid w:val="003C38D5"/>
    <w:rsid w:val="003D05B2"/>
    <w:rsid w:val="003D120E"/>
    <w:rsid w:val="003E0BB3"/>
    <w:rsid w:val="003F01A3"/>
    <w:rsid w:val="003F1D19"/>
    <w:rsid w:val="00425740"/>
    <w:rsid w:val="00426185"/>
    <w:rsid w:val="00426664"/>
    <w:rsid w:val="00431740"/>
    <w:rsid w:val="004331F7"/>
    <w:rsid w:val="004417AF"/>
    <w:rsid w:val="00453B1E"/>
    <w:rsid w:val="0047275C"/>
    <w:rsid w:val="00475A6E"/>
    <w:rsid w:val="00476522"/>
    <w:rsid w:val="00490272"/>
    <w:rsid w:val="00492C13"/>
    <w:rsid w:val="004A0EB5"/>
    <w:rsid w:val="004A6D01"/>
    <w:rsid w:val="004C3465"/>
    <w:rsid w:val="004E56E0"/>
    <w:rsid w:val="005140DB"/>
    <w:rsid w:val="0053167D"/>
    <w:rsid w:val="005A2DCF"/>
    <w:rsid w:val="005B03C4"/>
    <w:rsid w:val="005B50F3"/>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E6517"/>
    <w:rsid w:val="006F226E"/>
    <w:rsid w:val="00700803"/>
    <w:rsid w:val="007149FC"/>
    <w:rsid w:val="00716B0F"/>
    <w:rsid w:val="007317DF"/>
    <w:rsid w:val="00750229"/>
    <w:rsid w:val="0075637D"/>
    <w:rsid w:val="007A7278"/>
    <w:rsid w:val="007C7EA6"/>
    <w:rsid w:val="007F044C"/>
    <w:rsid w:val="00844D92"/>
    <w:rsid w:val="00847E0B"/>
    <w:rsid w:val="00865ECC"/>
    <w:rsid w:val="00873572"/>
    <w:rsid w:val="008736A4"/>
    <w:rsid w:val="008A2853"/>
    <w:rsid w:val="008C3DB5"/>
    <w:rsid w:val="008C7055"/>
    <w:rsid w:val="008D10DE"/>
    <w:rsid w:val="008D1337"/>
    <w:rsid w:val="008D6A50"/>
    <w:rsid w:val="008F0DF9"/>
    <w:rsid w:val="0090128A"/>
    <w:rsid w:val="00915469"/>
    <w:rsid w:val="0094205D"/>
    <w:rsid w:val="00942E0B"/>
    <w:rsid w:val="0094324B"/>
    <w:rsid w:val="009475F9"/>
    <w:rsid w:val="009556B0"/>
    <w:rsid w:val="00974CDA"/>
    <w:rsid w:val="009B3032"/>
    <w:rsid w:val="009B56E9"/>
    <w:rsid w:val="009B74B1"/>
    <w:rsid w:val="009E57BF"/>
    <w:rsid w:val="009F0039"/>
    <w:rsid w:val="00A31294"/>
    <w:rsid w:val="00A561FF"/>
    <w:rsid w:val="00A63CDF"/>
    <w:rsid w:val="00A65176"/>
    <w:rsid w:val="00A7415C"/>
    <w:rsid w:val="00A81990"/>
    <w:rsid w:val="00A85B56"/>
    <w:rsid w:val="00AA566E"/>
    <w:rsid w:val="00AC4935"/>
    <w:rsid w:val="00AC7587"/>
    <w:rsid w:val="00AD4714"/>
    <w:rsid w:val="00AE7524"/>
    <w:rsid w:val="00AF49DF"/>
    <w:rsid w:val="00B024D9"/>
    <w:rsid w:val="00B21A48"/>
    <w:rsid w:val="00B34BD1"/>
    <w:rsid w:val="00B369C9"/>
    <w:rsid w:val="00B51433"/>
    <w:rsid w:val="00B701CA"/>
    <w:rsid w:val="00B718EF"/>
    <w:rsid w:val="00B744C9"/>
    <w:rsid w:val="00B842EC"/>
    <w:rsid w:val="00B87220"/>
    <w:rsid w:val="00B92928"/>
    <w:rsid w:val="00BA732C"/>
    <w:rsid w:val="00BB3788"/>
    <w:rsid w:val="00BB4F28"/>
    <w:rsid w:val="00BB5991"/>
    <w:rsid w:val="00BB63E2"/>
    <w:rsid w:val="00BF0062"/>
    <w:rsid w:val="00BF5103"/>
    <w:rsid w:val="00C052B6"/>
    <w:rsid w:val="00C23AF3"/>
    <w:rsid w:val="00C27DEC"/>
    <w:rsid w:val="00C402D7"/>
    <w:rsid w:val="00C412EE"/>
    <w:rsid w:val="00C50A4E"/>
    <w:rsid w:val="00C5520D"/>
    <w:rsid w:val="00C748A3"/>
    <w:rsid w:val="00C82983"/>
    <w:rsid w:val="00C92766"/>
    <w:rsid w:val="00C9306E"/>
    <w:rsid w:val="00CC1AB7"/>
    <w:rsid w:val="00CF7080"/>
    <w:rsid w:val="00D02EFE"/>
    <w:rsid w:val="00D264B1"/>
    <w:rsid w:val="00D44492"/>
    <w:rsid w:val="00D52E33"/>
    <w:rsid w:val="00D5341B"/>
    <w:rsid w:val="00D612C6"/>
    <w:rsid w:val="00D67DBB"/>
    <w:rsid w:val="00D71DC2"/>
    <w:rsid w:val="00D80B38"/>
    <w:rsid w:val="00D832E9"/>
    <w:rsid w:val="00D90BF7"/>
    <w:rsid w:val="00D92C71"/>
    <w:rsid w:val="00D9659B"/>
    <w:rsid w:val="00DD09DE"/>
    <w:rsid w:val="00DD1535"/>
    <w:rsid w:val="00DE2876"/>
    <w:rsid w:val="00DF29E4"/>
    <w:rsid w:val="00E07EAA"/>
    <w:rsid w:val="00E10AD4"/>
    <w:rsid w:val="00E116AB"/>
    <w:rsid w:val="00E311C8"/>
    <w:rsid w:val="00E36023"/>
    <w:rsid w:val="00E95D36"/>
    <w:rsid w:val="00EA3821"/>
    <w:rsid w:val="00ED0B72"/>
    <w:rsid w:val="00EF045F"/>
    <w:rsid w:val="00EF27F5"/>
    <w:rsid w:val="00F06918"/>
    <w:rsid w:val="00F278BE"/>
    <w:rsid w:val="00F51179"/>
    <w:rsid w:val="00F55E41"/>
    <w:rsid w:val="00F57027"/>
    <w:rsid w:val="00F749C2"/>
    <w:rsid w:val="00F813A6"/>
    <w:rsid w:val="00F9068E"/>
    <w:rsid w:val="00F93C97"/>
    <w:rsid w:val="00FC1D90"/>
    <w:rsid w:val="00FD6503"/>
    <w:rsid w:val="00FE2F57"/>
    <w:rsid w:val="00FE6E01"/>
    <w:rsid w:val="00FF0415"/>
    <w:rsid w:val="00FF1D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Revision">
    <w:name w:val="Revision"/>
    <w:hidden/>
    <w:uiPriority w:val="99"/>
    <w:semiHidden/>
    <w:rsid w:val="00361F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us01.safelinks.protection.outlook.com/?url=https%3A%2F%2Fwww.wa.gov.au%2Forganisation%2Fpublic-sector-commission%2Fleadership-expectations&amp;data=05%7C02%7CIsaac.Bavcevic%40communities.wa.gov.au%7C2e557a20d74f4cd3c04408de750c32b4%7C99036377c0d44ddebe9e1bac0c850429%7C0%7C0%7C639076892424539172%7CUnknown%7CTWFpbGZsb3d8eyJFbXB0eU1hcGkiOnRydWUsIlYiOiIwLjAuMDAwMCIsIlAiOiJXaW4zMiIsIkFOIjoiTWFpbCIsIldUIjoyfQ%3D%3D%7C0%7C%7C%7C&amp;sdata=5XEsEFSZeu9mdSPYdBxcXXtLfb13MmvM%2BRqkddb2YNM%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Legal Services</Branch>
    <Division xmlns="15946499-f577-4098-96bc-48df851b8c1c">Strategy and Partnerships</Division>
    <LegacyPosNo xmlns="6a393f6b-8c99-4fde-9a33-938d668bc734" xsi:nil="true"/>
    <Review_x0020_Notes xmlns="6a393f6b-8c99-4fde-9a33-938d668bc734" xsi:nil="true"/>
    <Individual xmlns="6a393f6b-8c99-4fde-9a33-938d668bc734">true</Individual>
    <Classification xmlns="6a393f6b-8c99-4fde-9a33-938d668bc734">SC Level 8</Classification>
    <Reviewed xmlns="6a393f6b-8c99-4fde-9a33-938d668bc734">yes1</Reviewed>
    <Position_x0020_Number xmlns="15946499-f577-4098-96bc-48df851b8c1c">021369</Position_x0020_Number>
    <Former_x0020_Agency xmlns="15946499-f577-4098-96bc-48df851b8c1c" xsi:nil="true"/>
    <Specified_x0020_Calling_x0020_Group xmlns="15946499-f577-4098-96bc-48df851b8c1c">Legal Officer</Specified_x0020_Calling_x0020_Group>
    <Directorate xmlns="6a393f6b-8c99-4fde-9a33-938d668bc734">Legal Services</Directorate>
  </documentManagement>
</p:properties>
</file>

<file path=customXml/item5.xml><?xml version="1.0" encoding="utf-8"?>
<metadata xmlns="http://www.objective.com/ecm/document/metadata/E33714F3EF854325AA8BBAA0BA2C5425" version="1.0.0">
  <systemFields>
    <field name="Objective-Id">
      <value order="0">A73879771</value>
    </field>
    <field name="Objective-Title">
      <value order="0">Attachment 2 - JDF - Chief Legal Officer - SCL8 Update</value>
    </field>
    <field name="Objective-Description">
      <value order="0"/>
    </field>
    <field name="Objective-CreationStamp">
      <value order="0">2026-03-10T23:34:51Z</value>
    </field>
    <field name="Objective-IsApproved">
      <value order="0">false</value>
    </field>
    <field name="Objective-IsPublished">
      <value order="0">true</value>
    </field>
    <field name="Objective-DatePublished">
      <value order="0">2026-03-11T14:20:51Z</value>
    </field>
    <field name="Objective-ModificationStamp">
      <value order="0">2026-03-11T14:20:51Z</value>
    </field>
    <field name="Objective-Owner">
      <value order="0">Julia Dudley</value>
    </field>
    <field name="Objective-Path">
      <value order="0">Objective Global Folder:Division of Child Protection and Family Support:Office of the Director General:Executive Services:Executive Ministerials:2026:Strategy and Partnerships:DG BN - Creation of new Chief Legal Officer position with Specified Callings Level 8 classification:Department Initiated DG Correspondence - DG BN - Creation of new Chief Legal Officer position with Specified Callings Level 8 classification</value>
    </field>
    <field name="Objective-Parent">
      <value order="0">Department Initiated DG Correspondence - DG BN - Creation of new Chief Legal Officer position with Specified Callings Level 8 classification</value>
    </field>
    <field name="Objective-State">
      <value order="0">Published</value>
    </field>
    <field name="Objective-VersionId">
      <value order="0">vA81115202</value>
    </field>
    <field name="Objective-Version">
      <value order="0">2.0</value>
    </field>
    <field name="Objective-VersionNumber">
      <value order="0">2</value>
    </field>
    <field name="Objective-VersionComment">
      <value order="0"/>
    </field>
    <field name="Objective-FileNumber">
      <value order="0">2026/13641</value>
    </field>
    <field name="Objective-Classification">
      <value order="0"/>
    </field>
    <field name="Objective-Caveats">
      <value order="0"/>
    </field>
  </systemFields>
  <catalogues>
    <catalogue name="Document Type Catalogue" type="type" ori="id:cA130">
      <field name="Objective-Document Type">
        <value order="0">Internal Document</value>
      </field>
      <field name="Objective-Document Sub Type">
        <value order="0"/>
      </field>
      <field name="Objective-Document Date">
        <value order="0">2026-03-10T16:00:00Z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B5529291-761D-41D2-BF50-DFF80760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651EB7D-83C5-4558-94DC-B5A350F75EE7}">
  <ds:schemaRef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15946499-f577-4098-96bc-48df851b8c1c"/>
    <ds:schemaRef ds:uri="http://purl.org/dc/dcmitype/"/>
    <ds:schemaRef ds:uri="6a393f6b-8c99-4fde-9a33-938d668bc734"/>
    <ds:schemaRef ds:uri="http://schemas.openxmlformats.org/package/2006/metadata/core-properties"/>
    <ds:schemaRef ds:uri="aca54a15-1931-4ef4-9053-a047ee049b02"/>
    <ds:schemaRef ds:uri="http://www.w3.org/XML/1998/namespace"/>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7</Pages>
  <Words>1610</Words>
  <Characters>9180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Chief Legal Officer</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Legal Officer</dc:title>
  <dc:subject/>
  <dc:creator>ugohj2</dc:creator>
  <cp:keywords>JDF template V1.28</cp:keywords>
  <dc:description/>
  <cp:lastModifiedBy>Clayton Wright</cp:lastModifiedBy>
  <cp:revision>2</cp:revision>
  <dcterms:created xsi:type="dcterms:W3CDTF">2026-03-31T07:57:00Z</dcterms:created>
  <dcterms:modified xsi:type="dcterms:W3CDTF">2026-03-31T07:57:00Z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A73879771</vt:lpwstr>
  </property>
  <property fmtid="{D5CDD505-2E9C-101B-9397-08002B2CF9AE}" pid="12" name="Objective-Title">
    <vt:lpwstr>Attachment 2 - JDF - Chief Legal Officer - SCL8 Update</vt:lpwstr>
  </property>
  <property fmtid="{D5CDD505-2E9C-101B-9397-08002B2CF9AE}" pid="13" name="Objective-Description">
    <vt:lpwstr/>
  </property>
  <property fmtid="{D5CDD505-2E9C-101B-9397-08002B2CF9AE}" pid="14" name="Objective-CreationStamp">
    <vt:filetime>2026-03-10T23:35:00Z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2026-03-11T14:20:51Z</vt:filetime>
  </property>
  <property fmtid="{D5CDD505-2E9C-101B-9397-08002B2CF9AE}" pid="18" name="Objective-ModificationStamp">
    <vt:filetime>2026-03-11T14:20:51Z</vt:filetime>
  </property>
  <property fmtid="{D5CDD505-2E9C-101B-9397-08002B2CF9AE}" pid="19" name="Objective-Owner">
    <vt:lpwstr>Julia Dudley</vt:lpwstr>
  </property>
  <property fmtid="{D5CDD505-2E9C-101B-9397-08002B2CF9AE}" pid="20" name="Objective-Path">
    <vt:lpwstr>Objective Global Folder:Division of Child Protection and Family Support:Office of the Director General:Executive Services:Executive Ministerials:2026:Strategy and Partnerships:DG BN - Creation of new Chief Legal Officer position with Specified Callings Level 8 classification:Department Initiated DG Correspondence - DG BN - Creation of new Chief Legal Officer position with Specified Callings Level 8 classification:</vt:lpwstr>
  </property>
  <property fmtid="{D5CDD505-2E9C-101B-9397-08002B2CF9AE}" pid="21" name="Objective-Parent">
    <vt:lpwstr>Department Initiated DG Correspondence - DG BN - Creation of new Chief Legal Officer position with Specified Callings Level 8 classification</vt:lpwstr>
  </property>
  <property fmtid="{D5CDD505-2E9C-101B-9397-08002B2CF9AE}" pid="22" name="Objective-State">
    <vt:lpwstr>Published</vt:lpwstr>
  </property>
  <property fmtid="{D5CDD505-2E9C-101B-9397-08002B2CF9AE}" pid="23" name="Objective-VersionId">
    <vt:lpwstr>vA81115202</vt:lpwstr>
  </property>
  <property fmtid="{D5CDD505-2E9C-101B-9397-08002B2CF9AE}" pid="24" name="Objective-Version">
    <vt:lpwstr>2.0</vt:lpwstr>
  </property>
  <property fmtid="{D5CDD505-2E9C-101B-9397-08002B2CF9AE}" pid="25" name="Objective-VersionNumber">
    <vt:r8>2</vt:r8>
  </property>
  <property fmtid="{D5CDD505-2E9C-101B-9397-08002B2CF9AE}" pid="26" name="Objective-VersionComment">
    <vt:lpwstr/>
  </property>
  <property fmtid="{D5CDD505-2E9C-101B-9397-08002B2CF9AE}" pid="27" name="Objective-FileNumber">
    <vt:lpwstr>2026/13641</vt:lpwstr>
  </property>
  <property fmtid="{D5CDD505-2E9C-101B-9397-08002B2CF9AE}" pid="28" name="Objective-Classification">
    <vt:lpwstr>[Inherited - none]</vt:lpwstr>
  </property>
  <property fmtid="{D5CDD505-2E9C-101B-9397-08002B2CF9AE}" pid="29" name="Objective-Caveats">
    <vt:lpwstr/>
  </property>
  <property fmtid="{D5CDD505-2E9C-101B-9397-08002B2CF9AE}" pid="30" name="Objective-Document Type">
    <vt:lpwstr>Internal Document</vt:lpwstr>
  </property>
  <property fmtid="{D5CDD505-2E9C-101B-9397-08002B2CF9AE}" pid="31" name="Objective-Document Sub Type">
    <vt:lpwstr/>
  </property>
  <property fmtid="{D5CDD505-2E9C-101B-9397-08002B2CF9AE}" pid="32" name="Objective-Document Date">
    <vt:filetime>2026-03-10T16:00:00Z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y fmtid="{D5CDD505-2E9C-101B-9397-08002B2CF9AE}" pid="51" name="Objective-Comment">
    <vt:lpwstr/>
  </property>
</Properties>
</file>