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529" w14:textId="4BCF1102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572A10DA" w14:textId="77777777" w:rsidR="00753B4C" w:rsidRDefault="00753B4C" w:rsidP="00107F91">
      <w:pPr>
        <w:tabs>
          <w:tab w:val="left" w:pos="993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and Payments Team Leader</w:t>
      </w:r>
    </w:p>
    <w:p w14:paraId="03D56A18" w14:textId="77777777" w:rsidR="00753B4C" w:rsidRDefault="00753B4C" w:rsidP="00753B4C">
      <w:pPr>
        <w:pBdr>
          <w:bottom w:val="single" w:sz="6" w:space="1" w:color="auto"/>
        </w:pBdr>
        <w:tabs>
          <w:tab w:val="left" w:pos="993"/>
        </w:tabs>
        <w:spacing w:after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 5</w:t>
      </w:r>
    </w:p>
    <w:p w14:paraId="7AB51526" w14:textId="7FB2E4C7" w:rsidR="00FE4791" w:rsidRDefault="00FE4791" w:rsidP="003D0977">
      <w:pPr>
        <w:tabs>
          <w:tab w:val="left" w:pos="2305"/>
        </w:tabs>
        <w:ind w:left="-227"/>
        <w:jc w:val="both"/>
        <w:rPr>
          <w:rFonts w:ascii="Arial" w:hAnsi="Arial" w:cs="Arial"/>
          <w:b/>
          <w:sz w:val="20"/>
          <w:szCs w:val="20"/>
        </w:rPr>
      </w:pPr>
      <w:r w:rsidRPr="00CC360F">
        <w:rPr>
          <w:rFonts w:ascii="Arial" w:hAnsi="Arial" w:cs="Arial"/>
          <w:b/>
          <w:sz w:val="20"/>
          <w:szCs w:val="20"/>
        </w:rPr>
        <w:t>Position Number: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00036090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0A91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>FTE:</w:t>
      </w:r>
      <w:r>
        <w:rPr>
          <w:rFonts w:ascii="Arial" w:hAnsi="Arial" w:cs="Arial"/>
          <w:b/>
          <w:sz w:val="20"/>
          <w:szCs w:val="20"/>
        </w:rPr>
        <w:tab/>
      </w:r>
      <w:r w:rsidR="004E082F">
        <w:rPr>
          <w:rFonts w:ascii="Arial" w:hAnsi="Arial" w:cs="Arial"/>
          <w:sz w:val="20"/>
          <w:szCs w:val="20"/>
        </w:rPr>
        <w:tab/>
      </w:r>
      <w:r w:rsidRPr="00185B2D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</w:t>
      </w:r>
    </w:p>
    <w:p w14:paraId="0FF958A1" w14:textId="78921E4E" w:rsidR="00FE4791" w:rsidRPr="007B6084" w:rsidRDefault="00FE4791" w:rsidP="00143F33">
      <w:pPr>
        <w:tabs>
          <w:tab w:val="left" w:pos="23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Service Resource Management</w:t>
      </w:r>
      <w:r w:rsidR="00DE0A91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>Branch:</w:t>
      </w:r>
      <w:r>
        <w:rPr>
          <w:rFonts w:ascii="Arial" w:hAnsi="Arial" w:cs="Arial"/>
          <w:b/>
          <w:sz w:val="20"/>
          <w:szCs w:val="20"/>
        </w:rPr>
        <w:tab/>
      </w:r>
      <w:r w:rsidR="00DE0A91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Training Resource Allocation</w:t>
      </w:r>
    </w:p>
    <w:p w14:paraId="6BC9DBD9" w14:textId="451959AD" w:rsidR="00FE4791" w:rsidRDefault="00FE4791" w:rsidP="00143F33">
      <w:pPr>
        <w:tabs>
          <w:tab w:val="left" w:pos="23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Location: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Osborne Park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082F">
        <w:rPr>
          <w:rFonts w:ascii="Arial" w:hAnsi="Arial" w:cs="Arial"/>
          <w:sz w:val="20"/>
          <w:szCs w:val="20"/>
        </w:rPr>
        <w:tab/>
      </w:r>
      <w:r w:rsidR="00DE0A91">
        <w:rPr>
          <w:rFonts w:ascii="Arial" w:hAnsi="Arial" w:cs="Arial"/>
          <w:sz w:val="20"/>
          <w:szCs w:val="20"/>
        </w:rPr>
        <w:t xml:space="preserve">          </w:t>
      </w:r>
      <w:r w:rsidRPr="0056708E">
        <w:rPr>
          <w:rFonts w:ascii="Arial" w:hAnsi="Arial" w:cs="Arial"/>
          <w:b/>
          <w:sz w:val="20"/>
          <w:szCs w:val="20"/>
        </w:rPr>
        <w:t>Position Status:</w:t>
      </w:r>
      <w:r>
        <w:rPr>
          <w:rFonts w:ascii="Arial" w:hAnsi="Arial" w:cs="Arial"/>
          <w:sz w:val="20"/>
          <w:szCs w:val="20"/>
        </w:rPr>
        <w:t xml:space="preserve">  Permanent</w:t>
      </w:r>
    </w:p>
    <w:p w14:paraId="3A03F8FC" w14:textId="77777777" w:rsidR="00FE4791" w:rsidRPr="00711E61" w:rsidRDefault="00FE4791" w:rsidP="00143F33">
      <w:pPr>
        <w:tabs>
          <w:tab w:val="left" w:pos="1910"/>
          <w:tab w:val="left" w:pos="2305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Agreement/Award: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11E61">
        <w:rPr>
          <w:rFonts w:ascii="Arial" w:hAnsi="Arial" w:cs="Arial"/>
          <w:i/>
          <w:iCs/>
          <w:sz w:val="20"/>
          <w:szCs w:val="20"/>
        </w:rPr>
        <w:t>Public Service Award 1992</w:t>
      </w:r>
    </w:p>
    <w:p w14:paraId="26C9FC5B" w14:textId="77777777" w:rsidR="00711E61" w:rsidRDefault="00FE4791" w:rsidP="00143F33">
      <w:pPr>
        <w:pBdr>
          <w:bottom w:val="single" w:sz="6" w:space="0" w:color="auto"/>
        </w:pBdr>
        <w:tabs>
          <w:tab w:val="left" w:pos="2305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711E61">
        <w:rPr>
          <w:rFonts w:ascii="Arial" w:hAnsi="Arial" w:cs="Arial"/>
          <w:i/>
          <w:iCs/>
          <w:sz w:val="20"/>
          <w:szCs w:val="20"/>
        </w:rPr>
        <w:tab/>
        <w:t>Public Sector CSA Agreement 2022 or as replace</w:t>
      </w:r>
      <w:r w:rsidR="00711E61" w:rsidRPr="00711E61">
        <w:rPr>
          <w:rFonts w:ascii="Arial" w:hAnsi="Arial" w:cs="Arial"/>
          <w:i/>
          <w:iCs/>
          <w:sz w:val="20"/>
          <w:szCs w:val="20"/>
        </w:rPr>
        <w:t>d</w:t>
      </w:r>
    </w:p>
    <w:p w14:paraId="68F99A6B" w14:textId="77777777" w:rsidR="00711E61" w:rsidRDefault="00711E61" w:rsidP="00143F33">
      <w:pPr>
        <w:pBdr>
          <w:bottom w:val="single" w:sz="6" w:space="0" w:color="auto"/>
        </w:pBdr>
        <w:tabs>
          <w:tab w:val="left" w:pos="2305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9B211AC" w14:textId="4AB45AE4" w:rsidR="00E15013" w:rsidRPr="00D738E8" w:rsidRDefault="00CC7368" w:rsidP="00143F33">
      <w:pPr>
        <w:spacing w:before="8"/>
        <w:ind w:right="34"/>
        <w:jc w:val="both"/>
        <w:rPr>
          <w:rFonts w:ascii="Arial" w:hAnsi="Arial" w:cs="Arial"/>
          <w:b/>
          <w:sz w:val="20"/>
          <w:szCs w:val="20"/>
        </w:rPr>
      </w:pPr>
      <w:r w:rsidRPr="00D738E8">
        <w:rPr>
          <w:rFonts w:ascii="Arial" w:hAnsi="Arial" w:cs="Arial"/>
          <w:b/>
          <w:sz w:val="20"/>
          <w:szCs w:val="20"/>
        </w:rPr>
        <w:t>Reporting Relationships</w:t>
      </w:r>
    </w:p>
    <w:p w14:paraId="2D21353F" w14:textId="14C7576D" w:rsidR="00FE4791" w:rsidRPr="00CC7368" w:rsidRDefault="00FE4791" w:rsidP="00143F33">
      <w:pPr>
        <w:spacing w:before="8"/>
        <w:jc w:val="both"/>
        <w:rPr>
          <w:rFonts w:ascii="Arial" w:hAnsi="Arial" w:cs="Arial"/>
          <w:iCs/>
          <w:sz w:val="20"/>
          <w:szCs w:val="20"/>
        </w:rPr>
      </w:pPr>
      <w:r w:rsidRPr="00D738E8">
        <w:rPr>
          <w:rFonts w:ascii="Arial" w:hAnsi="Arial" w:cs="Arial"/>
          <w:i/>
          <w:sz w:val="20"/>
          <w:szCs w:val="20"/>
        </w:rPr>
        <w:t>Reports to</w:t>
      </w:r>
      <w:r w:rsidRPr="00CC7368">
        <w:rPr>
          <w:rFonts w:ascii="Arial" w:hAnsi="Arial" w:cs="Arial"/>
          <w:iCs/>
          <w:sz w:val="20"/>
          <w:szCs w:val="20"/>
        </w:rPr>
        <w:t>:</w:t>
      </w:r>
    </w:p>
    <w:p w14:paraId="6E0472D9" w14:textId="77777777" w:rsidR="00FE4791" w:rsidRPr="00287129" w:rsidRDefault="00FE4791" w:rsidP="00143F33">
      <w:pPr>
        <w:tabs>
          <w:tab w:val="left" w:pos="142"/>
        </w:tabs>
        <w:spacing w:befor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 Private Training Markets (Contracts), Level 7</w:t>
      </w:r>
    </w:p>
    <w:p w14:paraId="3BB6DB2E" w14:textId="77777777" w:rsidR="00FE4791" w:rsidRPr="00287129" w:rsidRDefault="00FE4791" w:rsidP="00143F33">
      <w:pPr>
        <w:spacing w:before="8"/>
        <w:jc w:val="both"/>
        <w:rPr>
          <w:rFonts w:ascii="Arial" w:hAnsi="Arial" w:cs="Arial"/>
          <w:sz w:val="20"/>
          <w:szCs w:val="20"/>
        </w:rPr>
      </w:pPr>
    </w:p>
    <w:p w14:paraId="7103405C" w14:textId="77777777" w:rsidR="00FE4791" w:rsidRPr="00287129" w:rsidRDefault="00FE4791" w:rsidP="00143F33">
      <w:pPr>
        <w:spacing w:before="8"/>
        <w:jc w:val="both"/>
        <w:rPr>
          <w:rFonts w:ascii="Arial" w:hAnsi="Arial" w:cs="Arial"/>
          <w:i/>
          <w:sz w:val="20"/>
          <w:szCs w:val="20"/>
        </w:rPr>
      </w:pPr>
      <w:r w:rsidRPr="00287129">
        <w:rPr>
          <w:rFonts w:ascii="Arial" w:hAnsi="Arial" w:cs="Arial"/>
          <w:i/>
          <w:sz w:val="20"/>
          <w:szCs w:val="20"/>
        </w:rPr>
        <w:t>Other officers reporting to the above office:</w:t>
      </w:r>
    </w:p>
    <w:p w14:paraId="24C902A8" w14:textId="5F23EFD6" w:rsidR="00FE4791" w:rsidRDefault="004E082F" w:rsidP="00143F33">
      <w:pPr>
        <w:tabs>
          <w:tab w:val="left" w:pos="142"/>
        </w:tabs>
        <w:spacing w:befor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Senior Contract Management Officer, </w:t>
      </w:r>
      <w:r w:rsidR="00FE4791">
        <w:rPr>
          <w:rFonts w:ascii="Arial" w:hAnsi="Arial" w:cs="Arial"/>
          <w:sz w:val="20"/>
          <w:szCs w:val="20"/>
        </w:rPr>
        <w:t>Level 6 (x2)</w:t>
      </w:r>
    </w:p>
    <w:p w14:paraId="4E77BCF9" w14:textId="77777777" w:rsidR="00FE4791" w:rsidRDefault="00FE4791" w:rsidP="00143F33">
      <w:pPr>
        <w:tabs>
          <w:tab w:val="left" w:pos="142"/>
        </w:tabs>
        <w:spacing w:befor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 Management Officer, Level 5 (x3)</w:t>
      </w:r>
    </w:p>
    <w:p w14:paraId="62998368" w14:textId="77777777" w:rsidR="00FE4791" w:rsidRPr="00287129" w:rsidRDefault="00FE4791" w:rsidP="00143F33">
      <w:pPr>
        <w:spacing w:before="8"/>
        <w:jc w:val="both"/>
        <w:rPr>
          <w:rFonts w:ascii="Arial" w:hAnsi="Arial" w:cs="Arial"/>
          <w:sz w:val="20"/>
          <w:szCs w:val="20"/>
        </w:rPr>
      </w:pPr>
    </w:p>
    <w:p w14:paraId="36531CA6" w14:textId="77777777" w:rsidR="00FE4791" w:rsidRPr="00287129" w:rsidRDefault="00FE4791" w:rsidP="00143F33">
      <w:pPr>
        <w:spacing w:before="8"/>
        <w:jc w:val="both"/>
        <w:rPr>
          <w:rFonts w:ascii="Arial" w:hAnsi="Arial" w:cs="Arial"/>
          <w:i/>
          <w:sz w:val="20"/>
          <w:szCs w:val="20"/>
        </w:rPr>
      </w:pPr>
      <w:r w:rsidRPr="00287129">
        <w:rPr>
          <w:rFonts w:ascii="Arial" w:hAnsi="Arial" w:cs="Arial"/>
          <w:i/>
          <w:sz w:val="20"/>
          <w:szCs w:val="20"/>
        </w:rPr>
        <w:t>This Office – officers under direct responsibility</w:t>
      </w:r>
      <w:r>
        <w:rPr>
          <w:rFonts w:ascii="Arial" w:hAnsi="Arial" w:cs="Arial"/>
          <w:i/>
          <w:sz w:val="20"/>
          <w:szCs w:val="20"/>
        </w:rPr>
        <w:t>:</w:t>
      </w:r>
    </w:p>
    <w:p w14:paraId="2D7EED6A" w14:textId="77777777" w:rsidR="00FE4791" w:rsidRDefault="00FE4791" w:rsidP="00143F33">
      <w:pPr>
        <w:pBdr>
          <w:bottom w:val="single" w:sz="6" w:space="1" w:color="auto"/>
        </w:pBdr>
        <w:tabs>
          <w:tab w:val="left" w:pos="142"/>
        </w:tabs>
        <w:spacing w:before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Funding Compliance Officer, Level 4 (x3)</w:t>
      </w:r>
    </w:p>
    <w:p w14:paraId="634EF4D3" w14:textId="77777777" w:rsidR="000333BF" w:rsidRDefault="000333BF" w:rsidP="00143F33">
      <w:pPr>
        <w:pBdr>
          <w:bottom w:val="single" w:sz="6" w:space="1" w:color="auto"/>
        </w:pBdr>
        <w:tabs>
          <w:tab w:val="left" w:pos="142"/>
        </w:tabs>
        <w:spacing w:before="8"/>
        <w:jc w:val="both"/>
        <w:rPr>
          <w:rFonts w:ascii="Arial" w:hAnsi="Arial" w:cs="Arial"/>
          <w:sz w:val="20"/>
          <w:szCs w:val="20"/>
        </w:rPr>
      </w:pPr>
    </w:p>
    <w:p w14:paraId="09DE0625" w14:textId="77777777" w:rsidR="00FE4791" w:rsidRDefault="00FE4791" w:rsidP="00143F33">
      <w:pPr>
        <w:spacing w:before="8"/>
        <w:ind w:right="34"/>
        <w:jc w:val="both"/>
        <w:rPr>
          <w:rFonts w:ascii="Arial" w:hAnsi="Arial" w:cs="Arial"/>
          <w:sz w:val="20"/>
          <w:szCs w:val="20"/>
        </w:rPr>
      </w:pPr>
      <w:bookmarkStart w:id="1" w:name="_Hlk193449462"/>
      <w:r w:rsidRPr="00577B30">
        <w:rPr>
          <w:rFonts w:ascii="Arial" w:hAnsi="Arial" w:cs="Arial"/>
          <w:b/>
          <w:sz w:val="20"/>
          <w:szCs w:val="20"/>
        </w:rPr>
        <w:t xml:space="preserve">Key Role Statement </w:t>
      </w:r>
      <w:r w:rsidRPr="00577B30">
        <w:rPr>
          <w:rFonts w:ascii="Arial" w:hAnsi="Arial" w:cs="Arial"/>
          <w:sz w:val="20"/>
          <w:szCs w:val="20"/>
        </w:rPr>
        <w:t xml:space="preserve"> </w:t>
      </w:r>
    </w:p>
    <w:p w14:paraId="259E7084" w14:textId="77777777" w:rsidR="00FE4791" w:rsidRDefault="00FE4791" w:rsidP="00143F33">
      <w:pPr>
        <w:spacing w:before="8"/>
        <w:ind w:right="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Funding and Payments Team Leader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r</w:t>
      </w:r>
      <w:r w:rsidRPr="00604D9D">
        <w:rPr>
          <w:rFonts w:ascii="Arial" w:hAnsi="Arial" w:cs="Arial"/>
          <w:sz w:val="20"/>
          <w:szCs w:val="20"/>
        </w:rPr>
        <w:t xml:space="preserve">esponsible for the management and oversight of procedures that </w:t>
      </w:r>
      <w:r>
        <w:rPr>
          <w:rFonts w:ascii="Arial" w:hAnsi="Arial" w:cs="Arial"/>
          <w:sz w:val="20"/>
          <w:szCs w:val="20"/>
        </w:rPr>
        <w:t xml:space="preserve">   </w:t>
      </w:r>
      <w:r w:rsidRPr="00604D9D">
        <w:rPr>
          <w:rFonts w:ascii="Arial" w:hAnsi="Arial" w:cs="Arial"/>
          <w:sz w:val="20"/>
          <w:szCs w:val="20"/>
        </w:rPr>
        <w:t>facilitate timely and accurate payment</w:t>
      </w:r>
      <w:r>
        <w:rPr>
          <w:rFonts w:ascii="Arial" w:hAnsi="Arial" w:cs="Arial"/>
          <w:sz w:val="20"/>
          <w:szCs w:val="20"/>
        </w:rPr>
        <w:t>s</w:t>
      </w:r>
      <w:r w:rsidRPr="00604D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Pr="00604D9D">
        <w:rPr>
          <w:rFonts w:ascii="Arial" w:hAnsi="Arial" w:cs="Arial"/>
          <w:sz w:val="20"/>
          <w:szCs w:val="20"/>
        </w:rPr>
        <w:t xml:space="preserve"> contracted</w:t>
      </w:r>
      <w:r>
        <w:rPr>
          <w:rFonts w:ascii="Arial" w:hAnsi="Arial" w:cs="Arial"/>
          <w:sz w:val="20"/>
          <w:szCs w:val="20"/>
        </w:rPr>
        <w:t xml:space="preserve"> Registered Training Organisations</w:t>
      </w:r>
      <w:r w:rsidRPr="00604D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604D9D">
        <w:rPr>
          <w:rFonts w:ascii="Arial" w:hAnsi="Arial" w:cs="Arial"/>
          <w:sz w:val="20"/>
          <w:szCs w:val="20"/>
        </w:rPr>
        <w:t>RTOs</w:t>
      </w:r>
      <w:r>
        <w:rPr>
          <w:rFonts w:ascii="Arial" w:hAnsi="Arial" w:cs="Arial"/>
          <w:sz w:val="20"/>
          <w:szCs w:val="20"/>
        </w:rPr>
        <w:t xml:space="preserve">), </w:t>
      </w:r>
      <w:r w:rsidRPr="00604D9D">
        <w:rPr>
          <w:rFonts w:ascii="Arial" w:hAnsi="Arial" w:cs="Arial"/>
          <w:sz w:val="20"/>
          <w:szCs w:val="20"/>
        </w:rPr>
        <w:t>providers of training related services</w:t>
      </w:r>
      <w:r>
        <w:rPr>
          <w:rFonts w:ascii="Arial" w:hAnsi="Arial" w:cs="Arial"/>
          <w:sz w:val="20"/>
          <w:szCs w:val="20"/>
        </w:rPr>
        <w:t xml:space="preserve"> and other payment claimants</w:t>
      </w:r>
      <w:r w:rsidRPr="00604D9D">
        <w:rPr>
          <w:rFonts w:ascii="Arial" w:hAnsi="Arial" w:cs="Arial"/>
          <w:sz w:val="20"/>
          <w:szCs w:val="20"/>
        </w:rPr>
        <w:t xml:space="preserve">. The position is also responsible for day-to-day accounting functions which support the payments process including </w:t>
      </w:r>
      <w:r>
        <w:rPr>
          <w:rFonts w:ascii="Arial" w:hAnsi="Arial" w:cs="Arial"/>
          <w:sz w:val="20"/>
          <w:szCs w:val="20"/>
        </w:rPr>
        <w:t xml:space="preserve">the management of budgets, expenditure and commitments and the </w:t>
      </w:r>
      <w:r w:rsidRPr="00604D9D">
        <w:rPr>
          <w:rFonts w:ascii="Arial" w:hAnsi="Arial" w:cs="Arial"/>
          <w:sz w:val="20"/>
          <w:szCs w:val="20"/>
        </w:rPr>
        <w:t>confirmation</w:t>
      </w:r>
      <w:r>
        <w:rPr>
          <w:rFonts w:ascii="Arial" w:hAnsi="Arial" w:cs="Arial"/>
          <w:sz w:val="20"/>
          <w:szCs w:val="20"/>
        </w:rPr>
        <w:t xml:space="preserve">, monitoring and reporting </w:t>
      </w:r>
      <w:r w:rsidRPr="00604D9D">
        <w:rPr>
          <w:rFonts w:ascii="Arial" w:hAnsi="Arial" w:cs="Arial"/>
          <w:sz w:val="20"/>
          <w:szCs w:val="20"/>
        </w:rPr>
        <w:t>of valid payment requests</w:t>
      </w:r>
      <w:r>
        <w:rPr>
          <w:rFonts w:ascii="Arial" w:hAnsi="Arial" w:cs="Arial"/>
          <w:sz w:val="20"/>
          <w:szCs w:val="20"/>
        </w:rPr>
        <w:t>.</w:t>
      </w:r>
    </w:p>
    <w:p w14:paraId="4A4F3ED6" w14:textId="36D9F83F" w:rsidR="00FE4791" w:rsidRDefault="00FE4791" w:rsidP="00143F33">
      <w:pPr>
        <w:spacing w:before="8"/>
        <w:ind w:right="34"/>
        <w:jc w:val="both"/>
        <w:rPr>
          <w:rFonts w:ascii="Arial" w:hAnsi="Arial" w:cs="Arial"/>
          <w:sz w:val="20"/>
          <w:szCs w:val="20"/>
        </w:rPr>
      </w:pPr>
    </w:p>
    <w:p w14:paraId="694DC23B" w14:textId="008D9870" w:rsidR="000333BF" w:rsidRDefault="00FE4791" w:rsidP="00143F33">
      <w:pPr>
        <w:pBdr>
          <w:bottom w:val="single" w:sz="6" w:space="1" w:color="auto"/>
        </w:pBdr>
        <w:spacing w:before="8"/>
        <w:ind w:right="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position is required to provide a high standard of service and advice to ensure that effective relationships are maintained with internal and external clients and stakeholders.</w:t>
      </w:r>
    </w:p>
    <w:p w14:paraId="50F6893E" w14:textId="77777777" w:rsidR="00D04347" w:rsidRDefault="00D04347" w:rsidP="00143F33">
      <w:pPr>
        <w:pBdr>
          <w:bottom w:val="single" w:sz="6" w:space="1" w:color="auto"/>
        </w:pBdr>
        <w:spacing w:before="8"/>
        <w:ind w:right="34"/>
        <w:jc w:val="both"/>
        <w:rPr>
          <w:rFonts w:ascii="Arial" w:hAnsi="Arial" w:cs="Arial"/>
          <w:sz w:val="20"/>
          <w:szCs w:val="20"/>
        </w:rPr>
      </w:pPr>
    </w:p>
    <w:bookmarkEnd w:id="1"/>
    <w:p w14:paraId="38CE58E9" w14:textId="13338684" w:rsidR="00533730" w:rsidRPr="0050296C" w:rsidRDefault="00533730" w:rsidP="00FA1570">
      <w:pPr>
        <w:spacing w:before="8"/>
        <w:ind w:right="34"/>
        <w:jc w:val="both"/>
        <w:rPr>
          <w:rFonts w:ascii="Arial" w:hAnsi="Arial" w:cs="Arial"/>
          <w:b/>
          <w:sz w:val="20"/>
          <w:szCs w:val="20"/>
        </w:rPr>
      </w:pPr>
      <w:r w:rsidRPr="0050296C">
        <w:rPr>
          <w:rFonts w:ascii="Arial" w:hAnsi="Arial" w:cs="Arial"/>
          <w:b/>
          <w:sz w:val="20"/>
          <w:szCs w:val="20"/>
        </w:rPr>
        <w:t>Key Responsibilities</w:t>
      </w:r>
    </w:p>
    <w:p w14:paraId="5F35BDAE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Ensures the timely and accurate payment of RTOs, and other service providers and claimants.</w:t>
      </w:r>
    </w:p>
    <w:p w14:paraId="2BBAB0A7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Undertakes day to day accounting functions related to invoicing and budget management and reporting.</w:t>
      </w:r>
    </w:p>
    <w:p w14:paraId="3417B47C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Prepares financial reports to track budget, expenditure and commitments in support of the private training market.</w:t>
      </w:r>
    </w:p>
    <w:p w14:paraId="0C73CD45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Leads and coordinates the work of the Funding Compliance Officers and provides guidance and assistance as required.</w:t>
      </w:r>
    </w:p>
    <w:p w14:paraId="519689D6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Provides assistance, training and advice to RTOs and other service providers in using the Department’s financial, RTO and other reporting systems.</w:t>
      </w:r>
    </w:p>
    <w:p w14:paraId="1732B24F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Identifies key areas of risk for the compliance team in preparing for audits undertaken with contracted RTOs and other service providers.</w:t>
      </w:r>
    </w:p>
    <w:p w14:paraId="0EEF32D4" w14:textId="77777777" w:rsidR="00533730" w:rsidRPr="00D94185" w:rsidRDefault="00533730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Undertakes quality assurance testing and provides feedback on changes to systems and processes as they relate to payment and budget management functions of the Branch(s).</w:t>
      </w:r>
    </w:p>
    <w:p w14:paraId="02400428" w14:textId="340944C3" w:rsidR="00D94185" w:rsidRDefault="006A65A7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after="0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>Participates in and provides information to assist in the evaluation and risk assessment of RTO and other service provider performance</w:t>
      </w:r>
      <w:bookmarkStart w:id="2" w:name="_Hlk218691373"/>
      <w:r w:rsidRPr="00D94185">
        <w:rPr>
          <w:rFonts w:ascii="Arial" w:hAnsi="Arial" w:cs="Arial"/>
          <w:sz w:val="20"/>
          <w:szCs w:val="20"/>
        </w:rPr>
        <w:t>.</w:t>
      </w:r>
    </w:p>
    <w:p w14:paraId="2B0D467D" w14:textId="77777777" w:rsidR="004E082F" w:rsidRPr="004E082F" w:rsidRDefault="004E082F" w:rsidP="004E082F">
      <w:pPr>
        <w:pBdr>
          <w:bottom w:val="single" w:sz="6" w:space="1" w:color="auto"/>
        </w:pBdr>
        <w:spacing w:before="8"/>
        <w:ind w:left="-218" w:right="34"/>
        <w:jc w:val="both"/>
        <w:rPr>
          <w:rFonts w:ascii="Arial" w:hAnsi="Arial" w:cs="Arial"/>
          <w:sz w:val="20"/>
          <w:szCs w:val="20"/>
        </w:rPr>
      </w:pPr>
    </w:p>
    <w:p w14:paraId="3029D9AD" w14:textId="77777777" w:rsidR="00D94185" w:rsidRDefault="004B0070" w:rsidP="00FA1570">
      <w:pPr>
        <w:spacing w:before="8"/>
        <w:ind w:right="34"/>
        <w:jc w:val="both"/>
        <w:rPr>
          <w:rFonts w:ascii="Arial" w:hAnsi="Arial" w:cs="Arial"/>
          <w:b/>
          <w:sz w:val="20"/>
          <w:szCs w:val="20"/>
        </w:rPr>
      </w:pPr>
      <w:r w:rsidRPr="00E03EC6">
        <w:rPr>
          <w:rFonts w:ascii="Arial" w:hAnsi="Arial" w:cs="Arial"/>
          <w:b/>
          <w:sz w:val="20"/>
          <w:szCs w:val="20"/>
        </w:rPr>
        <w:t xml:space="preserve">Expected Leadership Behaviours  </w:t>
      </w:r>
    </w:p>
    <w:p w14:paraId="69ECF1E5" w14:textId="50909EAF" w:rsidR="00E401D2" w:rsidRPr="00D94185" w:rsidRDefault="00E401D2" w:rsidP="00FA1570">
      <w:pPr>
        <w:spacing w:before="8"/>
        <w:ind w:right="34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sz w:val="20"/>
          <w:szCs w:val="20"/>
        </w:rPr>
        <w:t xml:space="preserve">The role occupant is expected to consciously adopt the behaviours and mindsets aligned to the position’s </w:t>
      </w:r>
      <w:r w:rsidR="00C141EA" w:rsidRPr="00D94185">
        <w:rPr>
          <w:rFonts w:ascii="Arial" w:hAnsi="Arial" w:cs="Arial"/>
          <w:b/>
          <w:bCs/>
          <w:sz w:val="20"/>
          <w:szCs w:val="20"/>
        </w:rPr>
        <w:t>Leading Others</w:t>
      </w:r>
      <w:r w:rsidRPr="00D94185">
        <w:rPr>
          <w:rFonts w:ascii="Arial" w:hAnsi="Arial" w:cs="Arial"/>
          <w:sz w:val="20"/>
          <w:szCs w:val="20"/>
        </w:rPr>
        <w:t xml:space="preserve"> context. The following outlines the key leadership behaviours in action pertinent to this position. </w:t>
      </w:r>
    </w:p>
    <w:p w14:paraId="2DA045B0" w14:textId="77777777" w:rsidR="00D94185" w:rsidRPr="00D94185" w:rsidRDefault="00D94185" w:rsidP="00FA1570">
      <w:pPr>
        <w:spacing w:before="8"/>
        <w:ind w:right="34"/>
        <w:jc w:val="both"/>
        <w:rPr>
          <w:rFonts w:ascii="Arial" w:hAnsi="Arial" w:cs="Arial"/>
          <w:b/>
          <w:sz w:val="20"/>
          <w:szCs w:val="20"/>
        </w:rPr>
      </w:pPr>
    </w:p>
    <w:p w14:paraId="1455B6E7" w14:textId="77777777" w:rsidR="003526C2" w:rsidRPr="00D94185" w:rsidRDefault="00E401D2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B411FD">
        <w:rPr>
          <w:rFonts w:ascii="Arial" w:hAnsi="Arial" w:cs="Arial"/>
          <w:b/>
          <w:bCs/>
          <w:sz w:val="20"/>
          <w:szCs w:val="20"/>
        </w:rPr>
        <w:t>Lead collectively</w:t>
      </w:r>
      <w:r w:rsidRPr="00D94185">
        <w:rPr>
          <w:rFonts w:ascii="Arial" w:hAnsi="Arial" w:cs="Arial"/>
          <w:b/>
          <w:bCs/>
          <w:sz w:val="20"/>
          <w:szCs w:val="20"/>
        </w:rPr>
        <w:t xml:space="preserve"> - </w:t>
      </w:r>
      <w:r w:rsidR="003526C2" w:rsidRPr="00D94185">
        <w:rPr>
          <w:rFonts w:ascii="Arial" w:hAnsi="Arial" w:cs="Arial"/>
          <w:sz w:val="20"/>
          <w:szCs w:val="20"/>
        </w:rPr>
        <w:t>You understand how your work and that of your team contribute to achieving agency outcomes and fit in the sector.</w:t>
      </w:r>
    </w:p>
    <w:p w14:paraId="165951CA" w14:textId="1036057C" w:rsidR="00D94185" w:rsidRPr="00D94185" w:rsidRDefault="00E401D2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b/>
          <w:sz w:val="20"/>
          <w:szCs w:val="20"/>
        </w:rPr>
      </w:pPr>
      <w:r w:rsidRPr="00D94185">
        <w:rPr>
          <w:rFonts w:ascii="Arial" w:hAnsi="Arial" w:cs="Arial"/>
          <w:b/>
          <w:bCs/>
          <w:sz w:val="20"/>
          <w:szCs w:val="20"/>
        </w:rPr>
        <w:t>Think through complexity</w:t>
      </w:r>
      <w:r w:rsidRPr="00D94185">
        <w:rPr>
          <w:rFonts w:ascii="Arial" w:hAnsi="Arial" w:cs="Arial"/>
          <w:sz w:val="20"/>
          <w:szCs w:val="20"/>
        </w:rPr>
        <w:t xml:space="preserve"> - </w:t>
      </w:r>
      <w:r w:rsidR="0031071D" w:rsidRPr="00D94185">
        <w:rPr>
          <w:rFonts w:ascii="Arial" w:hAnsi="Arial" w:cs="Arial"/>
          <w:sz w:val="20"/>
          <w:szCs w:val="20"/>
        </w:rPr>
        <w:t>You think critically and strategically to solve problems and enhance effectiveness across your team or work area.</w:t>
      </w:r>
    </w:p>
    <w:p w14:paraId="66B386DE" w14:textId="7DCB756F" w:rsidR="00E401D2" w:rsidRPr="00D94185" w:rsidRDefault="00E401D2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 w:hanging="357"/>
        <w:jc w:val="both"/>
        <w:rPr>
          <w:rFonts w:ascii="Arial" w:hAnsi="Arial" w:cs="Arial"/>
          <w:sz w:val="20"/>
          <w:szCs w:val="20"/>
        </w:rPr>
      </w:pPr>
      <w:r w:rsidRPr="00E17D06">
        <w:rPr>
          <w:rFonts w:ascii="Arial" w:hAnsi="Arial" w:cs="Arial"/>
          <w:b/>
          <w:bCs/>
          <w:sz w:val="20"/>
          <w:szCs w:val="20"/>
        </w:rPr>
        <w:lastRenderedPageBreak/>
        <w:t>Dynamically sense the environment</w:t>
      </w:r>
      <w:r w:rsidRPr="00D941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4185">
        <w:rPr>
          <w:rFonts w:ascii="Arial" w:hAnsi="Arial" w:cs="Arial"/>
          <w:sz w:val="20"/>
          <w:szCs w:val="20"/>
        </w:rPr>
        <w:t xml:space="preserve">- </w:t>
      </w:r>
      <w:r w:rsidR="00612BD2" w:rsidRPr="00D94185">
        <w:rPr>
          <w:rFonts w:ascii="Arial" w:hAnsi="Arial" w:cs="Arial"/>
          <w:sz w:val="20"/>
          <w:szCs w:val="20"/>
        </w:rPr>
        <w:t>You continually clarify objectives and provide guidance where necessary.</w:t>
      </w:r>
    </w:p>
    <w:p w14:paraId="49485634" w14:textId="77777777" w:rsidR="00AE1123" w:rsidRPr="00D94185" w:rsidRDefault="00E401D2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C231F8">
        <w:rPr>
          <w:rFonts w:ascii="Arial" w:hAnsi="Arial" w:cs="Arial"/>
          <w:b/>
          <w:bCs/>
          <w:sz w:val="20"/>
          <w:szCs w:val="20"/>
        </w:rPr>
        <w:t>Deliver on high leverage areas</w:t>
      </w:r>
      <w:r w:rsidRPr="00D94185">
        <w:rPr>
          <w:rFonts w:ascii="Arial" w:hAnsi="Arial" w:cs="Arial"/>
          <w:b/>
          <w:bCs/>
          <w:sz w:val="20"/>
          <w:szCs w:val="20"/>
        </w:rPr>
        <w:t xml:space="preserve"> - </w:t>
      </w:r>
      <w:r w:rsidR="00756B0E" w:rsidRPr="00D94185">
        <w:rPr>
          <w:rFonts w:ascii="Arial" w:hAnsi="Arial" w:cs="Arial"/>
          <w:sz w:val="20"/>
          <w:szCs w:val="20"/>
        </w:rPr>
        <w:t xml:space="preserve">You identify and understand the competing priorities of your work area, prioritising essential tasks and </w:t>
      </w:r>
      <w:proofErr w:type="gramStart"/>
      <w:r w:rsidR="00756B0E" w:rsidRPr="00D94185">
        <w:rPr>
          <w:rFonts w:ascii="Arial" w:hAnsi="Arial" w:cs="Arial"/>
          <w:sz w:val="20"/>
          <w:szCs w:val="20"/>
        </w:rPr>
        <w:t>making adjustments</w:t>
      </w:r>
      <w:proofErr w:type="gramEnd"/>
      <w:r w:rsidR="00756B0E" w:rsidRPr="00D94185">
        <w:rPr>
          <w:rFonts w:ascii="Arial" w:hAnsi="Arial" w:cs="Arial"/>
          <w:sz w:val="20"/>
          <w:szCs w:val="20"/>
        </w:rPr>
        <w:t xml:space="preserve"> as appropriate.</w:t>
      </w:r>
    </w:p>
    <w:p w14:paraId="73FDA437" w14:textId="14C02D91" w:rsidR="00D56134" w:rsidRPr="00FA1570" w:rsidRDefault="00E401D2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after="0" w:line="240" w:lineRule="auto"/>
        <w:ind w:left="142" w:right="34" w:hanging="357"/>
        <w:jc w:val="both"/>
        <w:rPr>
          <w:rFonts w:ascii="Arial" w:hAnsi="Arial" w:cs="Arial"/>
          <w:sz w:val="20"/>
          <w:szCs w:val="20"/>
        </w:rPr>
      </w:pPr>
      <w:r w:rsidRPr="00D94185">
        <w:rPr>
          <w:rFonts w:ascii="Arial" w:hAnsi="Arial" w:cs="Arial"/>
          <w:b/>
          <w:bCs/>
          <w:sz w:val="20"/>
          <w:szCs w:val="20"/>
        </w:rPr>
        <w:t xml:space="preserve">Lead adaptively - </w:t>
      </w:r>
      <w:r w:rsidR="00EC5F71" w:rsidRPr="00D94185">
        <w:rPr>
          <w:rFonts w:ascii="Arial" w:hAnsi="Arial" w:cs="Arial"/>
          <w:sz w:val="20"/>
          <w:szCs w:val="20"/>
        </w:rPr>
        <w:t>You proactively extend your knowledge, skills and expertise to ensure your contribution continues to add value</w:t>
      </w:r>
      <w:r w:rsidR="00D94185">
        <w:rPr>
          <w:rFonts w:ascii="Arial" w:hAnsi="Arial" w:cs="Arial"/>
          <w:sz w:val="20"/>
          <w:szCs w:val="20"/>
        </w:rPr>
        <w:t>.</w:t>
      </w:r>
    </w:p>
    <w:p w14:paraId="5ECD785F" w14:textId="77777777" w:rsidR="00D56134" w:rsidRDefault="00D56134" w:rsidP="00FA1570">
      <w:pPr>
        <w:spacing w:before="8"/>
        <w:ind w:right="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Selection Criteria</w:t>
      </w:r>
    </w:p>
    <w:p w14:paraId="6491B602" w14:textId="2B982D15" w:rsidR="00D56134" w:rsidRDefault="00D56134" w:rsidP="00FA1570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Essential</w:t>
      </w:r>
    </w:p>
    <w:p w14:paraId="10C6134C" w14:textId="77777777" w:rsidR="00D56134" w:rsidRDefault="00D56134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Demonstrated experience in financial management and accounting functions including the use of systems and software applications.</w:t>
      </w:r>
    </w:p>
    <w:p w14:paraId="32DDE4C8" w14:textId="71C795AD" w:rsidR="00AC037B" w:rsidRPr="00625064" w:rsidRDefault="00AC037B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High level conceptual and analytical skills.</w:t>
      </w:r>
    </w:p>
    <w:p w14:paraId="059E968A" w14:textId="77777777" w:rsidR="00AC037B" w:rsidRPr="00625064" w:rsidRDefault="00AC037B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Sound understanding of contract management principles and processes.</w:t>
      </w:r>
    </w:p>
    <w:p w14:paraId="3001E35B" w14:textId="77777777" w:rsidR="00AC037B" w:rsidRPr="00625064" w:rsidRDefault="00AC037B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The ability to direct and support a team; and work independently and collaboratively within in a team environment to achieve outcomes.</w:t>
      </w:r>
    </w:p>
    <w:p w14:paraId="30B5C321" w14:textId="77777777" w:rsidR="00C04E03" w:rsidRDefault="00AC037B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after="0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Well-developed interpersonal, oral and written communication skills, with the demonstrated ability to work as part of a team and develop and maintain relationships with key stakeholders.</w:t>
      </w:r>
    </w:p>
    <w:p w14:paraId="15404ACA" w14:textId="77777777" w:rsidR="00C04E03" w:rsidRDefault="00C04E03" w:rsidP="00FA1570">
      <w:pPr>
        <w:pBdr>
          <w:bottom w:val="single" w:sz="6" w:space="1" w:color="auto"/>
        </w:pBdr>
        <w:spacing w:before="8" w:after="0"/>
        <w:ind w:left="-218" w:right="34"/>
        <w:jc w:val="both"/>
        <w:rPr>
          <w:rFonts w:ascii="Arial" w:hAnsi="Arial" w:cs="Arial"/>
          <w:b/>
          <w:bCs/>
          <w:sz w:val="20"/>
          <w:szCs w:val="20"/>
        </w:rPr>
      </w:pPr>
    </w:p>
    <w:p w14:paraId="7F6423C8" w14:textId="66563BC8" w:rsidR="00AC037B" w:rsidRPr="00C04E03" w:rsidRDefault="00AC037B" w:rsidP="00FA1570">
      <w:pPr>
        <w:pBdr>
          <w:bottom w:val="single" w:sz="6" w:space="1" w:color="auto"/>
        </w:pBdr>
        <w:spacing w:before="8" w:after="0"/>
        <w:ind w:left="-218" w:right="34"/>
        <w:jc w:val="both"/>
        <w:rPr>
          <w:rFonts w:ascii="Arial" w:hAnsi="Arial" w:cs="Arial"/>
          <w:sz w:val="20"/>
          <w:szCs w:val="20"/>
        </w:rPr>
      </w:pPr>
      <w:r w:rsidRPr="00C04E03">
        <w:rPr>
          <w:rFonts w:ascii="Arial" w:hAnsi="Arial" w:cs="Arial"/>
          <w:b/>
          <w:bCs/>
          <w:sz w:val="20"/>
          <w:szCs w:val="20"/>
        </w:rPr>
        <w:t>Other Requirements</w:t>
      </w:r>
    </w:p>
    <w:p w14:paraId="157E89BF" w14:textId="77777777" w:rsidR="00C04E03" w:rsidRDefault="00AC037B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after="120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May be required to work from any</w:t>
      </w:r>
      <w:r>
        <w:rPr>
          <w:rFonts w:ascii="Arial" w:hAnsi="Arial" w:cs="Arial"/>
          <w:sz w:val="20"/>
          <w:szCs w:val="20"/>
        </w:rPr>
        <w:t xml:space="preserve"> Department worksites</w:t>
      </w:r>
    </w:p>
    <w:p w14:paraId="3FC0114E" w14:textId="3277189D" w:rsidR="00AC037B" w:rsidRPr="00C04E03" w:rsidRDefault="00AC037B" w:rsidP="00C04E03">
      <w:pPr>
        <w:pBdr>
          <w:bottom w:val="single" w:sz="6" w:space="1" w:color="auto"/>
        </w:pBdr>
        <w:spacing w:before="8" w:after="120"/>
        <w:ind w:left="-218" w:right="34"/>
        <w:jc w:val="both"/>
        <w:rPr>
          <w:rFonts w:ascii="Arial" w:hAnsi="Arial" w:cs="Arial"/>
          <w:sz w:val="20"/>
          <w:szCs w:val="20"/>
        </w:rPr>
      </w:pPr>
    </w:p>
    <w:p w14:paraId="5A871FE2" w14:textId="77777777" w:rsidR="00625064" w:rsidRPr="00625064" w:rsidRDefault="00625064" w:rsidP="00FA1570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 w:rsidRPr="00625064">
        <w:rPr>
          <w:rFonts w:ascii="Arial" w:hAnsi="Arial" w:cs="Arial"/>
          <w:b/>
          <w:sz w:val="20"/>
          <w:szCs w:val="20"/>
        </w:rPr>
        <w:t>Values</w:t>
      </w:r>
    </w:p>
    <w:p w14:paraId="0CDF0FD0" w14:textId="77777777" w:rsidR="00625064" w:rsidRPr="00625064" w:rsidRDefault="00625064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Our values reflect the way we go about our work with our partners, stakeholders and each other.</w:t>
      </w:r>
    </w:p>
    <w:p w14:paraId="646E4D2A" w14:textId="77777777" w:rsidR="00625064" w:rsidRPr="00625064" w:rsidRDefault="00625064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 xml:space="preserve">We find solutions, deliver and do things well. </w:t>
      </w:r>
    </w:p>
    <w:p w14:paraId="769343B5" w14:textId="77777777" w:rsidR="00625064" w:rsidRPr="00625064" w:rsidRDefault="00625064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 xml:space="preserve">We have integrity and courage. </w:t>
      </w:r>
    </w:p>
    <w:p w14:paraId="0A9975D6" w14:textId="77777777" w:rsidR="00625064" w:rsidRPr="00625064" w:rsidRDefault="00625064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 xml:space="preserve">We respect, trust and care for each other. </w:t>
      </w:r>
    </w:p>
    <w:p w14:paraId="3C4A489E" w14:textId="77777777" w:rsidR="00625064" w:rsidRDefault="00625064" w:rsidP="00FA1570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8" w:after="0" w:line="240" w:lineRule="auto"/>
        <w:ind w:left="142" w:right="34"/>
        <w:jc w:val="both"/>
        <w:rPr>
          <w:rFonts w:ascii="Arial" w:hAnsi="Arial" w:cs="Arial"/>
          <w:sz w:val="20"/>
          <w:szCs w:val="20"/>
        </w:rPr>
      </w:pPr>
      <w:r w:rsidRPr="00625064">
        <w:rPr>
          <w:rFonts w:ascii="Arial" w:hAnsi="Arial" w:cs="Arial"/>
          <w:sz w:val="20"/>
          <w:szCs w:val="20"/>
        </w:rPr>
        <w:t>We know diversity makes us stronger.</w:t>
      </w:r>
    </w:p>
    <w:p w14:paraId="460AE96A" w14:textId="77777777" w:rsidR="00C04E03" w:rsidRPr="00C04E03" w:rsidRDefault="00C04E03" w:rsidP="00C04E03">
      <w:pPr>
        <w:pBdr>
          <w:bottom w:val="single" w:sz="6" w:space="1" w:color="auto"/>
        </w:pBdr>
        <w:spacing w:before="8" w:after="0"/>
        <w:ind w:left="-218" w:right="34"/>
        <w:jc w:val="both"/>
        <w:rPr>
          <w:rFonts w:ascii="Arial" w:hAnsi="Arial" w:cs="Arial"/>
          <w:sz w:val="20"/>
          <w:szCs w:val="20"/>
        </w:rPr>
      </w:pPr>
    </w:p>
    <w:p w14:paraId="12D0CBE9" w14:textId="01040D45" w:rsidR="002C38A2" w:rsidRPr="00625064" w:rsidRDefault="002C38A2" w:rsidP="00C04E03">
      <w:pPr>
        <w:spacing w:before="8"/>
        <w:ind w:right="34"/>
        <w:jc w:val="both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6F2B546D" w14:textId="77777777" w:rsidR="002C38A2" w:rsidRPr="00625064" w:rsidRDefault="002C38A2" w:rsidP="00C04E03">
      <w:pPr>
        <w:spacing w:before="8"/>
        <w:ind w:right="34"/>
        <w:jc w:val="both"/>
        <w:rPr>
          <w:rFonts w:ascii="Arial" w:hAnsi="Arial" w:cs="Arial"/>
          <w:bCs/>
          <w:sz w:val="20"/>
          <w:szCs w:val="20"/>
        </w:rPr>
      </w:pPr>
      <w:r w:rsidRPr="00625064">
        <w:rPr>
          <w:rFonts w:ascii="Arial" w:hAnsi="Arial" w:cs="Arial"/>
          <w:bCs/>
          <w:sz w:val="20"/>
          <w:szCs w:val="20"/>
        </w:rPr>
        <w:t>The details contained in this document are an accurate statement of the position’s responsibilities and requirements.</w:t>
      </w:r>
    </w:p>
    <w:p w14:paraId="6C52CEEF" w14:textId="77777777" w:rsidR="002C38A2" w:rsidRDefault="002C38A2" w:rsidP="00C04E03">
      <w:pPr>
        <w:spacing w:before="8"/>
        <w:jc w:val="both"/>
        <w:rPr>
          <w:rFonts w:ascii="Arial" w:hAnsi="Arial" w:cs="Arial"/>
          <w:sz w:val="20"/>
          <w:szCs w:val="20"/>
        </w:rPr>
      </w:pPr>
    </w:p>
    <w:p w14:paraId="01A6FB60" w14:textId="77777777" w:rsidR="00625064" w:rsidRDefault="002C38A2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 w:rsidRPr="00625064">
        <w:rPr>
          <w:rFonts w:ascii="Arial" w:hAnsi="Arial" w:cs="Arial"/>
          <w:b/>
          <w:sz w:val="20"/>
          <w:szCs w:val="20"/>
        </w:rPr>
        <w:t>Branch Director:</w:t>
      </w:r>
      <w:r w:rsidRPr="00625064">
        <w:rPr>
          <w:rFonts w:ascii="Arial" w:hAnsi="Arial" w:cs="Arial"/>
          <w:b/>
          <w:sz w:val="20"/>
          <w:szCs w:val="20"/>
        </w:rPr>
        <w:tab/>
      </w:r>
      <w:r w:rsidRPr="00625064">
        <w:rPr>
          <w:rFonts w:ascii="Arial" w:hAnsi="Arial" w:cs="Arial"/>
          <w:b/>
          <w:sz w:val="20"/>
          <w:szCs w:val="20"/>
        </w:rPr>
        <w:tab/>
      </w:r>
      <w:r w:rsidRPr="00625064">
        <w:rPr>
          <w:rFonts w:ascii="Arial" w:hAnsi="Arial" w:cs="Arial"/>
          <w:b/>
          <w:sz w:val="20"/>
          <w:szCs w:val="20"/>
        </w:rPr>
        <w:tab/>
      </w:r>
      <w:r w:rsidRPr="00625064">
        <w:rPr>
          <w:rFonts w:ascii="Arial" w:hAnsi="Arial" w:cs="Arial"/>
          <w:b/>
          <w:sz w:val="20"/>
          <w:szCs w:val="20"/>
        </w:rPr>
        <w:tab/>
      </w:r>
      <w:r w:rsidRPr="00625064">
        <w:rPr>
          <w:rFonts w:ascii="Arial" w:hAnsi="Arial" w:cs="Arial"/>
          <w:b/>
          <w:sz w:val="20"/>
          <w:szCs w:val="20"/>
        </w:rPr>
        <w:tab/>
      </w:r>
    </w:p>
    <w:p w14:paraId="52E150E2" w14:textId="77777777" w:rsidR="00625064" w:rsidRDefault="00625064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</w:p>
    <w:p w14:paraId="28608E29" w14:textId="77777777" w:rsidR="00625064" w:rsidRDefault="002C38A2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115F4E1EE5B24375A7BC680E55A238B3"/>
          </w:placeholder>
        </w:sdtPr>
        <w:sdtEndPr/>
        <w:sdtContent>
          <w:r w:rsidR="00AC6DA2" w:rsidRPr="00AC6DA2">
            <w:rPr>
              <w:rFonts w:ascii="Arial" w:hAnsi="Arial" w:cs="Arial"/>
              <w:sz w:val="20"/>
              <w:szCs w:val="20"/>
            </w:rPr>
            <w:t>Sean Fitzpatrick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="00AC6DA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Position:</w:t>
      </w:r>
      <w:r w:rsidR="00B30BB0">
        <w:rPr>
          <w:rFonts w:ascii="Arial" w:hAnsi="Arial" w:cs="Arial"/>
          <w:b/>
          <w:sz w:val="20"/>
          <w:szCs w:val="20"/>
        </w:rPr>
        <w:t xml:space="preserve"> </w:t>
      </w:r>
      <w:r w:rsidR="00B30BB0">
        <w:rPr>
          <w:rFonts w:ascii="Arial" w:hAnsi="Arial" w:cs="Arial"/>
          <w:sz w:val="20"/>
          <w:szCs w:val="20"/>
        </w:rPr>
        <w:t>Director Training Resource Allocation</w:t>
      </w:r>
    </w:p>
    <w:p w14:paraId="2FEA732C" w14:textId="77777777" w:rsidR="00625064" w:rsidRDefault="00625064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</w:p>
    <w:p w14:paraId="78CB8220" w14:textId="77777777" w:rsidR="00625064" w:rsidRDefault="002C38A2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hAnsi="Arial" w:cs="Arial"/>
          <w:b/>
          <w:sz w:val="20"/>
          <w:szCs w:val="20"/>
        </w:rPr>
        <w:tab/>
      </w:r>
      <w:r w:rsidR="0062506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9C1E52D" w14:textId="77777777" w:rsidR="00625064" w:rsidRDefault="00625064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</w:p>
    <w:p w14:paraId="242FA6B0" w14:textId="77777777" w:rsidR="00625064" w:rsidRDefault="00625064" w:rsidP="00C04E03">
      <w:pPr>
        <w:spacing w:before="8" w:after="0"/>
        <w:ind w:right="34"/>
        <w:jc w:val="both"/>
        <w:rPr>
          <w:rFonts w:ascii="Arial" w:hAnsi="Arial" w:cs="Arial"/>
          <w:b/>
          <w:bCs/>
          <w:sz w:val="20"/>
          <w:szCs w:val="20"/>
        </w:rPr>
      </w:pPr>
    </w:p>
    <w:p w14:paraId="57B374EC" w14:textId="77777777" w:rsidR="00625064" w:rsidRDefault="002C38A2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0C405B34" w14:textId="77777777" w:rsidR="00625064" w:rsidRDefault="00625064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</w:p>
    <w:p w14:paraId="54A01F8F" w14:textId="1A997593" w:rsidR="002C38A2" w:rsidRPr="00625064" w:rsidRDefault="002C38A2" w:rsidP="00C04E03">
      <w:pPr>
        <w:spacing w:before="8" w:after="0"/>
        <w:ind w:right="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02B0EA64374146539BC46CD2D4420228"/>
          </w:placeholder>
        </w:sdtPr>
        <w:sdtEndPr>
          <w:rPr>
            <w:b/>
            <w:bCs w:val="0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8289460"/>
              <w:placeholder>
                <w:docPart w:val="A521023F5F9A469A8F6053F84CC27C9F"/>
              </w:placeholder>
            </w:sdtPr>
            <w:sdtEndPr/>
            <w:sdtContent>
              <w:r w:rsidR="00D9649C" w:rsidRPr="00D85A23">
                <w:rPr>
                  <w:rFonts w:ascii="Arial" w:hAnsi="Arial" w:cs="Arial"/>
                  <w:bCs/>
                  <w:sz w:val="20"/>
                  <w:szCs w:val="20"/>
                </w:rPr>
                <w:t>Elaine Paterson</w:t>
              </w:r>
            </w:sdtContent>
          </w:sdt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Position:</w:t>
      </w:r>
      <w:r w:rsidR="0020794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253D568ECD4F4AC1890F16769B4F13E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386673795"/>
              <w:placeholder>
                <w:docPart w:val="D6DCDDD3744345DAA5C2DA99C270C61E"/>
              </w:placeholder>
            </w:sdtPr>
            <w:sdtEndPr/>
            <w:sdtContent>
              <w:r w:rsidR="0020794B">
                <w:rPr>
                  <w:rFonts w:ascii="Arial" w:hAnsi="Arial" w:cs="Arial"/>
                  <w:sz w:val="20"/>
                  <w:szCs w:val="20"/>
                </w:rPr>
                <w:t>Executive Director Service Resource Management</w:t>
              </w:r>
            </w:sdtContent>
          </w:sdt>
        </w:sdtContent>
      </w:sdt>
    </w:p>
    <w:p w14:paraId="1DE784DF" w14:textId="77777777" w:rsidR="002C38A2" w:rsidRDefault="002C38A2" w:rsidP="00C04E0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5E12345" w14:textId="77777777" w:rsidR="002C38A2" w:rsidRDefault="002C38A2" w:rsidP="00C04E0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912FA1D" w14:textId="77777777" w:rsidR="002C38A2" w:rsidRDefault="002C38A2" w:rsidP="00C04E03">
      <w:pPr>
        <w:jc w:val="both"/>
        <w:rPr>
          <w:rFonts w:ascii="Arial" w:hAnsi="Arial" w:cs="Arial"/>
          <w:b/>
          <w:sz w:val="20"/>
          <w:szCs w:val="20"/>
        </w:rPr>
      </w:pPr>
    </w:p>
    <w:p w14:paraId="4B737205" w14:textId="77777777" w:rsidR="00FA1570" w:rsidRDefault="00FA1570" w:rsidP="00C04E03">
      <w:pPr>
        <w:jc w:val="both"/>
        <w:rPr>
          <w:rFonts w:ascii="Arial" w:hAnsi="Arial" w:cs="Arial"/>
          <w:b/>
          <w:sz w:val="20"/>
          <w:szCs w:val="20"/>
        </w:rPr>
      </w:pPr>
    </w:p>
    <w:p w14:paraId="28120187" w14:textId="77777777" w:rsidR="002C38A2" w:rsidRDefault="002C38A2" w:rsidP="00C04E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55D16D76" w14:textId="77777777" w:rsidR="002C38A2" w:rsidRDefault="002C38A2" w:rsidP="00C04E03">
      <w:pPr>
        <w:jc w:val="both"/>
        <w:rPr>
          <w:rFonts w:ascii="Arial" w:hAnsi="Arial" w:cs="Arial"/>
          <w:b/>
          <w:sz w:val="20"/>
          <w:szCs w:val="20"/>
        </w:rPr>
      </w:pPr>
    </w:p>
    <w:p w14:paraId="5E612467" w14:textId="77777777" w:rsidR="002C38A2" w:rsidRDefault="002C38A2" w:rsidP="00C04E03">
      <w:pPr>
        <w:spacing w:before="8" w:after="0"/>
        <w:jc w:val="both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4FBE69C5" w14:textId="77777777" w:rsidR="002C38A2" w:rsidRPr="0078260C" w:rsidRDefault="002C38A2" w:rsidP="00C04E03">
      <w:pPr>
        <w:spacing w:before="8" w:after="0"/>
        <w:jc w:val="both"/>
        <w:rPr>
          <w:rFonts w:ascii="Arial" w:hAnsi="Arial" w:cs="Arial"/>
          <w:b/>
          <w:sz w:val="20"/>
          <w:szCs w:val="20"/>
        </w:rPr>
      </w:pPr>
    </w:p>
    <w:p w14:paraId="56EC890D" w14:textId="77777777" w:rsidR="002C38A2" w:rsidRDefault="002C38A2" w:rsidP="00C04E03">
      <w:pPr>
        <w:spacing w:before="8" w:after="0"/>
        <w:jc w:val="both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7D920B7BAB7649589E25F75E0DF475D7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bookmarkEnd w:id="2"/>
    <w:p w14:paraId="36C94B2D" w14:textId="77777777" w:rsidR="00533730" w:rsidRPr="00533730" w:rsidRDefault="00533730" w:rsidP="00D56134">
      <w:pPr>
        <w:ind w:left="0"/>
        <w:jc w:val="both"/>
        <w:rPr>
          <w:rFonts w:ascii="Arial" w:hAnsi="Arial" w:cs="Arial"/>
          <w:bCs/>
          <w:sz w:val="20"/>
          <w:szCs w:val="20"/>
        </w:rPr>
      </w:pPr>
    </w:p>
    <w:sectPr w:rsidR="00533730" w:rsidRPr="00533730" w:rsidSect="00AC037B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0EF1" w14:textId="77777777" w:rsidR="00040B60" w:rsidRDefault="00040B60" w:rsidP="001512CD">
      <w:pPr>
        <w:spacing w:after="0"/>
      </w:pPr>
      <w:r>
        <w:separator/>
      </w:r>
    </w:p>
  </w:endnote>
  <w:endnote w:type="continuationSeparator" w:id="0">
    <w:p w14:paraId="6FE8A838" w14:textId="77777777" w:rsidR="00040B60" w:rsidRDefault="00040B60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09C478DB" w:rsidR="00997211" w:rsidRPr="00C101CD" w:rsidRDefault="00C101CD" w:rsidP="00C101CD">
    <w:pPr>
      <w:pStyle w:val="Footer"/>
    </w:pPr>
    <w:r>
      <w:rPr>
        <w:rFonts w:ascii="Arial" w:hAnsi="Arial" w:cs="Arial"/>
        <w:b/>
        <w:sz w:val="16"/>
        <w:szCs w:val="16"/>
      </w:rPr>
      <w:t>Funding and Payments Team Leader, Level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35643643" name="Picture 35643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19FC" w14:textId="77777777" w:rsidR="00040B60" w:rsidRDefault="00040B60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3292508C" w14:textId="77777777" w:rsidR="00040B60" w:rsidRDefault="00040B60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456749118" name="Picture 456749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2322292"/>
    <w:lvl w:ilvl="0" w:tplc="A5320FB4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30BA8"/>
    <w:multiLevelType w:val="hybridMultilevel"/>
    <w:tmpl w:val="61E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5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3"/>
  </w:num>
  <w:num w:numId="9" w16cid:durableId="1757894954">
    <w:abstractNumId w:val="14"/>
  </w:num>
  <w:num w:numId="10" w16cid:durableId="978076915">
    <w:abstractNumId w:val="10"/>
  </w:num>
  <w:num w:numId="11" w16cid:durableId="864905721">
    <w:abstractNumId w:val="9"/>
  </w:num>
  <w:num w:numId="12" w16cid:durableId="87895899">
    <w:abstractNumId w:val="12"/>
  </w:num>
  <w:num w:numId="13" w16cid:durableId="800343934">
    <w:abstractNumId w:val="11"/>
  </w:num>
  <w:num w:numId="14" w16cid:durableId="832528203">
    <w:abstractNumId w:val="6"/>
  </w:num>
  <w:num w:numId="15" w16cid:durableId="160127371">
    <w:abstractNumId w:val="2"/>
  </w:num>
  <w:num w:numId="16" w16cid:durableId="891965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3BF"/>
    <w:rsid w:val="00033D06"/>
    <w:rsid w:val="00040B60"/>
    <w:rsid w:val="00043BB2"/>
    <w:rsid w:val="00047E3A"/>
    <w:rsid w:val="0007180F"/>
    <w:rsid w:val="0007586A"/>
    <w:rsid w:val="00076497"/>
    <w:rsid w:val="000913C9"/>
    <w:rsid w:val="000C2F73"/>
    <w:rsid w:val="000C467B"/>
    <w:rsid w:val="000E375B"/>
    <w:rsid w:val="000E4D6F"/>
    <w:rsid w:val="000E5B64"/>
    <w:rsid w:val="0011238A"/>
    <w:rsid w:val="00123E33"/>
    <w:rsid w:val="00125BD3"/>
    <w:rsid w:val="00143F33"/>
    <w:rsid w:val="00147E57"/>
    <w:rsid w:val="001512CD"/>
    <w:rsid w:val="00153C4C"/>
    <w:rsid w:val="00153D8B"/>
    <w:rsid w:val="0015716E"/>
    <w:rsid w:val="00170385"/>
    <w:rsid w:val="001966CE"/>
    <w:rsid w:val="001A2A5F"/>
    <w:rsid w:val="001A60B8"/>
    <w:rsid w:val="001B3E51"/>
    <w:rsid w:val="001D093D"/>
    <w:rsid w:val="001E1363"/>
    <w:rsid w:val="001E7834"/>
    <w:rsid w:val="001F1ACB"/>
    <w:rsid w:val="0020794B"/>
    <w:rsid w:val="002177A2"/>
    <w:rsid w:val="00241E96"/>
    <w:rsid w:val="00251DD9"/>
    <w:rsid w:val="00252AD5"/>
    <w:rsid w:val="00255C07"/>
    <w:rsid w:val="00261829"/>
    <w:rsid w:val="00293A89"/>
    <w:rsid w:val="002A1F8F"/>
    <w:rsid w:val="002A68CD"/>
    <w:rsid w:val="002B3995"/>
    <w:rsid w:val="002B4A95"/>
    <w:rsid w:val="002C2477"/>
    <w:rsid w:val="002C38A2"/>
    <w:rsid w:val="002D3E17"/>
    <w:rsid w:val="002E3726"/>
    <w:rsid w:val="002F2D6F"/>
    <w:rsid w:val="002F5D8D"/>
    <w:rsid w:val="00306B40"/>
    <w:rsid w:val="0031071D"/>
    <w:rsid w:val="00312EC5"/>
    <w:rsid w:val="003256C1"/>
    <w:rsid w:val="00335469"/>
    <w:rsid w:val="003370CD"/>
    <w:rsid w:val="003526C2"/>
    <w:rsid w:val="0037678B"/>
    <w:rsid w:val="003808C2"/>
    <w:rsid w:val="00390B81"/>
    <w:rsid w:val="00393C8E"/>
    <w:rsid w:val="003B22C4"/>
    <w:rsid w:val="003B23A8"/>
    <w:rsid w:val="003D0977"/>
    <w:rsid w:val="003D12EA"/>
    <w:rsid w:val="003D2C8E"/>
    <w:rsid w:val="003D3254"/>
    <w:rsid w:val="003E0722"/>
    <w:rsid w:val="003E1706"/>
    <w:rsid w:val="003F4BA0"/>
    <w:rsid w:val="00406861"/>
    <w:rsid w:val="00447760"/>
    <w:rsid w:val="00471B4A"/>
    <w:rsid w:val="00473EF3"/>
    <w:rsid w:val="0049533A"/>
    <w:rsid w:val="004B0070"/>
    <w:rsid w:val="004E082F"/>
    <w:rsid w:val="004E3939"/>
    <w:rsid w:val="004F1C4F"/>
    <w:rsid w:val="004F25A1"/>
    <w:rsid w:val="005305D5"/>
    <w:rsid w:val="00533730"/>
    <w:rsid w:val="0053400B"/>
    <w:rsid w:val="00543CE1"/>
    <w:rsid w:val="00557AD5"/>
    <w:rsid w:val="00570298"/>
    <w:rsid w:val="005A6EC3"/>
    <w:rsid w:val="005D18B3"/>
    <w:rsid w:val="005E0C44"/>
    <w:rsid w:val="005E495F"/>
    <w:rsid w:val="00611945"/>
    <w:rsid w:val="00612BD2"/>
    <w:rsid w:val="00625064"/>
    <w:rsid w:val="00625B90"/>
    <w:rsid w:val="00645D44"/>
    <w:rsid w:val="00647E4D"/>
    <w:rsid w:val="00670D40"/>
    <w:rsid w:val="006721AE"/>
    <w:rsid w:val="00695F7E"/>
    <w:rsid w:val="006A65A7"/>
    <w:rsid w:val="006B6989"/>
    <w:rsid w:val="006C7909"/>
    <w:rsid w:val="006E1ACC"/>
    <w:rsid w:val="006F3B90"/>
    <w:rsid w:val="007006DB"/>
    <w:rsid w:val="00711E61"/>
    <w:rsid w:val="00753B4C"/>
    <w:rsid w:val="007558DD"/>
    <w:rsid w:val="00756B0E"/>
    <w:rsid w:val="00771BA3"/>
    <w:rsid w:val="007A0AAA"/>
    <w:rsid w:val="007A56FE"/>
    <w:rsid w:val="007A7B49"/>
    <w:rsid w:val="007B10A2"/>
    <w:rsid w:val="007B36FF"/>
    <w:rsid w:val="00810D8F"/>
    <w:rsid w:val="0081733E"/>
    <w:rsid w:val="008174D6"/>
    <w:rsid w:val="00820BF9"/>
    <w:rsid w:val="00830F94"/>
    <w:rsid w:val="0084132C"/>
    <w:rsid w:val="00854D80"/>
    <w:rsid w:val="008628FD"/>
    <w:rsid w:val="008849B2"/>
    <w:rsid w:val="00893B6D"/>
    <w:rsid w:val="00897351"/>
    <w:rsid w:val="00920B41"/>
    <w:rsid w:val="009333EA"/>
    <w:rsid w:val="00940496"/>
    <w:rsid w:val="00940A1E"/>
    <w:rsid w:val="00954105"/>
    <w:rsid w:val="009578EB"/>
    <w:rsid w:val="009600C3"/>
    <w:rsid w:val="00961E84"/>
    <w:rsid w:val="009757C5"/>
    <w:rsid w:val="009804DA"/>
    <w:rsid w:val="009823F0"/>
    <w:rsid w:val="009827F3"/>
    <w:rsid w:val="00997211"/>
    <w:rsid w:val="009C27D2"/>
    <w:rsid w:val="009D193A"/>
    <w:rsid w:val="009E7385"/>
    <w:rsid w:val="009F4D0F"/>
    <w:rsid w:val="00A0229C"/>
    <w:rsid w:val="00A0240A"/>
    <w:rsid w:val="00A06CB9"/>
    <w:rsid w:val="00A23CD5"/>
    <w:rsid w:val="00A37E7C"/>
    <w:rsid w:val="00A4260A"/>
    <w:rsid w:val="00A81E33"/>
    <w:rsid w:val="00A924E7"/>
    <w:rsid w:val="00AA66F2"/>
    <w:rsid w:val="00AC037B"/>
    <w:rsid w:val="00AC6DA2"/>
    <w:rsid w:val="00AD14B6"/>
    <w:rsid w:val="00AE1123"/>
    <w:rsid w:val="00AE13D8"/>
    <w:rsid w:val="00AF4949"/>
    <w:rsid w:val="00AF71DC"/>
    <w:rsid w:val="00B16DCC"/>
    <w:rsid w:val="00B30BB0"/>
    <w:rsid w:val="00B40001"/>
    <w:rsid w:val="00B411FD"/>
    <w:rsid w:val="00B52038"/>
    <w:rsid w:val="00B60C15"/>
    <w:rsid w:val="00BB0071"/>
    <w:rsid w:val="00BC2027"/>
    <w:rsid w:val="00BE4296"/>
    <w:rsid w:val="00BF141E"/>
    <w:rsid w:val="00BF2C91"/>
    <w:rsid w:val="00C04E03"/>
    <w:rsid w:val="00C07A65"/>
    <w:rsid w:val="00C101CD"/>
    <w:rsid w:val="00C141EA"/>
    <w:rsid w:val="00C231F8"/>
    <w:rsid w:val="00C350E9"/>
    <w:rsid w:val="00C42EE4"/>
    <w:rsid w:val="00C4410C"/>
    <w:rsid w:val="00C565BE"/>
    <w:rsid w:val="00C70CA0"/>
    <w:rsid w:val="00C903E5"/>
    <w:rsid w:val="00C96565"/>
    <w:rsid w:val="00CC7368"/>
    <w:rsid w:val="00CD5157"/>
    <w:rsid w:val="00CD5B50"/>
    <w:rsid w:val="00CF28B4"/>
    <w:rsid w:val="00CF7685"/>
    <w:rsid w:val="00D04347"/>
    <w:rsid w:val="00D267D5"/>
    <w:rsid w:val="00D424B0"/>
    <w:rsid w:val="00D43B6D"/>
    <w:rsid w:val="00D50CC9"/>
    <w:rsid w:val="00D5574E"/>
    <w:rsid w:val="00D56134"/>
    <w:rsid w:val="00D736B0"/>
    <w:rsid w:val="00D738E8"/>
    <w:rsid w:val="00D830C2"/>
    <w:rsid w:val="00D94185"/>
    <w:rsid w:val="00D9649C"/>
    <w:rsid w:val="00DA55E6"/>
    <w:rsid w:val="00DA5F5A"/>
    <w:rsid w:val="00DD04A7"/>
    <w:rsid w:val="00DE0A91"/>
    <w:rsid w:val="00DE1ED0"/>
    <w:rsid w:val="00DE3B3D"/>
    <w:rsid w:val="00DE6F67"/>
    <w:rsid w:val="00DF3457"/>
    <w:rsid w:val="00E0210A"/>
    <w:rsid w:val="00E03EC6"/>
    <w:rsid w:val="00E04550"/>
    <w:rsid w:val="00E15013"/>
    <w:rsid w:val="00E17D06"/>
    <w:rsid w:val="00E25202"/>
    <w:rsid w:val="00E30762"/>
    <w:rsid w:val="00E359BE"/>
    <w:rsid w:val="00E401D2"/>
    <w:rsid w:val="00E453BD"/>
    <w:rsid w:val="00E84B1A"/>
    <w:rsid w:val="00EB2504"/>
    <w:rsid w:val="00EC5F71"/>
    <w:rsid w:val="00EE36ED"/>
    <w:rsid w:val="00EF4154"/>
    <w:rsid w:val="00F0660A"/>
    <w:rsid w:val="00F325E0"/>
    <w:rsid w:val="00F326EC"/>
    <w:rsid w:val="00F81E29"/>
    <w:rsid w:val="00FA1570"/>
    <w:rsid w:val="00FB76D9"/>
    <w:rsid w:val="00FC65D7"/>
    <w:rsid w:val="00FD2988"/>
    <w:rsid w:val="00FD5BA2"/>
    <w:rsid w:val="00FD5C82"/>
    <w:rsid w:val="00FD5E85"/>
    <w:rsid w:val="00FE123F"/>
    <w:rsid w:val="00FE2721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  <w:style w:type="paragraph" w:styleId="Revision">
    <w:name w:val="Revision"/>
    <w:hidden/>
    <w:uiPriority w:val="99"/>
    <w:semiHidden/>
    <w:rsid w:val="00D04347"/>
    <w:pPr>
      <w:spacing w:after="0" w:line="240" w:lineRule="auto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F4E1EE5B24375A7BC680E55A23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F8CD-34C0-42BD-AFD9-AF25F37250A0}"/>
      </w:docPartPr>
      <w:docPartBody>
        <w:p w:rsidR="00EB6E89" w:rsidRDefault="00EB6E89" w:rsidP="00EB6E89">
          <w:pPr>
            <w:pStyle w:val="115F4E1EE5B24375A7BC680E55A238B3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0EA64374146539BC46CD2D442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4D9C-31EF-44BB-AF8D-D26C6CCD5A02}"/>
      </w:docPartPr>
      <w:docPartBody>
        <w:p w:rsidR="00EB6E89" w:rsidRDefault="00EB6E89" w:rsidP="00EB6E89">
          <w:pPr>
            <w:pStyle w:val="02B0EA64374146539BC46CD2D4420228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D568ECD4F4AC1890F16769B4F1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7029-E80C-42EF-89F8-C7E2AC7427E7}"/>
      </w:docPartPr>
      <w:docPartBody>
        <w:p w:rsidR="00EB6E89" w:rsidRDefault="00EB6E89" w:rsidP="00EB6E89">
          <w:pPr>
            <w:pStyle w:val="253D568ECD4F4AC1890F16769B4F13E5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20B7BAB7649589E25F75E0DF47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9176-0530-4AFF-8C5E-1B6E6EEBF413}"/>
      </w:docPartPr>
      <w:docPartBody>
        <w:p w:rsidR="00EB6E89" w:rsidRDefault="00EB6E89" w:rsidP="00EB6E89">
          <w:pPr>
            <w:pStyle w:val="7D920B7BAB7649589E25F75E0DF475D7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1023F5F9A469A8F6053F84CC27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3E59F-76E2-401E-9DFA-3E55EDBD8BAB}"/>
      </w:docPartPr>
      <w:docPartBody>
        <w:p w:rsidR="00EB6E89" w:rsidRDefault="00EB6E89" w:rsidP="00EB6E89">
          <w:pPr>
            <w:pStyle w:val="A521023F5F9A469A8F6053F84CC27C9F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CDDD3744345DAA5C2DA99C270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512E-60A4-4B2E-B19F-1D22734235AC}"/>
      </w:docPartPr>
      <w:docPartBody>
        <w:p w:rsidR="00EB6E89" w:rsidRDefault="00EB6E89" w:rsidP="00EB6E89">
          <w:pPr>
            <w:pStyle w:val="D6DCDDD3744345DAA5C2DA99C270C61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7346"/>
    <w:rsid w:val="0011238A"/>
    <w:rsid w:val="001A2A5F"/>
    <w:rsid w:val="001E1363"/>
    <w:rsid w:val="00201824"/>
    <w:rsid w:val="002B3995"/>
    <w:rsid w:val="002F2D6F"/>
    <w:rsid w:val="002F5D8D"/>
    <w:rsid w:val="00390B81"/>
    <w:rsid w:val="004E602A"/>
    <w:rsid w:val="008220EE"/>
    <w:rsid w:val="009068D1"/>
    <w:rsid w:val="009208BF"/>
    <w:rsid w:val="009823F0"/>
    <w:rsid w:val="00A0240A"/>
    <w:rsid w:val="00A85731"/>
    <w:rsid w:val="00C42EE4"/>
    <w:rsid w:val="00C70CA0"/>
    <w:rsid w:val="00C903E5"/>
    <w:rsid w:val="00D517C4"/>
    <w:rsid w:val="00DD04A7"/>
    <w:rsid w:val="00DE6F67"/>
    <w:rsid w:val="00E25202"/>
    <w:rsid w:val="00E91C54"/>
    <w:rsid w:val="00E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E89"/>
    <w:rPr>
      <w:color w:val="808080"/>
    </w:rPr>
  </w:style>
  <w:style w:type="paragraph" w:customStyle="1" w:styleId="115F4E1EE5B24375A7BC680E55A238B3">
    <w:name w:val="115F4E1EE5B24375A7BC680E55A238B3"/>
    <w:rsid w:val="00EB6E89"/>
  </w:style>
  <w:style w:type="paragraph" w:customStyle="1" w:styleId="02B0EA64374146539BC46CD2D4420228">
    <w:name w:val="02B0EA64374146539BC46CD2D4420228"/>
    <w:rsid w:val="00EB6E89"/>
  </w:style>
  <w:style w:type="paragraph" w:customStyle="1" w:styleId="253D568ECD4F4AC1890F16769B4F13E5">
    <w:name w:val="253D568ECD4F4AC1890F16769B4F13E5"/>
    <w:rsid w:val="00EB6E89"/>
  </w:style>
  <w:style w:type="paragraph" w:customStyle="1" w:styleId="7D920B7BAB7649589E25F75E0DF475D7">
    <w:name w:val="7D920B7BAB7649589E25F75E0DF475D7"/>
    <w:rsid w:val="00EB6E89"/>
  </w:style>
  <w:style w:type="paragraph" w:customStyle="1" w:styleId="A521023F5F9A469A8F6053F84CC27C9F">
    <w:name w:val="A521023F5F9A469A8F6053F84CC27C9F"/>
    <w:rsid w:val="00EB6E89"/>
  </w:style>
  <w:style w:type="paragraph" w:customStyle="1" w:styleId="D6DCDDD3744345DAA5C2DA99C270C61E">
    <w:name w:val="D6DCDDD3744345DAA5C2DA99C270C61E"/>
    <w:rsid w:val="00EB6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5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680</Words>
  <Characters>4171</Characters>
  <Application>Microsoft Office Word</Application>
  <DocSecurity>0</DocSecurity>
  <Lines>109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Heidi Whitehead</cp:lastModifiedBy>
  <cp:revision>3</cp:revision>
  <cp:lastPrinted>2025-04-11T09:00:00Z</cp:lastPrinted>
  <dcterms:created xsi:type="dcterms:W3CDTF">2026-01-16T02:15:00Z</dcterms:created>
  <dcterms:modified xsi:type="dcterms:W3CDTF">2026-01-16T02:20:00Z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