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65E988D8" w:rsidR="00161D57" w:rsidRPr="00407476" w:rsidRDefault="00161D57" w:rsidP="00460F3D">
      <w:pPr>
        <w:pStyle w:val="Heading1"/>
      </w:pPr>
      <w:r w:rsidRPr="00407476">
        <w:t>Job Desc</w:t>
      </w:r>
      <w:r w:rsidRPr="00291046">
        <w:t>rip</w:t>
      </w:r>
      <w:r w:rsidRPr="00407476">
        <w:t>tion Form</w:t>
      </w:r>
      <w:r w:rsidR="00CC6FD1" w:rsidRPr="00407476">
        <w:t xml:space="preserve"> – </w:t>
      </w:r>
      <w:r w:rsidR="00147C73">
        <w:t>Work Health</w:t>
      </w:r>
      <w:r w:rsidR="00D3533C">
        <w:t xml:space="preserve"> </w:t>
      </w:r>
      <w:r w:rsidR="001C6642">
        <w:t xml:space="preserve">and </w:t>
      </w:r>
      <w:r w:rsidR="00147C73">
        <w:t>Safety Business Partner</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1866B48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3497C32E" w:rsidR="00216769" w:rsidRPr="00E32F00" w:rsidRDefault="001C6642" w:rsidP="004F034E">
            <w:pPr>
              <w:pStyle w:val="TableText"/>
            </w:pPr>
            <w:r>
              <w:t>17193</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12C3968F" w:rsidR="00216769" w:rsidRPr="00E32F00" w:rsidRDefault="00CA59C3"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147C73">
                  <w:t>Level 6</w:t>
                </w:r>
              </w:sdtContent>
            </w:sdt>
          </w:p>
        </w:tc>
      </w:tr>
      <w:tr w:rsidR="00216769" w:rsidRPr="00E32F00" w14:paraId="60EA11F1" w14:textId="77777777" w:rsidTr="1866B48A">
        <w:trPr>
          <w:trHeight w:val="283"/>
        </w:trPr>
        <w:tc>
          <w:tcPr>
            <w:tcW w:w="2331" w:type="dxa"/>
            <w:shd w:val="clear" w:color="auto" w:fill="9DCECD"/>
          </w:tcPr>
          <w:p w14:paraId="763E1A33" w14:textId="18EDBAD3" w:rsidR="00216769" w:rsidRPr="004F034E" w:rsidRDefault="00216769" w:rsidP="004F034E">
            <w:pPr>
              <w:pStyle w:val="TableText"/>
              <w:rPr>
                <w:b/>
                <w:bCs/>
              </w:rPr>
            </w:pPr>
            <w:r w:rsidRPr="1866B48A">
              <w:rPr>
                <w:b/>
                <w:bCs/>
              </w:rPr>
              <w:t>Division</w:t>
            </w:r>
            <w:r w:rsidR="425E19E5" w:rsidRPr="1866B48A">
              <w:rPr>
                <w:b/>
                <w:bCs/>
              </w:rPr>
              <w:t>/Directorate</w:t>
            </w:r>
            <w:r w:rsidRPr="1866B48A">
              <w:rPr>
                <w:b/>
                <w:bCs/>
              </w:rPr>
              <w:t>:</w:t>
            </w:r>
          </w:p>
        </w:tc>
        <w:tc>
          <w:tcPr>
            <w:tcW w:w="2331" w:type="dxa"/>
          </w:tcPr>
          <w:p w14:paraId="47800BF1" w14:textId="25C11AF1" w:rsidR="00216769" w:rsidRPr="00E32F00" w:rsidRDefault="00020158" w:rsidP="004F034E">
            <w:pPr>
              <w:pStyle w:val="TableText"/>
            </w:pPr>
            <w:r>
              <w:t>Corporate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7C334C3D" w:rsidR="00216769" w:rsidRPr="00E32F00" w:rsidRDefault="00020158" w:rsidP="004F034E">
            <w:pPr>
              <w:pStyle w:val="TableText"/>
            </w:pPr>
            <w:r>
              <w:t>Human Resources</w:t>
            </w:r>
          </w:p>
        </w:tc>
      </w:tr>
      <w:tr w:rsidR="00216769" w:rsidRPr="00E32F00" w14:paraId="1B984211" w14:textId="77777777" w:rsidTr="1866B48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1B53F1ED" w:rsidR="00216769" w:rsidRPr="00E32F00" w:rsidRDefault="00787B75" w:rsidP="004F034E">
            <w:pPr>
              <w:pStyle w:val="TableText"/>
            </w:pPr>
            <w:r>
              <w:t>1589</w:t>
            </w:r>
            <w:r w:rsidR="00020158">
              <w:t>9</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5700C54F" w:rsidR="00216769" w:rsidRPr="00E32F00" w:rsidRDefault="00020158" w:rsidP="004F034E">
            <w:pPr>
              <w:pStyle w:val="TableText"/>
            </w:pPr>
            <w:r>
              <w:t>Nil</w:t>
            </w:r>
          </w:p>
        </w:tc>
      </w:tr>
    </w:tbl>
    <w:p w14:paraId="6509FA81" w14:textId="77777777" w:rsidR="001C6642" w:rsidRDefault="00696797" w:rsidP="004F034E">
      <w:pPr>
        <w:pStyle w:val="Heading2"/>
      </w:pPr>
      <w:r w:rsidRPr="00407476">
        <w:br/>
      </w:r>
    </w:p>
    <w:p w14:paraId="08C1DA21" w14:textId="7E74E1DE" w:rsidR="00CD7736" w:rsidRPr="00407476" w:rsidRDefault="006E5038" w:rsidP="004F034E">
      <w:pPr>
        <w:pStyle w:val="Heading2"/>
        <w:rPr>
          <w:color w:val="808080" w:themeColor="background2" w:themeShade="80"/>
        </w:rPr>
      </w:pPr>
      <w:r w:rsidRPr="00E85B5A">
        <w:t>Position</w:t>
      </w:r>
      <w:r w:rsidR="002A197D">
        <w:t xml:space="preserve"> </w:t>
      </w:r>
      <w:r w:rsidR="00581DB5">
        <w:t>p</w:t>
      </w:r>
      <w:r w:rsidR="002A197D">
        <w:t>urpose</w:t>
      </w:r>
    </w:p>
    <w:p w14:paraId="0FD9E8B3" w14:textId="203A9C42" w:rsidR="00CD7736" w:rsidRDefault="00C516F8" w:rsidP="004F034E">
      <w:r>
        <w:t>This</w:t>
      </w:r>
      <w:r w:rsidR="00E33016" w:rsidRPr="00E33016">
        <w:t xml:space="preserve"> role </w:t>
      </w:r>
      <w:r>
        <w:t>provides</w:t>
      </w:r>
      <w:r w:rsidR="00E33016" w:rsidRPr="00E33016">
        <w:t xml:space="preserve"> strategic leadership and specialist expertise in work health, safety</w:t>
      </w:r>
      <w:r w:rsidR="00E33016" w:rsidRPr="00BB5988">
        <w:t xml:space="preserve"> across</w:t>
      </w:r>
      <w:r w:rsidR="00E33016" w:rsidRPr="00E33016">
        <w:t xml:space="preserve"> the organisation. Its primary focus is to ensure compliance with legislative and organisational requirements, drive continuous improvement in WHS practices, and support managers, workers, and stakeholders through guidance, advice, reporting, and capability-building initiatives.</w:t>
      </w:r>
    </w:p>
    <w:p w14:paraId="6AED4355" w14:textId="77777777" w:rsidR="00F24DD5" w:rsidRDefault="00F24DD5" w:rsidP="00F24DD5">
      <w:r>
        <w:t xml:space="preserve">As part of the Work Health, Safety and Wellbeing portfolio, this role will promote a safe, healthy and supportive workplace, fostering a culture of safety, accountability and continuous improvement across the department. </w:t>
      </w:r>
    </w:p>
    <w:p w14:paraId="6570489F" w14:textId="77777777" w:rsidR="00403769" w:rsidRDefault="00403769" w:rsidP="00FB7E92"/>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0DC515D7" w:rsidR="00403769" w:rsidRDefault="00FB7E92" w:rsidP="008A190F">
      <w:r w:rsidRPr="00FB7E92">
        <w:t>The Corporate Services team includes human resources, procurement, payroll, business operations and digital and technology services. It helps the Department of Creative Industries, Tourism and Sport to reach its mission to enable dynamic and inclusive communities and support the WA economy through effective regulation and the facilitation of outstanding sporting and cultural experiences and opportunities</w:t>
      </w:r>
      <w:r>
        <w:t>.</w:t>
      </w:r>
    </w:p>
    <w:p w14:paraId="479C6075" w14:textId="77777777" w:rsidR="00AB27BD" w:rsidRDefault="00AB27BD" w:rsidP="008A190F"/>
    <w:p w14:paraId="7768778F" w14:textId="1F9EF440" w:rsidR="001A0F28" w:rsidRPr="00407476" w:rsidRDefault="00331FE0" w:rsidP="004F034E">
      <w:pPr>
        <w:pStyle w:val="Heading2"/>
      </w:pPr>
      <w:r w:rsidRPr="00407476">
        <w:t>Responsibilities</w:t>
      </w:r>
      <w:r w:rsidR="003854A7" w:rsidRPr="00407476">
        <w:t xml:space="preserve"> </w:t>
      </w:r>
    </w:p>
    <w:p w14:paraId="70029729" w14:textId="7DCF5CE1" w:rsidR="003C7FAC" w:rsidRDefault="003C7FAC" w:rsidP="003C7FAC">
      <w:pPr>
        <w:pStyle w:val="ListParagraph"/>
      </w:pPr>
      <w:r w:rsidRPr="003C7FAC">
        <w:t>Develop, implement and maintain the CITS Work Health and Safety Management System, including policies, procedures, guidance materials and tools, to support consistent and practical application across the organisation.</w:t>
      </w:r>
    </w:p>
    <w:p w14:paraId="5AB588D5" w14:textId="01C6D75D" w:rsidR="00D04C2A" w:rsidRDefault="00D04C2A" w:rsidP="00D04C2A">
      <w:pPr>
        <w:pStyle w:val="ListParagraph"/>
      </w:pPr>
      <w:r>
        <w:t>Provide specialist advisory and support services to managers and business areas on work health and safety</w:t>
      </w:r>
      <w:r w:rsidR="00AE5D39" w:rsidRPr="00BB5988">
        <w:t>;</w:t>
      </w:r>
      <w:r w:rsidRPr="00BB5988">
        <w:t xml:space="preserve"> </w:t>
      </w:r>
      <w:r>
        <w:t>hazard identification and risk management</w:t>
      </w:r>
      <w:r w:rsidR="00AE5D39">
        <w:t>;</w:t>
      </w:r>
      <w:r>
        <w:t xml:space="preserve"> workers’ compensation and injury management</w:t>
      </w:r>
      <w:r w:rsidR="00AE5D39">
        <w:t>;</w:t>
      </w:r>
      <w:r>
        <w:t xml:space="preserve"> claims management</w:t>
      </w:r>
      <w:r w:rsidR="00AE5D39">
        <w:t>;</w:t>
      </w:r>
      <w:r>
        <w:t xml:space="preserve"> rehabilitation</w:t>
      </w:r>
      <w:r w:rsidR="00AE5D39">
        <w:t>;</w:t>
      </w:r>
      <w:r>
        <w:t xml:space="preserve"> and return-to-work practices to assist business areas in meeting legislative and organisational requirements.</w:t>
      </w:r>
    </w:p>
    <w:p w14:paraId="014F2DD2" w14:textId="77777777" w:rsidR="00D04C2A" w:rsidRDefault="00D04C2A" w:rsidP="00D04C2A">
      <w:pPr>
        <w:pStyle w:val="ListParagraph"/>
      </w:pPr>
      <w:r>
        <w:t>Coordinate and provide specialist input into serious, complex and notifiable WHS incidents, including investigation processes, root cause analysis, corrective action planning, regulatory notifications and engagement with WorkSafe WA as required.</w:t>
      </w:r>
    </w:p>
    <w:p w14:paraId="559D8DFB" w14:textId="0026A0AB" w:rsidR="00D04C2A" w:rsidRDefault="00D04C2A" w:rsidP="00D04C2A">
      <w:pPr>
        <w:pStyle w:val="ListParagraph"/>
      </w:pPr>
      <w:r>
        <w:t>Monitor, analyse and prepare reports on WHS and performance, trends and emerging risks, providing evidence-based information and recommendations to support assurance reporting and decision-making by senior management and governance committees.</w:t>
      </w:r>
    </w:p>
    <w:p w14:paraId="185CB4F9" w14:textId="2B1A8327" w:rsidR="00D04C2A" w:rsidRDefault="00D04C2A" w:rsidP="00D04C2A">
      <w:pPr>
        <w:pStyle w:val="ListParagraph"/>
      </w:pPr>
      <w:r>
        <w:lastRenderedPageBreak/>
        <w:t xml:space="preserve">Develop and deliver WHS </w:t>
      </w:r>
      <w:r w:rsidRPr="00BB5988">
        <w:t>capability</w:t>
      </w:r>
      <w:r>
        <w:t>-building initiatives, guidance and communication resources to strengthen knowledge, leadership and accountability across the organisation.</w:t>
      </w:r>
    </w:p>
    <w:p w14:paraId="37976AC8" w14:textId="332640C4" w:rsidR="00D04C2A" w:rsidRDefault="00D04C2A" w:rsidP="00D04C2A">
      <w:pPr>
        <w:pStyle w:val="ListParagraph"/>
      </w:pPr>
      <w:r>
        <w:t xml:space="preserve">Work collaboratively with managers, workers and Health and Safety Representatives to support effective consultation, communication and participation in WHS </w:t>
      </w:r>
      <w:r w:rsidRPr="00BB5988">
        <w:t>activities</w:t>
      </w:r>
      <w:r>
        <w:t xml:space="preserve"> and drive continuous improvement outcomes across the organisation.</w:t>
      </w:r>
    </w:p>
    <w:p w14:paraId="46E84895" w14:textId="77777777" w:rsidR="00D04C2A" w:rsidRDefault="00D04C2A" w:rsidP="00D04C2A">
      <w:pPr>
        <w:pStyle w:val="ListParagraph"/>
      </w:pPr>
      <w:r>
        <w:t>Coordinate engagement with external stakeholders, including regulators, insurers, contractors and service providers, to support consultation, cooperation and coordination of shared and overlapping WHS duties and compliance activities.</w:t>
      </w:r>
    </w:p>
    <w:p w14:paraId="151EE626" w14:textId="77777777" w:rsidR="001C6642" w:rsidRDefault="00D04C2A" w:rsidP="001C6642">
      <w:pPr>
        <w:pStyle w:val="ListParagraph"/>
      </w:pPr>
      <w:r>
        <w:t xml:space="preserve">Lead </w:t>
      </w:r>
      <w:r w:rsidR="008B1DAA">
        <w:t>and support</w:t>
      </w:r>
      <w:r>
        <w:t xml:space="preserve"> WHS</w:t>
      </w:r>
      <w:r w:rsidR="008B4E18">
        <w:t xml:space="preserve"> </w:t>
      </w:r>
      <w:r>
        <w:t>related projects and improvement initiatives, preparing high-quality reports, briefings and recommendations to support delivery of the Manager Work Health and Safety’s strategic program of work.</w:t>
      </w:r>
    </w:p>
    <w:p w14:paraId="00285662" w14:textId="77777777" w:rsidR="001C6642" w:rsidRDefault="00F26433" w:rsidP="001C6642">
      <w:pPr>
        <w:pStyle w:val="ListParagraph"/>
      </w:pPr>
      <w:r>
        <w:t xml:space="preserve">Adheres to </w:t>
      </w:r>
      <w:r w:rsidR="0681C74E">
        <w:t xml:space="preserve">Work </w:t>
      </w:r>
      <w:r>
        <w:t>Health</w:t>
      </w:r>
      <w:r w:rsidR="6C7B18E3">
        <w:t xml:space="preserve"> and Safety</w:t>
      </w:r>
      <w:r>
        <w:t>, Equal Opportunity and other legislative requirements in accordance with the parameters of the position.</w:t>
      </w:r>
    </w:p>
    <w:p w14:paraId="66A4C953" w14:textId="77777777" w:rsidR="001C6642" w:rsidRDefault="004B63D4" w:rsidP="001C6642">
      <w:pPr>
        <w:pStyle w:val="ListParagraph"/>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w:t>
      </w:r>
      <w:r w:rsidR="001C6642">
        <w:t xml:space="preserve"> </w:t>
      </w:r>
    </w:p>
    <w:p w14:paraId="44C6EE95" w14:textId="3CFA3A8B" w:rsidR="001930E7" w:rsidRPr="001C6642" w:rsidRDefault="00616C23" w:rsidP="001C6642">
      <w:pPr>
        <w:pStyle w:val="ListParagraph"/>
      </w:pPr>
      <w:r>
        <w:t xml:space="preserve">Perform any other duties as assigned or necessary to support the </w:t>
      </w:r>
      <w:r w:rsidR="00CD66C3">
        <w:t xml:space="preserve">objectives of </w:t>
      </w:r>
      <w:r w:rsidR="20017A25">
        <w:t>CITS</w:t>
      </w:r>
      <w:r w:rsidR="002011B6">
        <w:t>.</w:t>
      </w:r>
      <w:r w:rsidR="00C45709">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1EB47586" w14:textId="34659690" w:rsidR="00A25C37" w:rsidRPr="00A25C37" w:rsidRDefault="00A25C37" w:rsidP="00A25C37">
      <w:pPr>
        <w:pStyle w:val="ListParagraph"/>
        <w:numPr>
          <w:ilvl w:val="0"/>
          <w:numId w:val="29"/>
        </w:numPr>
      </w:pPr>
      <w:r w:rsidRPr="00A25C37">
        <w:t>Demonstrated experience in developing, implementing, and maintaining Work Health and Safety management systems, policies, procedures, and guidance within a complex organisational environment.</w:t>
      </w:r>
    </w:p>
    <w:p w14:paraId="32D03E82" w14:textId="2D9F9EB2" w:rsidR="00E6757E" w:rsidRPr="00E6757E" w:rsidRDefault="00E6757E" w:rsidP="00E6757E">
      <w:pPr>
        <w:pStyle w:val="ListParagraph"/>
        <w:numPr>
          <w:ilvl w:val="0"/>
          <w:numId w:val="29"/>
        </w:numPr>
      </w:pPr>
      <w:r w:rsidRPr="00E6757E">
        <w:t xml:space="preserve">Strong knowledge of relevant </w:t>
      </w:r>
      <w:r w:rsidR="00F80DE7">
        <w:t xml:space="preserve">Work Health and </w:t>
      </w:r>
      <w:r w:rsidR="003C165C">
        <w:t>Safety,</w:t>
      </w:r>
      <w:r w:rsidR="003C165C" w:rsidRPr="00E6757E">
        <w:t xml:space="preserve"> Workers</w:t>
      </w:r>
      <w:r w:rsidR="00F80DE7">
        <w:t>’ Compensation</w:t>
      </w:r>
      <w:r w:rsidRPr="00E6757E">
        <w:t xml:space="preserve"> and </w:t>
      </w:r>
      <w:r w:rsidR="00F80DE7">
        <w:t>Injury Management</w:t>
      </w:r>
      <w:r w:rsidRPr="00E6757E">
        <w:t xml:space="preserve"> legislation, codes of practice and regulatory frameworks, with the ability to provide </w:t>
      </w:r>
      <w:r w:rsidR="00F80DE7">
        <w:t>a specialist consultancy service</w:t>
      </w:r>
      <w:r w:rsidRPr="00E6757E">
        <w:t xml:space="preserve"> to managers and staff.</w:t>
      </w:r>
    </w:p>
    <w:p w14:paraId="6EC254F6" w14:textId="57349289" w:rsidR="00B71D04" w:rsidRDefault="00F80DE7" w:rsidP="00F80DE7">
      <w:pPr>
        <w:pStyle w:val="ListParagraph"/>
        <w:numPr>
          <w:ilvl w:val="0"/>
          <w:numId w:val="29"/>
        </w:numPr>
      </w:pPr>
      <w:r>
        <w:t>Highly</w:t>
      </w:r>
      <w:r w:rsidRPr="00F80DE7">
        <w:t xml:space="preserve"> developed written, analytical</w:t>
      </w:r>
      <w:r>
        <w:t xml:space="preserve"> and</w:t>
      </w:r>
      <w:r w:rsidRPr="00F80DE7">
        <w:t xml:space="preserve"> problem-solving skills with the ability to evaluate information, identify trends and issues, plan appropriate strategies and produce accurate, professional written documentation.</w:t>
      </w:r>
    </w:p>
    <w:p w14:paraId="5E0F2563" w14:textId="44C0C404" w:rsidR="00F80DE7" w:rsidRDefault="00F80DE7" w:rsidP="00F80DE7">
      <w:pPr>
        <w:pStyle w:val="ListParagraph"/>
        <w:numPr>
          <w:ilvl w:val="0"/>
          <w:numId w:val="29"/>
        </w:numPr>
      </w:pPr>
      <w:r w:rsidRPr="00F80DE7">
        <w:t>High</w:t>
      </w:r>
      <w:r w:rsidRPr="00F80DE7">
        <w:rPr>
          <w:rFonts w:ascii="Cambria Math" w:hAnsi="Cambria Math" w:cs="Cambria Math"/>
        </w:rPr>
        <w:t>‑</w:t>
      </w:r>
      <w:r w:rsidRPr="00F80DE7">
        <w:t>level interpersonal, dispute resolution and negotiation skills, with the ability to build and maintain relationships and liaise effectively with management and stakeholders at all levels</w:t>
      </w:r>
      <w:r>
        <w:t>.</w:t>
      </w:r>
    </w:p>
    <w:p w14:paraId="46F9F88F" w14:textId="400ABC6D" w:rsidR="00F80DE7" w:rsidRPr="00E32F00" w:rsidRDefault="00074F91" w:rsidP="00F80DE7">
      <w:pPr>
        <w:pStyle w:val="ListParagraph"/>
        <w:numPr>
          <w:ilvl w:val="0"/>
          <w:numId w:val="29"/>
        </w:numPr>
      </w:pPr>
      <w:r w:rsidRPr="00074F91">
        <w:t xml:space="preserve">Demonstrated ability to interpret and </w:t>
      </w:r>
      <w:r>
        <w:t>apply</w:t>
      </w:r>
      <w:r w:rsidRPr="00074F91">
        <w:t xml:space="preserve"> legislative and policy requirements into practical, fit-for-purpose guidance, supporting managers and business areas to apply compliance obligations confidently and consistently.</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83E797D" w14:textId="659B5852" w:rsidR="00074F91" w:rsidRDefault="00074F91" w:rsidP="00607B2C">
      <w:pPr>
        <w:pStyle w:val="ListParagraph"/>
        <w:numPr>
          <w:ilvl w:val="0"/>
          <w:numId w:val="32"/>
        </w:numPr>
      </w:pPr>
      <w:r>
        <w:t>T</w:t>
      </w:r>
      <w:r w:rsidRPr="00074F91">
        <w:t>ertiary qualification in a relevant discipline</w:t>
      </w:r>
      <w:r w:rsidR="002E42C3">
        <w:t xml:space="preserve"> </w:t>
      </w:r>
      <w:r w:rsidR="00DC71F2" w:rsidRPr="00DC71F2">
        <w:t>progress towards and/or equivalent experience</w:t>
      </w:r>
      <w:r>
        <w:t>.</w:t>
      </w:r>
    </w:p>
    <w:p w14:paraId="035CB2FA" w14:textId="25722916" w:rsidR="001C6642" w:rsidRDefault="001C6642">
      <w:pPr>
        <w:spacing w:before="0" w:after="0" w:line="240" w:lineRule="auto"/>
        <w:ind w:left="0"/>
        <w:rPr>
          <w:rFonts w:ascii="Aptos SemiBold" w:hAnsi="Aptos SemiBold" w:cs="Arial"/>
          <w:bCs/>
          <w:color w:val="0D8280"/>
          <w:kern w:val="32"/>
          <w:sz w:val="28"/>
          <w:szCs w:val="68"/>
        </w:rPr>
      </w:pPr>
      <w:r>
        <w:br w:type="page"/>
      </w:r>
    </w:p>
    <w:p w14:paraId="279EEF2F"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7818EED"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BB4FD4">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454416B1" w14:textId="5307D4FA" w:rsidR="00172FFD" w:rsidRPr="00172FFD" w:rsidRDefault="00280DC3" w:rsidP="00EC7CCD">
      <w:pPr>
        <w:pStyle w:val="ListParagraph"/>
        <w:numPr>
          <w:ilvl w:val="0"/>
          <w:numId w:val="30"/>
        </w:numPr>
        <w:rPr>
          <w:color w:val="2D2E2F"/>
        </w:rPr>
      </w:pPr>
      <w:r>
        <w:t>Ability and willingness to undertake travel</w:t>
      </w:r>
      <w:r w:rsidR="001A1E48">
        <w:t xml:space="preserve"> to </w:t>
      </w:r>
      <w:r w:rsidR="003C6568">
        <w:t>metropolitan</w:t>
      </w:r>
      <w:r w:rsidR="001A1E48">
        <w:t xml:space="preserve"> and regional areas</w:t>
      </w:r>
      <w:r>
        <w:t xml:space="preserve"> for business needs</w:t>
      </w:r>
    </w:p>
    <w:p w14:paraId="67877E71" w14:textId="60988528" w:rsidR="00280DC3" w:rsidRPr="00EC7CCD" w:rsidRDefault="00280DC3" w:rsidP="00EC7CCD">
      <w:pPr>
        <w:pStyle w:val="ListParagraph"/>
        <w:numPr>
          <w:ilvl w:val="0"/>
          <w:numId w:val="30"/>
        </w:numPr>
        <w:rPr>
          <w:color w:val="2D2E2F"/>
        </w:rPr>
      </w:pPr>
      <w:r>
        <w:t xml:space="preserve">Current WA </w:t>
      </w:r>
      <w:r w:rsidR="00461D74">
        <w:t>Driver’s</w:t>
      </w:r>
      <w:r>
        <w:t xml:space="preserve"> license </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4B63D5B1" w:rsidR="00690A87" w:rsidRPr="001D63A8" w:rsidRDefault="00093FC2" w:rsidP="004D6E98">
            <w:r>
              <w:t>20 February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D013" w14:textId="77777777" w:rsidR="00635596" w:rsidRDefault="00635596" w:rsidP="004F034E">
      <w:r>
        <w:separator/>
      </w:r>
    </w:p>
    <w:p w14:paraId="378716D6" w14:textId="77777777" w:rsidR="00635596" w:rsidRDefault="00635596" w:rsidP="004F034E"/>
  </w:endnote>
  <w:endnote w:type="continuationSeparator" w:id="0">
    <w:p w14:paraId="5FE1D620" w14:textId="77777777" w:rsidR="00635596" w:rsidRDefault="00635596" w:rsidP="004F034E">
      <w:r>
        <w:continuationSeparator/>
      </w:r>
    </w:p>
    <w:p w14:paraId="75E0627D" w14:textId="77777777" w:rsidR="00635596" w:rsidRDefault="00635596" w:rsidP="004F034E"/>
  </w:endnote>
  <w:endnote w:type="continuationNotice" w:id="1">
    <w:p w14:paraId="7BA71FCD" w14:textId="77777777" w:rsidR="00635596" w:rsidRDefault="00635596"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EF3AD66">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1f362e" from="16.35pt,-.5pt" to="16.35pt,11.9pt" w14:anchorId="1B61E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3C9B" w14:textId="77777777" w:rsidR="00635596" w:rsidRDefault="00635596" w:rsidP="004F034E">
      <w:r>
        <w:separator/>
      </w:r>
    </w:p>
    <w:p w14:paraId="6522B07E" w14:textId="77777777" w:rsidR="00635596" w:rsidRDefault="00635596" w:rsidP="004F034E"/>
  </w:footnote>
  <w:footnote w:type="continuationSeparator" w:id="0">
    <w:p w14:paraId="011D8641" w14:textId="77777777" w:rsidR="00635596" w:rsidRDefault="00635596" w:rsidP="004F034E">
      <w:r>
        <w:continuationSeparator/>
      </w:r>
    </w:p>
    <w:p w14:paraId="64B40B75" w14:textId="77777777" w:rsidR="00635596" w:rsidRDefault="00635596" w:rsidP="004F034E"/>
  </w:footnote>
  <w:footnote w:type="continuationNotice" w:id="1">
    <w:p w14:paraId="2B4D9D0B" w14:textId="77777777" w:rsidR="00635596" w:rsidRDefault="00635596"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DEABAED">
            <v:rect id="Rectangle 1122664609"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4BAB9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74AE1EE5">
            <v:rect id="Rectangle 4"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2FFD6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928" w:hanging="360"/>
      </w:pPr>
      <w:rPr>
        <w:rFonts w:ascii="Aptos" w:hAnsi="Aptos"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4"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5"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6"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4"/>
  </w:num>
  <w:num w:numId="3" w16cid:durableId="334038920">
    <w:abstractNumId w:val="13"/>
  </w:num>
  <w:num w:numId="4" w16cid:durableId="910433445">
    <w:abstractNumId w:val="25"/>
  </w:num>
  <w:num w:numId="5" w16cid:durableId="976297257">
    <w:abstractNumId w:val="16"/>
  </w:num>
  <w:num w:numId="6" w16cid:durableId="328018657">
    <w:abstractNumId w:val="31"/>
  </w:num>
  <w:num w:numId="7" w16cid:durableId="2076658215">
    <w:abstractNumId w:val="6"/>
  </w:num>
  <w:num w:numId="8" w16cid:durableId="1591620421">
    <w:abstractNumId w:val="14"/>
  </w:num>
  <w:num w:numId="9" w16cid:durableId="17006256">
    <w:abstractNumId w:val="23"/>
  </w:num>
  <w:num w:numId="10" w16cid:durableId="1903563376">
    <w:abstractNumId w:val="19"/>
  </w:num>
  <w:num w:numId="11" w16cid:durableId="140969372">
    <w:abstractNumId w:val="9"/>
  </w:num>
  <w:num w:numId="12" w16cid:durableId="2032602438">
    <w:abstractNumId w:val="8"/>
  </w:num>
  <w:num w:numId="13" w16cid:durableId="88745793">
    <w:abstractNumId w:val="5"/>
  </w:num>
  <w:num w:numId="14" w16cid:durableId="492769001">
    <w:abstractNumId w:val="10"/>
  </w:num>
  <w:num w:numId="15" w16cid:durableId="2145541274">
    <w:abstractNumId w:val="18"/>
  </w:num>
  <w:num w:numId="16" w16cid:durableId="411853694">
    <w:abstractNumId w:val="30"/>
  </w:num>
  <w:num w:numId="17" w16cid:durableId="568659907">
    <w:abstractNumId w:val="12"/>
  </w:num>
  <w:num w:numId="18" w16cid:durableId="1892839358">
    <w:abstractNumId w:val="2"/>
  </w:num>
  <w:num w:numId="19" w16cid:durableId="1563440370">
    <w:abstractNumId w:val="28"/>
  </w:num>
  <w:num w:numId="20" w16cid:durableId="1893881933">
    <w:abstractNumId w:val="4"/>
  </w:num>
  <w:num w:numId="21" w16cid:durableId="567425944">
    <w:abstractNumId w:val="1"/>
  </w:num>
  <w:num w:numId="22" w16cid:durableId="36395154">
    <w:abstractNumId w:val="0"/>
  </w:num>
  <w:num w:numId="23" w16cid:durableId="933635896">
    <w:abstractNumId w:val="11"/>
  </w:num>
  <w:num w:numId="24" w16cid:durableId="393236011">
    <w:abstractNumId w:val="21"/>
  </w:num>
  <w:num w:numId="25" w16cid:durableId="160050575">
    <w:abstractNumId w:val="15"/>
  </w:num>
  <w:num w:numId="26" w16cid:durableId="144201119">
    <w:abstractNumId w:val="17"/>
  </w:num>
  <w:num w:numId="27" w16cid:durableId="870416179">
    <w:abstractNumId w:val="7"/>
  </w:num>
  <w:num w:numId="28" w16cid:durableId="899830477">
    <w:abstractNumId w:val="22"/>
  </w:num>
  <w:num w:numId="29" w16cid:durableId="246886528">
    <w:abstractNumId w:val="27"/>
  </w:num>
  <w:num w:numId="30" w16cid:durableId="1147238472">
    <w:abstractNumId w:val="20"/>
  </w:num>
  <w:num w:numId="31" w16cid:durableId="1434015982">
    <w:abstractNumId w:val="26"/>
  </w:num>
  <w:num w:numId="32" w16cid:durableId="12184795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0158"/>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4F91"/>
    <w:rsid w:val="000750EF"/>
    <w:rsid w:val="0007625B"/>
    <w:rsid w:val="000764D4"/>
    <w:rsid w:val="0007682C"/>
    <w:rsid w:val="00077825"/>
    <w:rsid w:val="00080AAC"/>
    <w:rsid w:val="00081CC9"/>
    <w:rsid w:val="0008327F"/>
    <w:rsid w:val="0008419E"/>
    <w:rsid w:val="0008446A"/>
    <w:rsid w:val="00086605"/>
    <w:rsid w:val="00087AC4"/>
    <w:rsid w:val="00087BFA"/>
    <w:rsid w:val="00087E1C"/>
    <w:rsid w:val="0009024F"/>
    <w:rsid w:val="00090458"/>
    <w:rsid w:val="0009183A"/>
    <w:rsid w:val="00091FD7"/>
    <w:rsid w:val="000935FC"/>
    <w:rsid w:val="00093CA3"/>
    <w:rsid w:val="00093FC2"/>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3316"/>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47C73"/>
    <w:rsid w:val="001504A8"/>
    <w:rsid w:val="00151853"/>
    <w:rsid w:val="00151BC5"/>
    <w:rsid w:val="0015349C"/>
    <w:rsid w:val="00153977"/>
    <w:rsid w:val="00153E41"/>
    <w:rsid w:val="0016008E"/>
    <w:rsid w:val="001600F4"/>
    <w:rsid w:val="001605D3"/>
    <w:rsid w:val="00161231"/>
    <w:rsid w:val="00161D57"/>
    <w:rsid w:val="00172DF5"/>
    <w:rsid w:val="00172FA6"/>
    <w:rsid w:val="00172FFD"/>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1E48"/>
    <w:rsid w:val="001A2B34"/>
    <w:rsid w:val="001A3F2D"/>
    <w:rsid w:val="001A626F"/>
    <w:rsid w:val="001A6F7A"/>
    <w:rsid w:val="001B3CF4"/>
    <w:rsid w:val="001B6469"/>
    <w:rsid w:val="001C100F"/>
    <w:rsid w:val="001C30BC"/>
    <w:rsid w:val="001C45BC"/>
    <w:rsid w:val="001C6642"/>
    <w:rsid w:val="001D040F"/>
    <w:rsid w:val="001D1336"/>
    <w:rsid w:val="001D3D56"/>
    <w:rsid w:val="001D4C36"/>
    <w:rsid w:val="001E0164"/>
    <w:rsid w:val="001E0650"/>
    <w:rsid w:val="001E1A26"/>
    <w:rsid w:val="001E3297"/>
    <w:rsid w:val="001E577A"/>
    <w:rsid w:val="001E5CF8"/>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3E4"/>
    <w:rsid w:val="00244C93"/>
    <w:rsid w:val="002451DE"/>
    <w:rsid w:val="00246877"/>
    <w:rsid w:val="00246E7E"/>
    <w:rsid w:val="00253567"/>
    <w:rsid w:val="002538C2"/>
    <w:rsid w:val="00254805"/>
    <w:rsid w:val="00255C11"/>
    <w:rsid w:val="00256AE9"/>
    <w:rsid w:val="00256DCC"/>
    <w:rsid w:val="00260819"/>
    <w:rsid w:val="00260E47"/>
    <w:rsid w:val="00273930"/>
    <w:rsid w:val="002744E1"/>
    <w:rsid w:val="002747A7"/>
    <w:rsid w:val="002749F8"/>
    <w:rsid w:val="00280DC3"/>
    <w:rsid w:val="00281A57"/>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3ADD"/>
    <w:rsid w:val="002C5A96"/>
    <w:rsid w:val="002C7793"/>
    <w:rsid w:val="002D0993"/>
    <w:rsid w:val="002D0F25"/>
    <w:rsid w:val="002D15CB"/>
    <w:rsid w:val="002D312E"/>
    <w:rsid w:val="002D712A"/>
    <w:rsid w:val="002D7DD3"/>
    <w:rsid w:val="002E05D3"/>
    <w:rsid w:val="002E07F4"/>
    <w:rsid w:val="002E0B45"/>
    <w:rsid w:val="002E42C3"/>
    <w:rsid w:val="002E4CEE"/>
    <w:rsid w:val="002F1E30"/>
    <w:rsid w:val="002F1F24"/>
    <w:rsid w:val="002F438C"/>
    <w:rsid w:val="00301B33"/>
    <w:rsid w:val="0030265E"/>
    <w:rsid w:val="00302AAD"/>
    <w:rsid w:val="00304869"/>
    <w:rsid w:val="00306CBD"/>
    <w:rsid w:val="00306D42"/>
    <w:rsid w:val="00307EAB"/>
    <w:rsid w:val="0031004D"/>
    <w:rsid w:val="003148DA"/>
    <w:rsid w:val="00314F3E"/>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748FB"/>
    <w:rsid w:val="003854A7"/>
    <w:rsid w:val="003858FA"/>
    <w:rsid w:val="003862EC"/>
    <w:rsid w:val="00390266"/>
    <w:rsid w:val="003910DE"/>
    <w:rsid w:val="0039307F"/>
    <w:rsid w:val="003931D2"/>
    <w:rsid w:val="003956F2"/>
    <w:rsid w:val="00395BC7"/>
    <w:rsid w:val="003A24C3"/>
    <w:rsid w:val="003A47CF"/>
    <w:rsid w:val="003A6121"/>
    <w:rsid w:val="003A6D65"/>
    <w:rsid w:val="003A7573"/>
    <w:rsid w:val="003B2373"/>
    <w:rsid w:val="003B5792"/>
    <w:rsid w:val="003C0EA1"/>
    <w:rsid w:val="003C165C"/>
    <w:rsid w:val="003C1844"/>
    <w:rsid w:val="003C1EF2"/>
    <w:rsid w:val="003C24D9"/>
    <w:rsid w:val="003C2EAC"/>
    <w:rsid w:val="003C37C1"/>
    <w:rsid w:val="003C52CB"/>
    <w:rsid w:val="003C6568"/>
    <w:rsid w:val="003C7FAC"/>
    <w:rsid w:val="003D05FB"/>
    <w:rsid w:val="003D0B07"/>
    <w:rsid w:val="003D4649"/>
    <w:rsid w:val="003D56C4"/>
    <w:rsid w:val="003D593B"/>
    <w:rsid w:val="003D5B98"/>
    <w:rsid w:val="003D66D1"/>
    <w:rsid w:val="003D6E95"/>
    <w:rsid w:val="003D6FB9"/>
    <w:rsid w:val="003E0B55"/>
    <w:rsid w:val="003E1A5F"/>
    <w:rsid w:val="003E7742"/>
    <w:rsid w:val="003E797B"/>
    <w:rsid w:val="003F07BF"/>
    <w:rsid w:val="003F24AD"/>
    <w:rsid w:val="003F35A5"/>
    <w:rsid w:val="003F36EC"/>
    <w:rsid w:val="003F7022"/>
    <w:rsid w:val="003F7F0C"/>
    <w:rsid w:val="004011D0"/>
    <w:rsid w:val="0040146A"/>
    <w:rsid w:val="0040193A"/>
    <w:rsid w:val="00401C96"/>
    <w:rsid w:val="00403769"/>
    <w:rsid w:val="00403ACE"/>
    <w:rsid w:val="00407476"/>
    <w:rsid w:val="00411E00"/>
    <w:rsid w:val="00411F17"/>
    <w:rsid w:val="00412334"/>
    <w:rsid w:val="00412398"/>
    <w:rsid w:val="0041459E"/>
    <w:rsid w:val="00415806"/>
    <w:rsid w:val="00415B96"/>
    <w:rsid w:val="004205DB"/>
    <w:rsid w:val="004216B5"/>
    <w:rsid w:val="00422D28"/>
    <w:rsid w:val="00427D8C"/>
    <w:rsid w:val="00432E41"/>
    <w:rsid w:val="00434CD2"/>
    <w:rsid w:val="0043552B"/>
    <w:rsid w:val="004401AB"/>
    <w:rsid w:val="00443117"/>
    <w:rsid w:val="004432A1"/>
    <w:rsid w:val="00443B10"/>
    <w:rsid w:val="004451C2"/>
    <w:rsid w:val="004454F3"/>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8734C"/>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D6C"/>
    <w:rsid w:val="004E4F30"/>
    <w:rsid w:val="004E70AD"/>
    <w:rsid w:val="004E7F68"/>
    <w:rsid w:val="004F034E"/>
    <w:rsid w:val="004F1813"/>
    <w:rsid w:val="004F5E57"/>
    <w:rsid w:val="00501571"/>
    <w:rsid w:val="00504BD9"/>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742"/>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7B0"/>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596"/>
    <w:rsid w:val="00635CAD"/>
    <w:rsid w:val="00637E09"/>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41BE"/>
    <w:rsid w:val="006745F6"/>
    <w:rsid w:val="006762D7"/>
    <w:rsid w:val="00676636"/>
    <w:rsid w:val="0067711E"/>
    <w:rsid w:val="006776A7"/>
    <w:rsid w:val="0068108F"/>
    <w:rsid w:val="00683ECD"/>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87B75"/>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1775"/>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95E83"/>
    <w:rsid w:val="008A190F"/>
    <w:rsid w:val="008A1DF4"/>
    <w:rsid w:val="008A32B0"/>
    <w:rsid w:val="008A48F8"/>
    <w:rsid w:val="008A4987"/>
    <w:rsid w:val="008A5AE8"/>
    <w:rsid w:val="008A5C37"/>
    <w:rsid w:val="008B04EE"/>
    <w:rsid w:val="008B0977"/>
    <w:rsid w:val="008B1DAA"/>
    <w:rsid w:val="008B3E0A"/>
    <w:rsid w:val="008B46B5"/>
    <w:rsid w:val="008B4E18"/>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BF3"/>
    <w:rsid w:val="008E1CC4"/>
    <w:rsid w:val="008E209E"/>
    <w:rsid w:val="008E21FE"/>
    <w:rsid w:val="008E3444"/>
    <w:rsid w:val="008E3B14"/>
    <w:rsid w:val="008E69BB"/>
    <w:rsid w:val="008E6E6B"/>
    <w:rsid w:val="008F0FE1"/>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0DA7"/>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0E0D"/>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0920"/>
    <w:rsid w:val="009C18F7"/>
    <w:rsid w:val="009C21FE"/>
    <w:rsid w:val="009C4133"/>
    <w:rsid w:val="009C765A"/>
    <w:rsid w:val="009D0E60"/>
    <w:rsid w:val="009D1818"/>
    <w:rsid w:val="009D1C83"/>
    <w:rsid w:val="009D2ADF"/>
    <w:rsid w:val="009D56FD"/>
    <w:rsid w:val="009D59DC"/>
    <w:rsid w:val="009D6837"/>
    <w:rsid w:val="009E1512"/>
    <w:rsid w:val="009E20A6"/>
    <w:rsid w:val="009E27EB"/>
    <w:rsid w:val="009E2F35"/>
    <w:rsid w:val="009E375C"/>
    <w:rsid w:val="009E6EBA"/>
    <w:rsid w:val="009E749A"/>
    <w:rsid w:val="009F06F9"/>
    <w:rsid w:val="009F6D72"/>
    <w:rsid w:val="009F73F6"/>
    <w:rsid w:val="00A00E33"/>
    <w:rsid w:val="00A017C3"/>
    <w:rsid w:val="00A10159"/>
    <w:rsid w:val="00A14E15"/>
    <w:rsid w:val="00A14E21"/>
    <w:rsid w:val="00A16505"/>
    <w:rsid w:val="00A216B3"/>
    <w:rsid w:val="00A2218F"/>
    <w:rsid w:val="00A22568"/>
    <w:rsid w:val="00A22A94"/>
    <w:rsid w:val="00A23605"/>
    <w:rsid w:val="00A248DF"/>
    <w:rsid w:val="00A254D2"/>
    <w:rsid w:val="00A25C37"/>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27BD"/>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5D39"/>
    <w:rsid w:val="00AE6BE3"/>
    <w:rsid w:val="00AF07A2"/>
    <w:rsid w:val="00AF0C3D"/>
    <w:rsid w:val="00AF1C4C"/>
    <w:rsid w:val="00AF1E62"/>
    <w:rsid w:val="00AF1FEA"/>
    <w:rsid w:val="00AF2639"/>
    <w:rsid w:val="00AF3C96"/>
    <w:rsid w:val="00AF40D9"/>
    <w:rsid w:val="00AF6F18"/>
    <w:rsid w:val="00B0055B"/>
    <w:rsid w:val="00B033A9"/>
    <w:rsid w:val="00B03A88"/>
    <w:rsid w:val="00B10FBB"/>
    <w:rsid w:val="00B1119F"/>
    <w:rsid w:val="00B1267F"/>
    <w:rsid w:val="00B14523"/>
    <w:rsid w:val="00B152BB"/>
    <w:rsid w:val="00B22578"/>
    <w:rsid w:val="00B2333D"/>
    <w:rsid w:val="00B25043"/>
    <w:rsid w:val="00B32A6A"/>
    <w:rsid w:val="00B32F84"/>
    <w:rsid w:val="00B344DD"/>
    <w:rsid w:val="00B35F21"/>
    <w:rsid w:val="00B36706"/>
    <w:rsid w:val="00B36E23"/>
    <w:rsid w:val="00B377A3"/>
    <w:rsid w:val="00B402B0"/>
    <w:rsid w:val="00B41BBA"/>
    <w:rsid w:val="00B476A2"/>
    <w:rsid w:val="00B50FC3"/>
    <w:rsid w:val="00B51D6F"/>
    <w:rsid w:val="00B52971"/>
    <w:rsid w:val="00B53CCA"/>
    <w:rsid w:val="00B542FD"/>
    <w:rsid w:val="00B55F7B"/>
    <w:rsid w:val="00B579E9"/>
    <w:rsid w:val="00B57BDF"/>
    <w:rsid w:val="00B65B87"/>
    <w:rsid w:val="00B67B7E"/>
    <w:rsid w:val="00B70B4C"/>
    <w:rsid w:val="00B71D04"/>
    <w:rsid w:val="00B71EF9"/>
    <w:rsid w:val="00B7438E"/>
    <w:rsid w:val="00B746F0"/>
    <w:rsid w:val="00B82113"/>
    <w:rsid w:val="00B83CAF"/>
    <w:rsid w:val="00B84484"/>
    <w:rsid w:val="00B84D44"/>
    <w:rsid w:val="00B916F4"/>
    <w:rsid w:val="00B91FFC"/>
    <w:rsid w:val="00B92361"/>
    <w:rsid w:val="00B92EBE"/>
    <w:rsid w:val="00B933D3"/>
    <w:rsid w:val="00B93CC9"/>
    <w:rsid w:val="00B94D18"/>
    <w:rsid w:val="00B94E2B"/>
    <w:rsid w:val="00B95D87"/>
    <w:rsid w:val="00B96099"/>
    <w:rsid w:val="00BA1C9E"/>
    <w:rsid w:val="00BB1795"/>
    <w:rsid w:val="00BB42EB"/>
    <w:rsid w:val="00BB4FD4"/>
    <w:rsid w:val="00BB5988"/>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16F8"/>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0F7"/>
    <w:rsid w:val="00CA366F"/>
    <w:rsid w:val="00CA59C3"/>
    <w:rsid w:val="00CA7156"/>
    <w:rsid w:val="00CB1E77"/>
    <w:rsid w:val="00CB2F70"/>
    <w:rsid w:val="00CB5288"/>
    <w:rsid w:val="00CC2B23"/>
    <w:rsid w:val="00CC3EA2"/>
    <w:rsid w:val="00CC4E2F"/>
    <w:rsid w:val="00CC667D"/>
    <w:rsid w:val="00CC67C7"/>
    <w:rsid w:val="00CC6FA9"/>
    <w:rsid w:val="00CC6FD1"/>
    <w:rsid w:val="00CC7364"/>
    <w:rsid w:val="00CD13BD"/>
    <w:rsid w:val="00CD3396"/>
    <w:rsid w:val="00CD39BA"/>
    <w:rsid w:val="00CD61AF"/>
    <w:rsid w:val="00CD64C6"/>
    <w:rsid w:val="00CD66C3"/>
    <w:rsid w:val="00CD6D7F"/>
    <w:rsid w:val="00CD6FA2"/>
    <w:rsid w:val="00CD72E0"/>
    <w:rsid w:val="00CD7736"/>
    <w:rsid w:val="00CE018C"/>
    <w:rsid w:val="00CE338E"/>
    <w:rsid w:val="00CE3C8D"/>
    <w:rsid w:val="00CE4E79"/>
    <w:rsid w:val="00CE6E6C"/>
    <w:rsid w:val="00CE7A96"/>
    <w:rsid w:val="00CF030D"/>
    <w:rsid w:val="00CF0F63"/>
    <w:rsid w:val="00CF2FD2"/>
    <w:rsid w:val="00CF4982"/>
    <w:rsid w:val="00D0032F"/>
    <w:rsid w:val="00D017C8"/>
    <w:rsid w:val="00D01869"/>
    <w:rsid w:val="00D01995"/>
    <w:rsid w:val="00D01C5E"/>
    <w:rsid w:val="00D0314E"/>
    <w:rsid w:val="00D03483"/>
    <w:rsid w:val="00D039B5"/>
    <w:rsid w:val="00D04C2A"/>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33C"/>
    <w:rsid w:val="00D35707"/>
    <w:rsid w:val="00D36F37"/>
    <w:rsid w:val="00D42E09"/>
    <w:rsid w:val="00D442D2"/>
    <w:rsid w:val="00D4491C"/>
    <w:rsid w:val="00D453AF"/>
    <w:rsid w:val="00D47D31"/>
    <w:rsid w:val="00D51F56"/>
    <w:rsid w:val="00D52A6B"/>
    <w:rsid w:val="00D52A76"/>
    <w:rsid w:val="00D52E45"/>
    <w:rsid w:val="00D53098"/>
    <w:rsid w:val="00D53B50"/>
    <w:rsid w:val="00D53DE8"/>
    <w:rsid w:val="00D54A1E"/>
    <w:rsid w:val="00D54CB0"/>
    <w:rsid w:val="00D61881"/>
    <w:rsid w:val="00D61D24"/>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1F2"/>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AE0"/>
    <w:rsid w:val="00E03CB9"/>
    <w:rsid w:val="00E046FE"/>
    <w:rsid w:val="00E059D6"/>
    <w:rsid w:val="00E05DD1"/>
    <w:rsid w:val="00E06BDE"/>
    <w:rsid w:val="00E070D4"/>
    <w:rsid w:val="00E073E2"/>
    <w:rsid w:val="00E07E4C"/>
    <w:rsid w:val="00E12847"/>
    <w:rsid w:val="00E12974"/>
    <w:rsid w:val="00E16C46"/>
    <w:rsid w:val="00E20345"/>
    <w:rsid w:val="00E22B91"/>
    <w:rsid w:val="00E234DD"/>
    <w:rsid w:val="00E32F00"/>
    <w:rsid w:val="00E33016"/>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6757E"/>
    <w:rsid w:val="00E74737"/>
    <w:rsid w:val="00E7482D"/>
    <w:rsid w:val="00E75A6B"/>
    <w:rsid w:val="00E7617D"/>
    <w:rsid w:val="00E76847"/>
    <w:rsid w:val="00E815AD"/>
    <w:rsid w:val="00E82434"/>
    <w:rsid w:val="00E82E02"/>
    <w:rsid w:val="00E85B5A"/>
    <w:rsid w:val="00E862D8"/>
    <w:rsid w:val="00E86D2D"/>
    <w:rsid w:val="00E90CED"/>
    <w:rsid w:val="00E9104A"/>
    <w:rsid w:val="00E91156"/>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5C68"/>
    <w:rsid w:val="00F1652B"/>
    <w:rsid w:val="00F16A8B"/>
    <w:rsid w:val="00F16FC0"/>
    <w:rsid w:val="00F21E55"/>
    <w:rsid w:val="00F226D7"/>
    <w:rsid w:val="00F232AF"/>
    <w:rsid w:val="00F233CC"/>
    <w:rsid w:val="00F23A49"/>
    <w:rsid w:val="00F24DD5"/>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0DE7"/>
    <w:rsid w:val="00F81339"/>
    <w:rsid w:val="00F813AB"/>
    <w:rsid w:val="00F835C2"/>
    <w:rsid w:val="00F84FF1"/>
    <w:rsid w:val="00F86FBB"/>
    <w:rsid w:val="00F90989"/>
    <w:rsid w:val="00F9455E"/>
    <w:rsid w:val="00F9544A"/>
    <w:rsid w:val="00FA05AD"/>
    <w:rsid w:val="00FA2B4E"/>
    <w:rsid w:val="00FA4431"/>
    <w:rsid w:val="00FA5933"/>
    <w:rsid w:val="00FB2A56"/>
    <w:rsid w:val="00FB48C6"/>
    <w:rsid w:val="00FB59DD"/>
    <w:rsid w:val="00FB7E92"/>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681C74E"/>
    <w:rsid w:val="073FA27A"/>
    <w:rsid w:val="0A0A130B"/>
    <w:rsid w:val="0E044F40"/>
    <w:rsid w:val="11EA816F"/>
    <w:rsid w:val="17273EE8"/>
    <w:rsid w:val="182D2B13"/>
    <w:rsid w:val="1866B48A"/>
    <w:rsid w:val="194E7753"/>
    <w:rsid w:val="1BED51E4"/>
    <w:rsid w:val="1F11EFE8"/>
    <w:rsid w:val="20017A25"/>
    <w:rsid w:val="21B22E28"/>
    <w:rsid w:val="27359A3F"/>
    <w:rsid w:val="2C60EB2D"/>
    <w:rsid w:val="2ED1D2F7"/>
    <w:rsid w:val="3C13F078"/>
    <w:rsid w:val="425E19E5"/>
    <w:rsid w:val="43885212"/>
    <w:rsid w:val="48A45C24"/>
    <w:rsid w:val="53C1C81F"/>
    <w:rsid w:val="56D89E3B"/>
    <w:rsid w:val="5B2597E8"/>
    <w:rsid w:val="5F4B6AEE"/>
    <w:rsid w:val="612845F0"/>
    <w:rsid w:val="627CC468"/>
    <w:rsid w:val="63E771E2"/>
    <w:rsid w:val="6C6FBEA8"/>
    <w:rsid w:val="6C7B18E3"/>
    <w:rsid w:val="72498EA2"/>
    <w:rsid w:val="7D0CA63A"/>
    <w:rsid w:val="7D669B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53977"/>
    <w:rsid w:val="001600F4"/>
    <w:rsid w:val="001904C5"/>
    <w:rsid w:val="002824A8"/>
    <w:rsid w:val="00306CBD"/>
    <w:rsid w:val="00351A50"/>
    <w:rsid w:val="003549A0"/>
    <w:rsid w:val="003A24C3"/>
    <w:rsid w:val="003A7573"/>
    <w:rsid w:val="00411E00"/>
    <w:rsid w:val="00443B10"/>
    <w:rsid w:val="00454EF4"/>
    <w:rsid w:val="004671CA"/>
    <w:rsid w:val="004845DC"/>
    <w:rsid w:val="0048734C"/>
    <w:rsid w:val="004C1C93"/>
    <w:rsid w:val="005726BF"/>
    <w:rsid w:val="005A77B0"/>
    <w:rsid w:val="005C62F9"/>
    <w:rsid w:val="005F141E"/>
    <w:rsid w:val="00607C9E"/>
    <w:rsid w:val="0071763B"/>
    <w:rsid w:val="00734D31"/>
    <w:rsid w:val="007B4AFA"/>
    <w:rsid w:val="007D01F2"/>
    <w:rsid w:val="00866032"/>
    <w:rsid w:val="008C6F97"/>
    <w:rsid w:val="009A0FBC"/>
    <w:rsid w:val="009C21FE"/>
    <w:rsid w:val="00A22608"/>
    <w:rsid w:val="00B14523"/>
    <w:rsid w:val="00B53CCA"/>
    <w:rsid w:val="00B94E2B"/>
    <w:rsid w:val="00CA1A5D"/>
    <w:rsid w:val="00D61D24"/>
    <w:rsid w:val="00DA43B7"/>
    <w:rsid w:val="00E03AE0"/>
    <w:rsid w:val="00EA60A8"/>
    <w:rsid w:val="00F007B4"/>
    <w:rsid w:val="00F233CC"/>
    <w:rsid w:val="00F44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lcf76f155ced4ddcb4097134ff3c332f xmlns="2d6e60bf-fc4c-4e38-9259-2a7da6a420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A4E65312D037C43B8A6009692D4AC3C" ma:contentTypeVersion="17" ma:contentTypeDescription="Create a new document." ma:contentTypeScope="" ma:versionID="9d8dbd272455035aa5359f4902c0be33">
  <xsd:schema xmlns:xsd="http://www.w3.org/2001/XMLSchema" xmlns:xs="http://www.w3.org/2001/XMLSchema" xmlns:p="http://schemas.microsoft.com/office/2006/metadata/properties" xmlns:ns2="2d6e60bf-fc4c-4e38-9259-2a7da6a420e8" xmlns:ns3="72c7cd55-4868-451d-9da4-d3236ab362a7" targetNamespace="http://schemas.microsoft.com/office/2006/metadata/properties" ma:root="true" ma:fieldsID="1dc7ceb7b603794d1b1461e446e83c8f" ns2:_="" ns3:_="">
    <xsd:import namespace="2d6e60bf-fc4c-4e38-9259-2a7da6a420e8"/>
    <xsd:import namespace="72c7cd55-4868-451d-9da4-d3236ab36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e60bf-fc4c-4e38-9259-2a7da6a42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2d6e60bf-fc4c-4e38-9259-2a7da6a420e8"/>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C96C584A-3FEE-4E47-B00C-06B7F19D4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e60bf-fc4c-4e38-9259-2a7da6a420e8"/>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0</TotalTime>
  <Pages>4</Pages>
  <Words>956</Words>
  <Characters>5082</Characters>
  <Application>Microsoft Office Word</Application>
  <DocSecurity>0</DocSecurity>
  <Lines>203</Lines>
  <Paragraphs>167</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Rachana Raval</cp:lastModifiedBy>
  <cp:revision>2</cp:revision>
  <cp:lastPrinted>2025-07-10T09:17:00Z</cp:lastPrinted>
  <dcterms:created xsi:type="dcterms:W3CDTF">2026-02-25T06:49:00Z</dcterms:created>
  <dcterms:modified xsi:type="dcterms:W3CDTF">2026-02-25T06:49:00Z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0x0101005A4E65312D037C43B8A6009692D4AC3C</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31193dad-536d-4929-aabf-ec5c83e193d7_Enabled">
    <vt:lpwstr>true</vt:lpwstr>
  </property>
  <property fmtid="{D5CDD505-2E9C-101B-9397-08002B2CF9AE}" pid="22" name="MSIP_Label_31193dad-536d-4929-aabf-ec5c83e193d7_SetDate">
    <vt:lpwstr>2025-10-20T06:05:27Z</vt:lpwstr>
  </property>
  <property fmtid="{D5CDD505-2E9C-101B-9397-08002B2CF9AE}" pid="23" name="MSIP_Label_31193dad-536d-4929-aabf-ec5c83e193d7_Method">
    <vt:lpwstr>Privileged</vt:lpwstr>
  </property>
  <property fmtid="{D5CDD505-2E9C-101B-9397-08002B2CF9AE}" pid="24" name="MSIP_Label_31193dad-536d-4929-aabf-ec5c83e193d7_Name">
    <vt:lpwstr>OFFICIAL – No Label</vt:lpwstr>
  </property>
  <property fmtid="{D5CDD505-2E9C-101B-9397-08002B2CF9AE}" pid="25" name="MSIP_Label_31193dad-536d-4929-aabf-ec5c83e193d7_SiteId">
    <vt:lpwstr>c1ae0ae2-d504-4287-b6f4-7eafd6648d22</vt:lpwstr>
  </property>
  <property fmtid="{D5CDD505-2E9C-101B-9397-08002B2CF9AE}" pid="26" name="MSIP_Label_31193dad-536d-4929-aabf-ec5c83e193d7_ActionId">
    <vt:lpwstr>256283c2-a024-471b-b480-30e351cd295e</vt:lpwstr>
  </property>
  <property fmtid="{D5CDD505-2E9C-101B-9397-08002B2CF9AE}" pid="27" name="MSIP_Label_31193dad-536d-4929-aabf-ec5c83e193d7_ContentBits">
    <vt:lpwstr>0</vt:lpwstr>
  </property>
  <property fmtid="{D5CDD505-2E9C-101B-9397-08002B2CF9AE}" pid="28" name="MSIP_Label_31193dad-536d-4929-aabf-ec5c83e193d7_Tag">
    <vt:lpwstr>10, 0, 1, 2</vt:lpwstr>
  </property>
</Properties>
</file>