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5DBBEE08" w:rsidR="0094205D" w:rsidRPr="008C3DB5" w:rsidRDefault="009E76F9" w:rsidP="003275C9">
      <w:pPr>
        <w:spacing w:after="120" w:line="288" w:lineRule="auto"/>
        <w:rPr>
          <w:b/>
          <w:bCs/>
          <w:sz w:val="50"/>
          <w:szCs w:val="50"/>
        </w:rPr>
      </w:pPr>
      <w:r>
        <w:rPr>
          <w:b/>
          <w:bCs/>
          <w:sz w:val="50"/>
          <w:szCs w:val="50"/>
        </w:rPr>
        <w:t>Executive Director Regulation and Quality</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70B18829" w:rsidR="00492C13" w:rsidRPr="005140DB" w:rsidRDefault="005140DB" w:rsidP="003275C9">
      <w:pPr>
        <w:spacing w:after="120" w:line="288" w:lineRule="auto"/>
      </w:pPr>
      <w:r w:rsidRPr="005140DB">
        <w:rPr>
          <w:b/>
          <w:bCs/>
        </w:rPr>
        <w:t>Position Number:</w:t>
      </w:r>
      <w:r w:rsidRPr="005140DB">
        <w:tab/>
      </w:r>
      <w:r w:rsidRPr="005140DB">
        <w:tab/>
      </w:r>
      <w:r w:rsidR="009E76F9">
        <w:t>016490</w:t>
      </w:r>
    </w:p>
    <w:p w14:paraId="7E306B15" w14:textId="0D19DF75" w:rsidR="005140DB" w:rsidRPr="005140DB" w:rsidRDefault="005140DB" w:rsidP="005140DB">
      <w:pPr>
        <w:spacing w:after="120" w:line="288" w:lineRule="auto"/>
      </w:pPr>
      <w:r>
        <w:rPr>
          <w:b/>
          <w:bCs/>
        </w:rPr>
        <w:t>Classification</w:t>
      </w:r>
      <w:r w:rsidRPr="005140DB">
        <w:rPr>
          <w:b/>
          <w:bCs/>
        </w:rPr>
        <w:t>:</w:t>
      </w:r>
      <w:r w:rsidRPr="005140DB">
        <w:tab/>
      </w:r>
      <w:r w:rsidRPr="005140DB">
        <w:tab/>
      </w:r>
      <w:r w:rsidR="009E76F9">
        <w:t>Class 1</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50274AFB" w14:textId="49614EE0"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266F55EC" w14:textId="0384BEE6" w:rsidR="001D5365" w:rsidRDefault="001D5365" w:rsidP="002E6D8C">
      <w:pPr>
        <w:spacing w:after="120" w:line="288" w:lineRule="auto"/>
        <w:ind w:left="2880" w:hanging="2880"/>
      </w:pPr>
      <w:r>
        <w:rPr>
          <w:b/>
          <w:bCs/>
        </w:rPr>
        <w:t>Organisational Unit:</w:t>
      </w:r>
      <w:r w:rsidRPr="005140DB">
        <w:tab/>
      </w:r>
      <w:r w:rsidR="009E76F9">
        <w:t>Strategy</w:t>
      </w:r>
      <w:r w:rsidR="00D53DC7">
        <w:t xml:space="preserve">, </w:t>
      </w:r>
      <w:r w:rsidR="0072680D">
        <w:t xml:space="preserve">Regulation </w:t>
      </w:r>
      <w:r w:rsidR="00D53DC7">
        <w:t xml:space="preserve">and </w:t>
      </w:r>
      <w:r w:rsidR="000A1AC8">
        <w:t>Legal</w:t>
      </w:r>
      <w:r w:rsidR="009E76F9">
        <w:t xml:space="preserve"> / Regulation and Quality</w:t>
      </w:r>
    </w:p>
    <w:p w14:paraId="696F6573" w14:textId="7882722C" w:rsidR="001D5365" w:rsidRDefault="001D5365" w:rsidP="009E76F9">
      <w:pPr>
        <w:spacing w:after="120" w:line="288" w:lineRule="auto"/>
      </w:pPr>
      <w:r>
        <w:rPr>
          <w:b/>
          <w:bCs/>
        </w:rPr>
        <w:t>Location:</w:t>
      </w:r>
      <w:r w:rsidRPr="005140DB">
        <w:tab/>
      </w:r>
      <w:r>
        <w:tab/>
      </w:r>
      <w:r>
        <w:tab/>
        <w:t>Perth Metropolitan Area</w:t>
      </w:r>
    </w:p>
    <w:p w14:paraId="593E62D1" w14:textId="667944E9" w:rsidR="007F044C" w:rsidRDefault="007F044C" w:rsidP="007F044C">
      <w:pPr>
        <w:spacing w:after="120" w:line="288" w:lineRule="auto"/>
      </w:pPr>
      <w:r>
        <w:rPr>
          <w:b/>
          <w:bCs/>
        </w:rPr>
        <w:t>Classification Date:</w:t>
      </w:r>
      <w:r w:rsidRPr="005140DB">
        <w:tab/>
      </w:r>
      <w:r w:rsidR="009E76F9">
        <w:t>June 2021</w:t>
      </w:r>
    </w:p>
    <w:p w14:paraId="4961D8CC" w14:textId="767D468E" w:rsidR="007F044C" w:rsidRDefault="007F044C" w:rsidP="00B842EC">
      <w:pPr>
        <w:spacing w:after="120" w:line="288" w:lineRule="auto"/>
        <w:ind w:left="2880" w:hanging="2880"/>
      </w:pPr>
      <w:r>
        <w:rPr>
          <w:b/>
          <w:bCs/>
        </w:rPr>
        <w:t>Effective Date:</w:t>
      </w:r>
      <w:r>
        <w:rPr>
          <w:b/>
          <w:bCs/>
        </w:rPr>
        <w:tab/>
      </w:r>
      <w:r w:rsidR="009E76F9">
        <w:t>March 2026</w:t>
      </w:r>
    </w:p>
    <w:p w14:paraId="49C6E107" w14:textId="77777777" w:rsidR="001D5365" w:rsidRPr="007F044C" w:rsidRDefault="001D5365" w:rsidP="007F044C"/>
    <w:p w14:paraId="6DB397FE" w14:textId="183AC4A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382BEFC8" w:rsidR="001D5365" w:rsidRDefault="009E76F9" w:rsidP="001D5365">
      <w:r>
        <w:t>Assistant Director General Strategy</w:t>
      </w:r>
      <w:r w:rsidR="0039234A">
        <w:t xml:space="preserve">, </w:t>
      </w:r>
      <w:r w:rsidR="0072680D">
        <w:t xml:space="preserve">Regulation </w:t>
      </w:r>
      <w:r w:rsidR="0039234A">
        <w:t>and Legal</w:t>
      </w:r>
      <w:r>
        <w:t>, 019790, Class 2</w:t>
      </w:r>
    </w:p>
    <w:p w14:paraId="3106138D" w14:textId="77777777" w:rsidR="00B842EC" w:rsidRPr="007F044C" w:rsidRDefault="00B842EC" w:rsidP="00F57027">
      <w:pPr>
        <w:rPr>
          <w:b/>
          <w:bCs/>
        </w:rPr>
      </w:pPr>
      <w:r>
        <w:rPr>
          <w:b/>
          <w:bCs/>
        </w:rPr>
        <w:t>Positions under Direct Supervision</w:t>
      </w:r>
      <w:r w:rsidRPr="007F044C">
        <w:rPr>
          <w:b/>
          <w:bCs/>
        </w:rPr>
        <w:t>:</w:t>
      </w:r>
    </w:p>
    <w:p w14:paraId="24F7C2ED" w14:textId="77777777" w:rsidR="00F57027" w:rsidRDefault="00F57027" w:rsidP="00F57027">
      <w:r w:rsidRPr="00F57027">
        <w:t>This position has the following subordinates:</w:t>
      </w:r>
    </w:p>
    <w:p w14:paraId="1890E2CB" w14:textId="2AD87A89" w:rsidR="007F044C" w:rsidRDefault="009E76F9" w:rsidP="0083127C">
      <w:pPr>
        <w:pStyle w:val="ListParagraph"/>
        <w:numPr>
          <w:ilvl w:val="0"/>
          <w:numId w:val="12"/>
        </w:numPr>
        <w:spacing w:after="0" w:line="216" w:lineRule="auto"/>
        <w:ind w:left="714" w:hanging="357"/>
        <w:contextualSpacing w:val="0"/>
      </w:pPr>
      <w:r>
        <w:t>Director, Education and Care Legislation &amp; Intergovernmental Relations, 014487, Level 8</w:t>
      </w:r>
    </w:p>
    <w:p w14:paraId="667ABBEE" w14:textId="07AB8FF6" w:rsidR="009E76F9" w:rsidRDefault="009E76F9" w:rsidP="0083127C">
      <w:pPr>
        <w:pStyle w:val="ListParagraph"/>
        <w:numPr>
          <w:ilvl w:val="0"/>
          <w:numId w:val="12"/>
        </w:numPr>
        <w:spacing w:after="0" w:line="216" w:lineRule="auto"/>
        <w:ind w:left="714" w:hanging="357"/>
        <w:contextualSpacing w:val="0"/>
      </w:pPr>
      <w:r>
        <w:t>Director Working with Children Screening Unit, 011146, Level 8</w:t>
      </w:r>
    </w:p>
    <w:p w14:paraId="36A3E957" w14:textId="3BBE8DA7" w:rsidR="009E76F9" w:rsidRPr="0097150C" w:rsidRDefault="009E76F9" w:rsidP="0083127C">
      <w:pPr>
        <w:pStyle w:val="ListParagraph"/>
        <w:numPr>
          <w:ilvl w:val="0"/>
          <w:numId w:val="12"/>
        </w:numPr>
        <w:spacing w:after="0" w:line="216" w:lineRule="auto"/>
        <w:ind w:left="714" w:hanging="357"/>
        <w:contextualSpacing w:val="0"/>
      </w:pPr>
      <w:r w:rsidRPr="0097150C">
        <w:t>Director NDIS Screening Unit, 011851, Level 8</w:t>
      </w:r>
    </w:p>
    <w:p w14:paraId="62A44D34" w14:textId="7BD923FA" w:rsidR="009E76F9" w:rsidRPr="0097150C" w:rsidRDefault="009E76F9" w:rsidP="0083127C">
      <w:pPr>
        <w:pStyle w:val="ListParagraph"/>
        <w:numPr>
          <w:ilvl w:val="0"/>
          <w:numId w:val="12"/>
        </w:numPr>
        <w:spacing w:after="0" w:line="216" w:lineRule="auto"/>
        <w:ind w:left="714" w:hanging="357"/>
        <w:contextualSpacing w:val="0"/>
      </w:pPr>
      <w:r w:rsidRPr="0097150C">
        <w:t>Director</w:t>
      </w:r>
      <w:r w:rsidR="00980473" w:rsidRPr="0097150C">
        <w:t xml:space="preserve"> – Education and Care Regulatory Unit</w:t>
      </w:r>
      <w:r w:rsidRPr="0097150C">
        <w:t>, 010662, Level 8</w:t>
      </w:r>
    </w:p>
    <w:p w14:paraId="02176E80" w14:textId="2EE82B0A" w:rsidR="009E76F9" w:rsidRPr="0097150C" w:rsidRDefault="009E76F9" w:rsidP="0083127C">
      <w:pPr>
        <w:pStyle w:val="ListParagraph"/>
        <w:numPr>
          <w:ilvl w:val="0"/>
          <w:numId w:val="12"/>
        </w:numPr>
        <w:spacing w:after="0" w:line="216" w:lineRule="auto"/>
        <w:ind w:left="714" w:hanging="357"/>
        <w:contextualSpacing w:val="0"/>
      </w:pPr>
      <w:r w:rsidRPr="0097150C">
        <w:t xml:space="preserve">Manager Behaviour Support, </w:t>
      </w:r>
      <w:r w:rsidR="00B048A5" w:rsidRPr="0097150C">
        <w:t xml:space="preserve">018883, </w:t>
      </w:r>
      <w:r w:rsidRPr="0097150C">
        <w:t>Level 8</w:t>
      </w:r>
    </w:p>
    <w:p w14:paraId="1311CBEA" w14:textId="47131B79" w:rsidR="009E76F9" w:rsidRPr="0097150C" w:rsidRDefault="009E76F9" w:rsidP="0083127C">
      <w:pPr>
        <w:pStyle w:val="ListParagraph"/>
        <w:numPr>
          <w:ilvl w:val="0"/>
          <w:numId w:val="12"/>
        </w:numPr>
        <w:spacing w:after="0" w:line="216" w:lineRule="auto"/>
        <w:ind w:left="714" w:hanging="357"/>
        <w:contextualSpacing w:val="0"/>
      </w:pPr>
      <w:r w:rsidRPr="0097150C">
        <w:t>Manager – H</w:t>
      </w:r>
      <w:r w:rsidR="00861AE1" w:rsidRPr="0097150C">
        <w:t>ar</w:t>
      </w:r>
      <w:r w:rsidR="007B7C29" w:rsidRPr="0097150C">
        <w:t>dship Utility Grants Scheme (H</w:t>
      </w:r>
      <w:r w:rsidRPr="0097150C">
        <w:t>UGS</w:t>
      </w:r>
      <w:r w:rsidR="007B7C29" w:rsidRPr="0097150C">
        <w:t>)</w:t>
      </w:r>
      <w:r w:rsidRPr="0097150C">
        <w:t>, 010827, Level 7</w:t>
      </w:r>
    </w:p>
    <w:p w14:paraId="569B91D0" w14:textId="01454A64" w:rsidR="009E76F9" w:rsidRPr="0097150C" w:rsidRDefault="009E76F9" w:rsidP="0083127C">
      <w:pPr>
        <w:pStyle w:val="ListParagraph"/>
        <w:numPr>
          <w:ilvl w:val="0"/>
          <w:numId w:val="12"/>
        </w:numPr>
        <w:spacing w:after="0" w:line="216" w:lineRule="auto"/>
        <w:ind w:left="714" w:hanging="357"/>
        <w:contextualSpacing w:val="0"/>
      </w:pPr>
      <w:r w:rsidRPr="0097150C">
        <w:t>Manager</w:t>
      </w:r>
      <w:r w:rsidR="007B7C29" w:rsidRPr="0097150C">
        <w:t xml:space="preserve"> – WA Seniors Card, </w:t>
      </w:r>
      <w:r w:rsidRPr="0097150C">
        <w:t>010670, Level 7</w:t>
      </w:r>
    </w:p>
    <w:p w14:paraId="396C6DBF" w14:textId="77777777" w:rsidR="002E394F" w:rsidRPr="0097150C" w:rsidRDefault="002E394F" w:rsidP="002E394F">
      <w:pPr>
        <w:pStyle w:val="ListParagraph"/>
        <w:numPr>
          <w:ilvl w:val="0"/>
          <w:numId w:val="12"/>
        </w:numPr>
        <w:spacing w:after="0" w:line="216" w:lineRule="auto"/>
        <w:ind w:left="714" w:hanging="357"/>
        <w:contextualSpacing w:val="0"/>
      </w:pPr>
      <w:r w:rsidRPr="0097150C">
        <w:t>Manager Executive Services, 016049, Level 7</w:t>
      </w:r>
    </w:p>
    <w:p w14:paraId="1B763F4B" w14:textId="4951AB31" w:rsidR="0045309C" w:rsidRDefault="0045309C" w:rsidP="0083127C">
      <w:pPr>
        <w:pStyle w:val="ListParagraph"/>
        <w:numPr>
          <w:ilvl w:val="0"/>
          <w:numId w:val="12"/>
        </w:numPr>
        <w:spacing w:after="0" w:line="216" w:lineRule="auto"/>
        <w:ind w:left="714" w:hanging="357"/>
        <w:contextualSpacing w:val="0"/>
      </w:pPr>
      <w:r>
        <w:t>Business Improvement Coordinator, 014486, Level 6</w:t>
      </w:r>
    </w:p>
    <w:p w14:paraId="609FC204" w14:textId="159A2130" w:rsidR="0045309C" w:rsidRDefault="0045309C" w:rsidP="0083127C">
      <w:pPr>
        <w:pStyle w:val="ListParagraph"/>
        <w:numPr>
          <w:ilvl w:val="0"/>
          <w:numId w:val="12"/>
        </w:numPr>
        <w:spacing w:after="0" w:line="216" w:lineRule="auto"/>
        <w:ind w:left="714" w:hanging="357"/>
        <w:contextualSpacing w:val="0"/>
      </w:pPr>
      <w:r>
        <w:t>Coordinator Executive Services, 015406, Level 5</w:t>
      </w:r>
    </w:p>
    <w:p w14:paraId="0959473D" w14:textId="11571C43" w:rsidR="0094205D" w:rsidRDefault="0045309C" w:rsidP="0083127C">
      <w:pPr>
        <w:pStyle w:val="ListParagraph"/>
        <w:numPr>
          <w:ilvl w:val="0"/>
          <w:numId w:val="12"/>
        </w:numPr>
        <w:spacing w:after="0" w:line="216" w:lineRule="auto"/>
        <w:ind w:left="714" w:hanging="357"/>
        <w:contextualSpacing w:val="0"/>
      </w:pPr>
      <w:r>
        <w:t>Executive Assistant, 013226, Level 4</w:t>
      </w:r>
      <w:r w:rsidR="0094205D"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644C51E8" w14:textId="77777777" w:rsidR="00F749C2" w:rsidRPr="00F749C2" w:rsidRDefault="00F749C2" w:rsidP="00F749C2"/>
    <w:p w14:paraId="5EEF1C47" w14:textId="1DD651CF" w:rsidR="001E1B87" w:rsidRPr="001E1B87" w:rsidRDefault="001E1B87" w:rsidP="001E1B87">
      <w:pPr>
        <w:spacing w:after="120" w:line="288" w:lineRule="auto"/>
      </w:pPr>
      <w:r>
        <w:rPr>
          <w:b/>
          <w:bCs/>
          <w:color w:val="2C5C86"/>
          <w:sz w:val="28"/>
          <w:szCs w:val="28"/>
        </w:rPr>
        <w:t xml:space="preserve">About </w:t>
      </w:r>
      <w:r w:rsidRPr="001E1B87">
        <w:rPr>
          <w:b/>
          <w:bCs/>
          <w:color w:val="2C5C86"/>
          <w:sz w:val="28"/>
          <w:szCs w:val="28"/>
        </w:rPr>
        <w:t>Strategy</w:t>
      </w:r>
      <w:r w:rsidR="004721C5">
        <w:rPr>
          <w:b/>
          <w:bCs/>
          <w:color w:val="2C5C86"/>
          <w:sz w:val="28"/>
          <w:szCs w:val="28"/>
        </w:rPr>
        <w:t xml:space="preserve">, </w:t>
      </w:r>
      <w:r w:rsidR="0072680D">
        <w:rPr>
          <w:b/>
          <w:bCs/>
          <w:color w:val="2C5C86"/>
          <w:sz w:val="28"/>
          <w:szCs w:val="28"/>
        </w:rPr>
        <w:t xml:space="preserve">Regulation </w:t>
      </w:r>
      <w:r w:rsidR="004721C5">
        <w:rPr>
          <w:b/>
          <w:bCs/>
          <w:color w:val="2C5C86"/>
          <w:sz w:val="28"/>
          <w:szCs w:val="28"/>
        </w:rPr>
        <w:t>and Legal</w:t>
      </w:r>
    </w:p>
    <w:p w14:paraId="52AC2720" w14:textId="120E5A1C" w:rsidR="005F72D4" w:rsidRDefault="0016167E" w:rsidP="001E1B87">
      <w:pPr>
        <w:spacing w:after="120" w:line="288" w:lineRule="auto"/>
      </w:pPr>
      <w:r>
        <w:t>Strategy</w:t>
      </w:r>
      <w:r w:rsidR="00D53DC7">
        <w:t>,</w:t>
      </w:r>
      <w:r>
        <w:t xml:space="preserve"> </w:t>
      </w:r>
      <w:r w:rsidR="0072680D">
        <w:t xml:space="preserve">Regulation </w:t>
      </w:r>
      <w:r w:rsidR="00D53DC7">
        <w:t xml:space="preserve">and </w:t>
      </w:r>
      <w:r w:rsidR="004721C5">
        <w:t>Legal</w:t>
      </w:r>
      <w:r>
        <w:t xml:space="preserve"> </w:t>
      </w:r>
      <w:r w:rsidR="005F72D4" w:rsidRPr="00DA036E">
        <w:t>work to support and safeguard individuals, children, families and communities by strengthening community safety and inclusion. We do this by shaping strategy and policy, regulating human services, delivering client-focused legal services and partnering with stakeholders across government, community sector, Aboriginal Community Controlled Organisations, private industry and community leaders.</w:t>
      </w:r>
    </w:p>
    <w:p w14:paraId="503E0D4A" w14:textId="77777777" w:rsidR="00DA036E" w:rsidRPr="00DA036E" w:rsidRDefault="00DA036E" w:rsidP="00DA036E">
      <w:pPr>
        <w:spacing w:after="120" w:line="288" w:lineRule="auto"/>
      </w:pPr>
      <w:r w:rsidRPr="00DA036E">
        <w:t xml:space="preserve">Five directorates focus on safety and inclusion, they are the Office of Homelessness; Office for Prevention of Family and Domestic Violence; Strategy; Inclusion and the Executive Services Team. Together they aim to deliver better social, economic and cultural outcomes. We do this by: </w:t>
      </w:r>
    </w:p>
    <w:p w14:paraId="7790AAEB" w14:textId="77777777" w:rsidR="00DA036E" w:rsidRPr="00DA036E" w:rsidRDefault="00DA036E" w:rsidP="00BE2360">
      <w:pPr>
        <w:pStyle w:val="ListParagraph"/>
        <w:numPr>
          <w:ilvl w:val="0"/>
          <w:numId w:val="16"/>
        </w:numPr>
        <w:spacing w:after="120" w:line="288" w:lineRule="auto"/>
      </w:pPr>
      <w:r w:rsidRPr="00DA036E">
        <w:lastRenderedPageBreak/>
        <w:t xml:space="preserve">Leading Government reform priorities including election commitments; </w:t>
      </w:r>
    </w:p>
    <w:p w14:paraId="03F9EDD0" w14:textId="2753DF31" w:rsidR="00DA036E" w:rsidRPr="00DA036E" w:rsidRDefault="00DA036E" w:rsidP="00BE2360">
      <w:pPr>
        <w:pStyle w:val="ListParagraph"/>
        <w:numPr>
          <w:ilvl w:val="0"/>
          <w:numId w:val="16"/>
        </w:numPr>
        <w:spacing w:after="120" w:line="288" w:lineRule="auto"/>
      </w:pPr>
      <w:r w:rsidRPr="00DA036E">
        <w:t>developing and implementing high level, long term strategies across multiple portfolios in</w:t>
      </w:r>
      <w:r w:rsidR="003C2901">
        <w:t xml:space="preserve"> </w:t>
      </w:r>
      <w:r w:rsidRPr="00DA036E">
        <w:t xml:space="preserve">partnership with internal and external stakeholders to guide service delivery and investment decisions; </w:t>
      </w:r>
    </w:p>
    <w:p w14:paraId="26250288" w14:textId="77777777" w:rsidR="00DA036E" w:rsidRPr="00DA036E" w:rsidRDefault="00DA036E" w:rsidP="00BE2360">
      <w:pPr>
        <w:pStyle w:val="ListParagraph"/>
        <w:numPr>
          <w:ilvl w:val="0"/>
          <w:numId w:val="16"/>
        </w:numPr>
        <w:spacing w:after="120" w:line="288" w:lineRule="auto"/>
      </w:pPr>
      <w:r w:rsidRPr="00DA036E">
        <w:t xml:space="preserve">stewarding service delivery systems including through strategic commissioning and service design; </w:t>
      </w:r>
    </w:p>
    <w:p w14:paraId="74DED732" w14:textId="77777777" w:rsidR="00DA036E" w:rsidRPr="00DA036E" w:rsidRDefault="00DA036E" w:rsidP="00BE2360">
      <w:pPr>
        <w:pStyle w:val="ListParagraph"/>
        <w:numPr>
          <w:ilvl w:val="0"/>
          <w:numId w:val="16"/>
        </w:numPr>
        <w:spacing w:after="120" w:line="288" w:lineRule="auto"/>
      </w:pPr>
      <w:r w:rsidRPr="00DA036E">
        <w:t xml:space="preserve">supporting front line services through workforce development, operational policy and support for sector coordination; </w:t>
      </w:r>
    </w:p>
    <w:p w14:paraId="23F2976C" w14:textId="77777777" w:rsidR="00DA036E" w:rsidRPr="00DA036E" w:rsidRDefault="00DA036E" w:rsidP="00BE2360">
      <w:pPr>
        <w:pStyle w:val="ListParagraph"/>
        <w:numPr>
          <w:ilvl w:val="0"/>
          <w:numId w:val="16"/>
        </w:numPr>
        <w:spacing w:after="120" w:line="288" w:lineRule="auto"/>
      </w:pPr>
      <w:r w:rsidRPr="00DA036E">
        <w:t xml:space="preserve">supporting legislative change through targeted policy development. </w:t>
      </w:r>
    </w:p>
    <w:p w14:paraId="3A877C65" w14:textId="77777777" w:rsidR="00DA036E" w:rsidRPr="00DA036E" w:rsidRDefault="00DA036E" w:rsidP="00DA036E">
      <w:pPr>
        <w:spacing w:after="120" w:line="288" w:lineRule="auto"/>
      </w:pPr>
      <w:r w:rsidRPr="00DA036E">
        <w:t xml:space="preserve">Regulation and Quality (R&amp;Q) exists to uphold the highest ethical and professional standards. Protecting interests and people within the areas of Child Safety, Seniors and Disability Services, Regulation and Quality works to assess applications, encourage, monitor, and investigate compliance and build capability through community engagement. </w:t>
      </w:r>
    </w:p>
    <w:p w14:paraId="26A1260F" w14:textId="7D23762F" w:rsidR="00D53DC7" w:rsidRDefault="00DA036E" w:rsidP="00BE2360">
      <w:r w:rsidRPr="00DA036E">
        <w:t xml:space="preserve">Legal and Business Services (LBS) works to provide high quality, timely, and client-focused services including legal, screening and claims services, legislative and legal advice to the Department to assist it to deliver on its legal and portfolio responsibilities. </w:t>
      </w:r>
    </w:p>
    <w:p w14:paraId="0D46E02D" w14:textId="77777777" w:rsidR="00BE2360" w:rsidRDefault="00BE2360" w:rsidP="00F278BE">
      <w:pPr>
        <w:spacing w:after="120" w:line="288" w:lineRule="auto"/>
        <w:rPr>
          <w:b/>
          <w:bCs/>
          <w:color w:val="2C5C86"/>
          <w:sz w:val="28"/>
          <w:szCs w:val="28"/>
        </w:rPr>
      </w:pPr>
    </w:p>
    <w:p w14:paraId="3DA93A5D" w14:textId="58854F7A" w:rsidR="001E1B87" w:rsidRPr="001E1B87" w:rsidRDefault="001E1B87" w:rsidP="00F278BE">
      <w:pPr>
        <w:spacing w:after="120" w:line="288" w:lineRule="auto"/>
      </w:pPr>
      <w:r w:rsidRPr="001E1B87">
        <w:rPr>
          <w:b/>
          <w:bCs/>
          <w:color w:val="2C5C86"/>
          <w:sz w:val="28"/>
          <w:szCs w:val="28"/>
        </w:rPr>
        <w:t>Role Statement</w:t>
      </w:r>
    </w:p>
    <w:p w14:paraId="0F2C865E" w14:textId="3FDC4AEF" w:rsidR="00BE2360" w:rsidRDefault="0045309C" w:rsidP="00F278BE">
      <w:pPr>
        <w:spacing w:after="120" w:line="288" w:lineRule="auto"/>
      </w:pPr>
      <w:r w:rsidRPr="00BE2360">
        <w:t xml:space="preserve">The Executive Director Regulation and Quality is responsible for regulatory functions undertaken by Communities including Early Childhood Education and Care (child-care), Working with Children Check and NDIS Worker screening and other regulatory/compliance functions. The position also oversees the operations of the </w:t>
      </w:r>
      <w:r w:rsidR="004B0D25" w:rsidRPr="00BE2360">
        <w:t xml:space="preserve">WA </w:t>
      </w:r>
      <w:r w:rsidRPr="00BE2360">
        <w:t>Seniors Cards team the Hardship Utility Grant Scheme.</w:t>
      </w:r>
      <w:r>
        <w:t xml:space="preserve"> </w:t>
      </w:r>
    </w:p>
    <w:p w14:paraId="6DE20954" w14:textId="32BC1B04" w:rsidR="0045309C" w:rsidRPr="00BE2360" w:rsidRDefault="00BE2360" w:rsidP="00BE2360">
      <w:r>
        <w:br w:type="page"/>
      </w:r>
    </w:p>
    <w:p w14:paraId="2433291E" w14:textId="12C01493" w:rsidR="0045309C" w:rsidRDefault="0045309C" w:rsidP="0045309C">
      <w:pPr>
        <w:spacing w:after="120" w:line="288" w:lineRule="auto"/>
        <w:rPr>
          <w:b/>
          <w:bCs/>
          <w:color w:val="2C5C86"/>
          <w:sz w:val="28"/>
          <w:szCs w:val="28"/>
        </w:rPr>
      </w:pPr>
      <w:r>
        <w:rPr>
          <w:b/>
          <w:bCs/>
          <w:color w:val="2C5C86"/>
          <w:sz w:val="28"/>
          <w:szCs w:val="28"/>
        </w:rPr>
        <w:lastRenderedPageBreak/>
        <w:t>All our people are leaders</w:t>
      </w:r>
    </w:p>
    <w:p w14:paraId="59BD2768" w14:textId="77777777" w:rsidR="0045309C" w:rsidRDefault="0045309C" w:rsidP="0045309C">
      <w:r>
        <w:t xml:space="preserve">At Communities, everyone is a leader, and we aim to build the impact of our leadership in our important work for the sector and community. As such, Communities has adopted the Public Sector Commission’s </w:t>
      </w:r>
      <w:hyperlink r:id="rId12" w:history="1">
        <w:r w:rsidRPr="00E419CB">
          <w:rPr>
            <w:rStyle w:val="Hyperlink"/>
          </w:rPr>
          <w:t>Building Leadership Impact</w:t>
        </w:r>
      </w:hyperlink>
      <w:r w:rsidRPr="00573621">
        <w:t xml:space="preserve"> </w:t>
      </w:r>
      <w:r>
        <w:t>initiative, and we expect all our people to adopt the expected behaviours and associated mindsets outlined in this initiative. For more information visit the WA Public Sector Commission website and search Building Leadership Impact.</w:t>
      </w:r>
    </w:p>
    <w:p w14:paraId="489DB3DF" w14:textId="77777777" w:rsidR="0045309C" w:rsidRDefault="0045309C" w:rsidP="0045309C">
      <w:r w:rsidRPr="00DC1E0E">
        <w:t xml:space="preserve">The leadership context of this position is </w:t>
      </w:r>
      <w:hyperlink r:id="rId13" w:history="1">
        <w:r w:rsidRPr="000C19EF">
          <w:rPr>
            <w:rStyle w:val="Hyperlink"/>
            <w:b/>
            <w:bCs/>
          </w:rPr>
          <w:t>Multiple Area Leader</w:t>
        </w:r>
      </w:hyperlink>
      <w:r>
        <w:rPr>
          <w:b/>
          <w:bCs/>
        </w:rPr>
        <w:t xml:space="preserve"> </w:t>
      </w:r>
      <w:r w:rsidRPr="00DC1E0E">
        <w:t>and there are opportunities for professional development and growth.</w:t>
      </w:r>
    </w:p>
    <w:p w14:paraId="650A4BD9" w14:textId="77777777" w:rsidR="0045309C" w:rsidRPr="00D70B40" w:rsidRDefault="0045309C" w:rsidP="0045309C">
      <w:pPr>
        <w:spacing w:after="120" w:line="288" w:lineRule="auto"/>
      </w:pPr>
      <w:r w:rsidRPr="00D70B40">
        <w:t xml:space="preserve">It is essential that you demonstrate the expected behaviours in the context of the role. </w:t>
      </w:r>
    </w:p>
    <w:p w14:paraId="570CBBDE" w14:textId="77777777" w:rsidR="0045309C" w:rsidRPr="00D70B40" w:rsidRDefault="0045309C" w:rsidP="0045309C">
      <w:pPr>
        <w:spacing w:after="120" w:line="288" w:lineRule="auto"/>
      </w:pPr>
      <w:r w:rsidRPr="00D70B40">
        <w:rPr>
          <w:b/>
          <w:bCs/>
        </w:rPr>
        <w:t xml:space="preserve">Lead collectively: </w:t>
      </w:r>
      <w:r w:rsidRPr="00D70B40">
        <w:t xml:space="preserve">Seek and build key relationships, work together, and focus on the greater good. </w:t>
      </w:r>
    </w:p>
    <w:p w14:paraId="1E900D0A" w14:textId="77777777" w:rsidR="0045309C" w:rsidRPr="00D70B40" w:rsidRDefault="0045309C" w:rsidP="0045309C">
      <w:pPr>
        <w:spacing w:after="120" w:line="288" w:lineRule="auto"/>
      </w:pPr>
      <w:r w:rsidRPr="00D70B40">
        <w:rPr>
          <w:b/>
          <w:bCs/>
        </w:rPr>
        <w:t xml:space="preserve">Think through complexity: </w:t>
      </w:r>
      <w:r w:rsidRPr="00D70B40">
        <w:t xml:space="preserve">Think critically, work with ambiguity and uncertainty, assess solutions and impacts, and take calculated risks. </w:t>
      </w:r>
    </w:p>
    <w:p w14:paraId="175106DC" w14:textId="77777777" w:rsidR="0045309C" w:rsidRPr="00D70B40" w:rsidRDefault="0045309C" w:rsidP="0045309C">
      <w:pPr>
        <w:spacing w:after="120" w:line="288" w:lineRule="auto"/>
      </w:pPr>
      <w:r w:rsidRPr="00D70B40">
        <w:rPr>
          <w:b/>
          <w:bCs/>
        </w:rPr>
        <w:t xml:space="preserve">Dynamically sense the environment: </w:t>
      </w:r>
      <w:r w:rsidRPr="00D70B40">
        <w:t xml:space="preserve">Be in tune with the political, social, and environmental trends that impact the work; understand and recognise the needs of others and leverage relationships for desired outcomes. </w:t>
      </w:r>
    </w:p>
    <w:p w14:paraId="1A80F1AD" w14:textId="77777777" w:rsidR="0045309C" w:rsidRPr="00D70B40" w:rsidRDefault="0045309C" w:rsidP="0045309C">
      <w:pPr>
        <w:spacing w:after="120" w:line="288" w:lineRule="auto"/>
      </w:pPr>
      <w:r w:rsidRPr="00D70B40">
        <w:rPr>
          <w:b/>
          <w:bCs/>
        </w:rPr>
        <w:t xml:space="preserve">Deliver on high leverage areas: </w:t>
      </w:r>
      <w:r w:rsidRPr="00D70B40">
        <w:t xml:space="preserve">Identify priorities, pursue objectives with tenacity and display resilience in the face of challenges. </w:t>
      </w:r>
    </w:p>
    <w:p w14:paraId="3A2B7839" w14:textId="3AB93068" w:rsidR="001E1B87" w:rsidRDefault="0045309C" w:rsidP="004721C5">
      <w:pPr>
        <w:spacing w:after="120" w:line="288" w:lineRule="auto"/>
      </w:pPr>
      <w:r w:rsidRPr="00D70B40">
        <w:rPr>
          <w:b/>
          <w:bCs/>
        </w:rPr>
        <w:t xml:space="preserve">Build capability: </w:t>
      </w:r>
      <w:r w:rsidRPr="00D70B40">
        <w:t xml:space="preserve">Proactively develop others; share learning to promote efficiency and effectiveness; and champion diversity and inclusion. </w:t>
      </w:r>
    </w:p>
    <w:p w14:paraId="50FD661B" w14:textId="77777777" w:rsidR="004721C5" w:rsidRDefault="004721C5" w:rsidP="004721C5">
      <w:pPr>
        <w:spacing w:after="120" w:line="288" w:lineRule="auto"/>
      </w:pPr>
    </w:p>
    <w:p w14:paraId="21BE1359" w14:textId="2442F5BF" w:rsidR="00E95D36" w:rsidRPr="004721C5" w:rsidRDefault="00E95D36" w:rsidP="00E95D36">
      <w:pPr>
        <w:rPr>
          <w:b/>
          <w:bCs/>
          <w:color w:val="2C5C86"/>
          <w:sz w:val="28"/>
          <w:szCs w:val="28"/>
        </w:rPr>
      </w:pPr>
      <w:r w:rsidRPr="00E95D36">
        <w:rPr>
          <w:b/>
          <w:bCs/>
          <w:color w:val="2C5C86"/>
          <w:sz w:val="28"/>
          <w:szCs w:val="28"/>
        </w:rPr>
        <w:t>Position Duties and Responsibilities</w:t>
      </w:r>
    </w:p>
    <w:p w14:paraId="3B9109AF" w14:textId="11D71D6C" w:rsidR="00E41CDF" w:rsidRPr="001E1B87" w:rsidRDefault="001E1B87" w:rsidP="00E41CDF">
      <w:pPr>
        <w:rPr>
          <w:b/>
          <w:bCs/>
        </w:rPr>
      </w:pPr>
      <w:r w:rsidRPr="001E1B87">
        <w:rPr>
          <w:b/>
          <w:bCs/>
        </w:rPr>
        <w:t>1.</w:t>
      </w:r>
      <w:r w:rsidR="00E41CDF" w:rsidRPr="00E41CDF">
        <w:rPr>
          <w:b/>
          <w:bCs/>
        </w:rPr>
        <w:t xml:space="preserve"> </w:t>
      </w:r>
      <w:r w:rsidR="00E41CDF" w:rsidRPr="001E1B87">
        <w:rPr>
          <w:b/>
          <w:bCs/>
        </w:rPr>
        <w:tab/>
      </w:r>
      <w:r w:rsidR="00E41CDF">
        <w:rPr>
          <w:b/>
          <w:bCs/>
        </w:rPr>
        <w:t xml:space="preserve">Leadership and </w:t>
      </w:r>
      <w:r w:rsidR="00E41CDF" w:rsidRPr="00EA730A">
        <w:rPr>
          <w:b/>
          <w:bCs/>
        </w:rPr>
        <w:t>Achiev</w:t>
      </w:r>
      <w:r w:rsidR="00E41CDF">
        <w:rPr>
          <w:b/>
          <w:bCs/>
        </w:rPr>
        <w:t>ing</w:t>
      </w:r>
      <w:r w:rsidR="00E41CDF" w:rsidRPr="00EA730A">
        <w:rPr>
          <w:b/>
          <w:bCs/>
        </w:rPr>
        <w:t xml:space="preserve"> Results</w:t>
      </w:r>
    </w:p>
    <w:p w14:paraId="6488E27B" w14:textId="0A9120C0" w:rsidR="00861555" w:rsidRDefault="00E41CDF" w:rsidP="00E41CDF">
      <w:pPr>
        <w:ind w:left="720" w:hanging="720"/>
      </w:pPr>
      <w:r>
        <w:t>1</w:t>
      </w:r>
      <w:r w:rsidRPr="001E1B87">
        <w:t>.1</w:t>
      </w:r>
      <w:r w:rsidRPr="001E1B87">
        <w:tab/>
      </w:r>
      <w:r w:rsidR="00861555">
        <w:t>Leads and coordinat</w:t>
      </w:r>
      <w:r w:rsidR="00B632CD">
        <w:t xml:space="preserve">es the Regulation and Quality directorate in the </w:t>
      </w:r>
      <w:r w:rsidR="00BE6683">
        <w:t xml:space="preserve">delivery of regulatory functions. </w:t>
      </w:r>
    </w:p>
    <w:p w14:paraId="462D62AE" w14:textId="7CA2274F" w:rsidR="00E41CDF" w:rsidRPr="001E1B87" w:rsidRDefault="00B216F4" w:rsidP="00E41CDF">
      <w:pPr>
        <w:ind w:left="720" w:hanging="720"/>
      </w:pPr>
      <w:r>
        <w:t xml:space="preserve">1.2 </w:t>
      </w:r>
      <w:r>
        <w:tab/>
      </w:r>
      <w:r w:rsidR="00E41CDF" w:rsidRPr="00BA0978">
        <w:t xml:space="preserve">Directs </w:t>
      </w:r>
      <w:r w:rsidR="009F7790">
        <w:t xml:space="preserve">and leads </w:t>
      </w:r>
      <w:r w:rsidR="00E41CDF" w:rsidRPr="00BA0978">
        <w:t xml:space="preserve">the management and administration of the </w:t>
      </w:r>
      <w:r w:rsidR="00E41CDF">
        <w:t>directorate</w:t>
      </w:r>
      <w:r w:rsidR="00E41CDF" w:rsidRPr="00BA0978">
        <w:t xml:space="preserve"> ensuring the highest standards of services and responses</w:t>
      </w:r>
      <w:r w:rsidR="00BE6683">
        <w:t>.</w:t>
      </w:r>
      <w:r w:rsidR="00E41CDF">
        <w:t xml:space="preserve">. </w:t>
      </w:r>
    </w:p>
    <w:p w14:paraId="562F7A76" w14:textId="4DB5F102" w:rsidR="00E41CDF" w:rsidRPr="001E1B87" w:rsidRDefault="00E41CDF" w:rsidP="00BE2360">
      <w:pPr>
        <w:ind w:left="709" w:hanging="709"/>
      </w:pPr>
      <w:r>
        <w:t>1</w:t>
      </w:r>
      <w:r w:rsidRPr="001E1B87">
        <w:t>.</w:t>
      </w:r>
      <w:r w:rsidR="00B216F4">
        <w:t>3</w:t>
      </w:r>
      <w:r w:rsidRPr="001E1B87">
        <w:tab/>
      </w:r>
      <w:r w:rsidR="00BF65EF">
        <w:t xml:space="preserve">Leads the development and implementation of Operational Strategies and Plans that are aligned with the </w:t>
      </w:r>
      <w:r w:rsidR="00BE6683">
        <w:t>s</w:t>
      </w:r>
      <w:r w:rsidR="00BF65EF">
        <w:t xml:space="preserve">trategic </w:t>
      </w:r>
      <w:r w:rsidR="00BE6683">
        <w:t>d</w:t>
      </w:r>
      <w:r w:rsidR="00BF65EF">
        <w:t xml:space="preserve">irection of the Department. </w:t>
      </w:r>
    </w:p>
    <w:p w14:paraId="3D57B173" w14:textId="02974D9F" w:rsidR="00E41CDF" w:rsidRDefault="00E41CDF" w:rsidP="00BE2360">
      <w:pPr>
        <w:ind w:left="709" w:hanging="709"/>
      </w:pPr>
      <w:r>
        <w:lastRenderedPageBreak/>
        <w:t>1</w:t>
      </w:r>
      <w:r w:rsidRPr="001E1B87">
        <w:t>.</w:t>
      </w:r>
      <w:r w:rsidR="00B216F4">
        <w:t>4</w:t>
      </w:r>
      <w:r w:rsidRPr="001E1B87">
        <w:tab/>
      </w:r>
      <w:r w:rsidR="00C85372" w:rsidRPr="00B33A5D">
        <w:t xml:space="preserve">Provides a work environment that empowers and motivates by ensuring performance management, staff development and appropriate </w:t>
      </w:r>
      <w:r w:rsidR="00BE6683">
        <w:t>t</w:t>
      </w:r>
      <w:r w:rsidR="00C85372" w:rsidRPr="00B33A5D">
        <w:t xml:space="preserve">raining </w:t>
      </w:r>
      <w:r w:rsidR="00BE6683">
        <w:t>p</w:t>
      </w:r>
      <w:r w:rsidR="00C85372" w:rsidRPr="00B33A5D">
        <w:t>rograms are implemented to support staff and the department in achieving goals.</w:t>
      </w:r>
      <w:r>
        <w:t xml:space="preserve"> </w:t>
      </w:r>
      <w:r>
        <w:tab/>
      </w:r>
    </w:p>
    <w:p w14:paraId="683F64DD" w14:textId="1106ECFD" w:rsidR="00E41CDF" w:rsidRDefault="00E41CDF" w:rsidP="00E41CDF">
      <w:pPr>
        <w:ind w:left="720" w:hanging="720"/>
      </w:pPr>
      <w:r>
        <w:t>1.</w:t>
      </w:r>
      <w:r w:rsidR="00BE2360">
        <w:t>5</w:t>
      </w:r>
      <w:r>
        <w:tab/>
      </w:r>
      <w:r w:rsidRPr="00BA0978">
        <w:t>Takes responsibility for compliance with legislation, corporate policy and public sector standards</w:t>
      </w:r>
      <w:r>
        <w:t xml:space="preserve">. </w:t>
      </w:r>
    </w:p>
    <w:p w14:paraId="118A09A7" w14:textId="3EC5BAD5" w:rsidR="00E41CDF" w:rsidRDefault="00E41CDF" w:rsidP="00BE2360">
      <w:pPr>
        <w:ind w:left="720" w:hanging="720"/>
      </w:pPr>
      <w:r>
        <w:t>1.</w:t>
      </w:r>
      <w:r w:rsidR="00BE2360">
        <w:t>6</w:t>
      </w:r>
      <w:r>
        <w:tab/>
      </w:r>
      <w:r w:rsidRPr="00BA0978">
        <w:t>Initiates business improvement/best practice reviews where necessary</w:t>
      </w:r>
      <w:r>
        <w:t xml:space="preserve">. </w:t>
      </w:r>
    </w:p>
    <w:p w14:paraId="77A0FEC4" w14:textId="263C72A4" w:rsidR="00E41CDF" w:rsidRDefault="00E41CDF" w:rsidP="00E41CDF">
      <w:pPr>
        <w:ind w:left="720" w:hanging="720"/>
      </w:pPr>
      <w:r>
        <w:t>1.</w:t>
      </w:r>
      <w:r w:rsidR="00BE2360">
        <w:t>7</w:t>
      </w:r>
      <w:r>
        <w:tab/>
      </w:r>
      <w:r w:rsidRPr="00BA0978">
        <w:t xml:space="preserve">Reports on </w:t>
      </w:r>
      <w:r>
        <w:t xml:space="preserve">directorate, </w:t>
      </w:r>
      <w:r w:rsidRPr="00BA0978">
        <w:t xml:space="preserve">division and </w:t>
      </w:r>
      <w:r>
        <w:t>d</w:t>
      </w:r>
      <w:r w:rsidRPr="00BA0978">
        <w:t>epartment performance as required</w:t>
      </w:r>
      <w:r>
        <w:t xml:space="preserve">. </w:t>
      </w:r>
    </w:p>
    <w:p w14:paraId="439626B9" w14:textId="390A3AFA" w:rsidR="00E41CDF" w:rsidRDefault="00E41CDF" w:rsidP="00E41CDF">
      <w:pPr>
        <w:ind w:left="709" w:hanging="709"/>
        <w:rPr>
          <w:b/>
          <w:bCs/>
        </w:rPr>
      </w:pPr>
      <w:r>
        <w:t>1.</w:t>
      </w:r>
      <w:r w:rsidR="00BE2360">
        <w:t>8</w:t>
      </w:r>
      <w:r>
        <w:tab/>
      </w:r>
      <w:r w:rsidRPr="00BA0978">
        <w:t xml:space="preserve">Manages </w:t>
      </w:r>
      <w:r>
        <w:t>directorate</w:t>
      </w:r>
      <w:r w:rsidRPr="00BA0978">
        <w:t xml:space="preserve"> resources including financial, physical, technology and information</w:t>
      </w:r>
      <w:r>
        <w:t xml:space="preserve"> </w:t>
      </w:r>
      <w:r w:rsidRPr="00BA0978">
        <w:t>requirements to enhance service delivery and strategic priorities, in a constrained environment</w:t>
      </w:r>
      <w:r w:rsidR="001E1B87" w:rsidRPr="001E1B87">
        <w:rPr>
          <w:b/>
          <w:bCs/>
        </w:rPr>
        <w:tab/>
      </w:r>
    </w:p>
    <w:p w14:paraId="5173B6E8" w14:textId="77777777" w:rsidR="00BE2360" w:rsidRDefault="00BE2360" w:rsidP="00BE2360">
      <w:pPr>
        <w:rPr>
          <w:b/>
          <w:bCs/>
        </w:rPr>
      </w:pPr>
    </w:p>
    <w:p w14:paraId="55654B61" w14:textId="4F1E1E0D" w:rsidR="001E1B87" w:rsidRPr="00BE2360" w:rsidRDefault="00E41CDF" w:rsidP="00BE2360">
      <w:pPr>
        <w:rPr>
          <w:b/>
          <w:bCs/>
        </w:rPr>
      </w:pPr>
      <w:r>
        <w:rPr>
          <w:b/>
          <w:bCs/>
        </w:rPr>
        <w:t>2.</w:t>
      </w:r>
      <w:r w:rsidR="00BE2360">
        <w:rPr>
          <w:b/>
          <w:bCs/>
        </w:rPr>
        <w:tab/>
      </w:r>
      <w:r w:rsidR="0045309C" w:rsidRPr="00EA730A">
        <w:rPr>
          <w:b/>
          <w:bCs/>
        </w:rPr>
        <w:t>Shapes and Manages Strategy</w:t>
      </w:r>
      <w:r w:rsidR="001E1B87" w:rsidRPr="001E1B87">
        <w:tab/>
      </w:r>
      <w:r w:rsidR="0045309C">
        <w:t xml:space="preserve"> </w:t>
      </w:r>
    </w:p>
    <w:p w14:paraId="2A09B81C" w14:textId="53EE5E15" w:rsidR="001E1B87" w:rsidRPr="001E1B87" w:rsidRDefault="00E41CDF" w:rsidP="0045309C">
      <w:pPr>
        <w:ind w:left="720" w:hanging="720"/>
      </w:pPr>
      <w:r>
        <w:t>2</w:t>
      </w:r>
      <w:r w:rsidR="001E1B87" w:rsidRPr="001E1B87">
        <w:t>.</w:t>
      </w:r>
      <w:r w:rsidR="00BE2360">
        <w:t>1</w:t>
      </w:r>
      <w:r w:rsidR="001E1B87" w:rsidRPr="001E1B87">
        <w:tab/>
      </w:r>
      <w:r w:rsidR="0045309C" w:rsidRPr="009924C1">
        <w:t xml:space="preserve">Considers best practice in regulation and applies improved practice to the operations of the </w:t>
      </w:r>
      <w:r w:rsidR="008B0E48">
        <w:t>Directorate</w:t>
      </w:r>
      <w:r w:rsidR="0045309C">
        <w:t xml:space="preserve">. </w:t>
      </w:r>
    </w:p>
    <w:p w14:paraId="51E8C4EA" w14:textId="51EEEE6E" w:rsidR="001E1B87" w:rsidRDefault="00E41CDF" w:rsidP="0045309C">
      <w:pPr>
        <w:ind w:left="720" w:hanging="720"/>
      </w:pPr>
      <w:r>
        <w:t>2</w:t>
      </w:r>
      <w:r w:rsidR="001E1B87">
        <w:t>.</w:t>
      </w:r>
      <w:r w:rsidR="00BE2360">
        <w:t>2</w:t>
      </w:r>
      <w:r w:rsidR="001E1B87">
        <w:tab/>
      </w:r>
      <w:r w:rsidR="00865A54">
        <w:t>Contributes</w:t>
      </w:r>
      <w:r w:rsidR="00865A54" w:rsidRPr="009924C1">
        <w:t xml:space="preserve"> </w:t>
      </w:r>
      <w:r w:rsidR="0045309C" w:rsidRPr="009924C1">
        <w:t xml:space="preserve">as a member of the </w:t>
      </w:r>
      <w:r w:rsidR="0045309C">
        <w:t>Division’s</w:t>
      </w:r>
      <w:r w:rsidR="0045309C" w:rsidRPr="009924C1">
        <w:t xml:space="preserve"> </w:t>
      </w:r>
      <w:r w:rsidR="0045309C">
        <w:t>Leadership Team</w:t>
      </w:r>
      <w:r w:rsidR="0045309C" w:rsidRPr="00BA0978">
        <w:t xml:space="preserve"> </w:t>
      </w:r>
      <w:r w:rsidR="00083F31">
        <w:t xml:space="preserve">and in the </w:t>
      </w:r>
      <w:r w:rsidR="000B4378">
        <w:t xml:space="preserve">development of </w:t>
      </w:r>
      <w:r w:rsidR="009818B9">
        <w:t>the S</w:t>
      </w:r>
      <w:r w:rsidR="0045309C" w:rsidRPr="00BA0978">
        <w:t xml:space="preserve">trategic </w:t>
      </w:r>
      <w:r w:rsidR="009818B9">
        <w:t xml:space="preserve">Direction </w:t>
      </w:r>
      <w:r w:rsidR="0045309C" w:rsidRPr="00BA0978">
        <w:t>of the Department</w:t>
      </w:r>
      <w:r w:rsidR="0045309C">
        <w:t xml:space="preserve">. </w:t>
      </w:r>
    </w:p>
    <w:p w14:paraId="621B0863" w14:textId="7F37F6B4" w:rsidR="0045309C" w:rsidRDefault="00E41CDF" w:rsidP="0045309C">
      <w:pPr>
        <w:ind w:left="720" w:hanging="720"/>
      </w:pPr>
      <w:r>
        <w:t>2</w:t>
      </w:r>
      <w:r w:rsidR="0045309C">
        <w:t>.</w:t>
      </w:r>
      <w:r w:rsidR="00BE2360">
        <w:t>3</w:t>
      </w:r>
      <w:r w:rsidR="0045309C">
        <w:tab/>
      </w:r>
      <w:r w:rsidR="0045309C" w:rsidRPr="00BA0978">
        <w:t xml:space="preserve">Provides strategic leadership </w:t>
      </w:r>
      <w:r w:rsidR="00BE6683">
        <w:t>to</w:t>
      </w:r>
      <w:r w:rsidR="0045309C" w:rsidRPr="00BA0978">
        <w:t xml:space="preserve"> policy </w:t>
      </w:r>
      <w:r w:rsidR="00BE6683">
        <w:t>development and practice. This includes</w:t>
      </w:r>
      <w:r w:rsidR="0045309C" w:rsidRPr="00BA0978">
        <w:t xml:space="preserve">–complex negotiations across jurisdictions on the development </w:t>
      </w:r>
      <w:r w:rsidR="00BE6683">
        <w:t>and delivery of</w:t>
      </w:r>
      <w:r w:rsidR="0045309C" w:rsidRPr="00BA0978">
        <w:t xml:space="preserve"> national policy and funding programs</w:t>
      </w:r>
      <w:r w:rsidR="00BE6683">
        <w:t>;</w:t>
      </w:r>
      <w:r w:rsidR="0045309C" w:rsidRPr="00BA0978">
        <w:t xml:space="preserve"> conducting negotiations of bilateral and multilateral agreements around programs and funding</w:t>
      </w:r>
      <w:r w:rsidR="00BE6683">
        <w:t>; developing policy advice for legislative reform; and leading review and updates of operational policy setting for front line services including regulatory approaches.</w:t>
      </w:r>
      <w:r w:rsidR="0045309C" w:rsidRPr="00BA0978">
        <w:t xml:space="preserve"> </w:t>
      </w:r>
    </w:p>
    <w:p w14:paraId="0ABE52D4" w14:textId="245C6A00" w:rsidR="0045309C" w:rsidRDefault="00E41CDF" w:rsidP="0045309C">
      <w:pPr>
        <w:ind w:left="720" w:hanging="720"/>
      </w:pPr>
      <w:r>
        <w:t>2</w:t>
      </w:r>
      <w:r w:rsidR="0045309C">
        <w:t>.</w:t>
      </w:r>
      <w:r w:rsidR="00BE2360">
        <w:t>4</w:t>
      </w:r>
      <w:r w:rsidR="0045309C">
        <w:tab/>
      </w:r>
      <w:r w:rsidR="0045309C" w:rsidRPr="00BA0978">
        <w:t xml:space="preserve">Initiates, promotes and develops strong and collaborative partnerships with other </w:t>
      </w:r>
      <w:r w:rsidR="0045309C">
        <w:t xml:space="preserve">relevant regulators, </w:t>
      </w:r>
      <w:r w:rsidR="0045309C" w:rsidRPr="00BA0978">
        <w:t>government departments, local government authorities, other jurisdictions and the non-government sector in contributing to the future directions of the Department</w:t>
      </w:r>
      <w:r w:rsidR="0045309C">
        <w:t xml:space="preserve">. </w:t>
      </w:r>
    </w:p>
    <w:p w14:paraId="2B46E115" w14:textId="2E0E1BC5" w:rsidR="0045309C" w:rsidRDefault="00E41CDF" w:rsidP="0045309C">
      <w:pPr>
        <w:ind w:left="720" w:hanging="720"/>
      </w:pPr>
      <w:r>
        <w:t>2</w:t>
      </w:r>
      <w:r w:rsidR="0045309C">
        <w:t>.</w:t>
      </w:r>
      <w:r w:rsidR="00BE2360">
        <w:t>5</w:t>
      </w:r>
      <w:r w:rsidR="0045309C">
        <w:tab/>
      </w:r>
      <w:r w:rsidR="0045309C" w:rsidRPr="00BA0978">
        <w:t>Fosters innovation and creative thinking and solutions within an environment of transparency and accountability</w:t>
      </w:r>
      <w:r w:rsidR="0045309C">
        <w:t xml:space="preserve">. </w:t>
      </w:r>
    </w:p>
    <w:p w14:paraId="2605A655" w14:textId="7980B5C3" w:rsidR="001E1B87" w:rsidRDefault="00E41CDF" w:rsidP="00BE2360">
      <w:pPr>
        <w:ind w:left="720" w:hanging="720"/>
      </w:pPr>
      <w:r>
        <w:t>2</w:t>
      </w:r>
      <w:r w:rsidR="0045309C">
        <w:t>.</w:t>
      </w:r>
      <w:r w:rsidR="00BE2360">
        <w:t>6</w:t>
      </w:r>
      <w:r w:rsidR="0045309C">
        <w:tab/>
      </w:r>
      <w:r w:rsidR="0045309C" w:rsidRPr="00BA0978">
        <w:t xml:space="preserve">Understands the dynamics of organisational change and leads change processes </w:t>
      </w:r>
      <w:r w:rsidR="0045309C" w:rsidRPr="009924C1">
        <w:t xml:space="preserve">throughout the </w:t>
      </w:r>
      <w:r w:rsidR="0045309C">
        <w:t>Directorate</w:t>
      </w:r>
      <w:r w:rsidR="0045309C" w:rsidRPr="009924C1">
        <w:t xml:space="preserve"> and</w:t>
      </w:r>
      <w:r w:rsidR="0045309C" w:rsidRPr="00BA0978">
        <w:t xml:space="preserve"> the Department</w:t>
      </w:r>
      <w:r w:rsidR="0045309C">
        <w:t xml:space="preserve">. </w:t>
      </w:r>
    </w:p>
    <w:p w14:paraId="469E7564" w14:textId="77777777" w:rsidR="00D53DC7" w:rsidRPr="001E1B87" w:rsidRDefault="00D53DC7" w:rsidP="00D53DC7">
      <w:pPr>
        <w:ind w:left="720" w:hanging="720"/>
      </w:pPr>
    </w:p>
    <w:p w14:paraId="41CACBC4" w14:textId="632EC7AB" w:rsidR="001E1B87" w:rsidRPr="001E1B87" w:rsidRDefault="001E1B87" w:rsidP="001E1B87">
      <w:pPr>
        <w:rPr>
          <w:b/>
          <w:bCs/>
        </w:rPr>
      </w:pPr>
      <w:r w:rsidRPr="001E1B87">
        <w:rPr>
          <w:b/>
          <w:bCs/>
        </w:rPr>
        <w:t>3.</w:t>
      </w:r>
      <w:r w:rsidRPr="001E1B87">
        <w:rPr>
          <w:b/>
          <w:bCs/>
        </w:rPr>
        <w:tab/>
      </w:r>
      <w:r w:rsidR="0045309C">
        <w:rPr>
          <w:b/>
          <w:bCs/>
        </w:rPr>
        <w:t>Builds Productive Relationships</w:t>
      </w:r>
    </w:p>
    <w:p w14:paraId="1C62A2FC" w14:textId="51904B30" w:rsidR="00464454" w:rsidRDefault="00464454" w:rsidP="00464454">
      <w:pPr>
        <w:ind w:left="720" w:hanging="720"/>
      </w:pPr>
      <w:r>
        <w:lastRenderedPageBreak/>
        <w:t>3.</w:t>
      </w:r>
      <w:r w:rsidR="0083084B">
        <w:t>1</w:t>
      </w:r>
      <w:r>
        <w:tab/>
      </w:r>
      <w:r w:rsidRPr="00BA0978">
        <w:t>Initiates, promotes, develops and maintains working partnerships with other government and non-government organisations and key personnel to achieve organisational and government initiatives and establish across agency approaches to address issues as required</w:t>
      </w:r>
      <w:r>
        <w:t xml:space="preserve">. </w:t>
      </w:r>
    </w:p>
    <w:p w14:paraId="1BF80395" w14:textId="6411226C" w:rsidR="001E1B87" w:rsidRPr="001E1B87" w:rsidRDefault="00637976" w:rsidP="0045309C">
      <w:pPr>
        <w:ind w:left="720" w:hanging="720"/>
      </w:pPr>
      <w:r>
        <w:t>3.</w:t>
      </w:r>
      <w:r w:rsidR="0083084B">
        <w:t>2</w:t>
      </w:r>
      <w:r>
        <w:tab/>
      </w:r>
      <w:r w:rsidR="0045309C" w:rsidRPr="00BA0978">
        <w:t>Promotes an ethical leadership culture which models innovation, collaboration, coordination and partnership to ensure the delivery of high-quality person centred, place</w:t>
      </w:r>
      <w:r w:rsidR="0045309C">
        <w:t>-</w:t>
      </w:r>
      <w:r w:rsidR="0045309C" w:rsidRPr="00BA0978">
        <w:t>based community services</w:t>
      </w:r>
      <w:r w:rsidR="0045309C">
        <w:t xml:space="preserve">. </w:t>
      </w:r>
    </w:p>
    <w:p w14:paraId="7B371FAB" w14:textId="43BC6C5F" w:rsidR="001E1B87" w:rsidRDefault="001E1B87" w:rsidP="00464454">
      <w:pPr>
        <w:ind w:left="720" w:hanging="720"/>
      </w:pPr>
      <w:r w:rsidRPr="001E1B87">
        <w:t>3.</w:t>
      </w:r>
      <w:r w:rsidR="0083084B">
        <w:t>3</w:t>
      </w:r>
      <w:r w:rsidRPr="001E1B87">
        <w:tab/>
      </w:r>
      <w:r w:rsidR="0045309C" w:rsidRPr="00BA0978">
        <w:t>Agrees clear performance standards and guides and mentors branches to enable them to translate strategic objectives into operational outcomes</w:t>
      </w:r>
      <w:r w:rsidR="0045309C">
        <w:t xml:space="preserve">.  </w:t>
      </w:r>
    </w:p>
    <w:p w14:paraId="50283C7F" w14:textId="4231D699" w:rsidR="0045309C" w:rsidRDefault="0045309C" w:rsidP="00BE2360">
      <w:pPr>
        <w:ind w:left="720" w:hanging="720"/>
      </w:pPr>
      <w:r>
        <w:t>3.</w:t>
      </w:r>
      <w:r w:rsidR="0083084B">
        <w:t>4</w:t>
      </w:r>
      <w:r>
        <w:tab/>
      </w:r>
      <w:r w:rsidRPr="00BA0978">
        <w:t>Encourages discussion to facilitate agreement and acceptance of mutually beneficial solutions within the division and across the Department</w:t>
      </w:r>
      <w:r>
        <w:t xml:space="preserve">. </w:t>
      </w:r>
    </w:p>
    <w:p w14:paraId="244E16F0" w14:textId="371E16E1" w:rsidR="0045309C" w:rsidRPr="001E1B87" w:rsidRDefault="0045309C" w:rsidP="00BE2360">
      <w:pPr>
        <w:ind w:left="720" w:hanging="720"/>
      </w:pPr>
      <w:r>
        <w:t>3.</w:t>
      </w:r>
      <w:r w:rsidR="00BE2360">
        <w:t>5</w:t>
      </w:r>
      <w:r>
        <w:tab/>
      </w:r>
      <w:r w:rsidRPr="00BA0978">
        <w:t>Commits to achieving key outcomes for the organisation and uses personal drive, focus and energy to enthuse others</w:t>
      </w:r>
      <w:r>
        <w:t xml:space="preserve">. </w:t>
      </w:r>
    </w:p>
    <w:p w14:paraId="5745D77C" w14:textId="77777777" w:rsidR="00BE2360" w:rsidRDefault="00BE2360" w:rsidP="0083127C">
      <w:pPr>
        <w:spacing w:after="240"/>
        <w:rPr>
          <w:b/>
          <w:bCs/>
        </w:rPr>
      </w:pPr>
    </w:p>
    <w:p w14:paraId="0F28B916" w14:textId="340FA551" w:rsidR="0045309C" w:rsidRPr="0083127C" w:rsidRDefault="00673540" w:rsidP="0083127C">
      <w:pPr>
        <w:spacing w:after="240"/>
        <w:rPr>
          <w:b/>
          <w:bCs/>
        </w:rPr>
      </w:pPr>
      <w:r>
        <w:rPr>
          <w:b/>
          <w:bCs/>
        </w:rPr>
        <w:t>4</w:t>
      </w:r>
      <w:r w:rsidR="0045309C" w:rsidRPr="0083127C">
        <w:rPr>
          <w:b/>
          <w:bCs/>
        </w:rPr>
        <w:t>.</w:t>
      </w:r>
      <w:r w:rsidR="0045309C" w:rsidRPr="0083127C">
        <w:rPr>
          <w:b/>
          <w:bCs/>
        </w:rPr>
        <w:tab/>
        <w:t>Communicates and Influences Effectively</w:t>
      </w:r>
    </w:p>
    <w:p w14:paraId="4C405282" w14:textId="0D6F47D4" w:rsidR="0045309C" w:rsidRPr="001E1B87" w:rsidRDefault="00673540" w:rsidP="0083127C">
      <w:pPr>
        <w:ind w:left="720" w:hanging="720"/>
      </w:pPr>
      <w:r>
        <w:t>4</w:t>
      </w:r>
      <w:r w:rsidR="0045309C" w:rsidRPr="001E1B87">
        <w:t>.1</w:t>
      </w:r>
      <w:r w:rsidR="0045309C" w:rsidRPr="001E1B87">
        <w:tab/>
      </w:r>
      <w:r w:rsidR="0083127C" w:rsidRPr="00BA0978">
        <w:t>Communicates the Department’s vision and directions to key internal and external stakeholders and undertakes a change management role in building the understanding and commitment of employees to the Department’s directions</w:t>
      </w:r>
      <w:r w:rsidR="0083127C">
        <w:t xml:space="preserve">. </w:t>
      </w:r>
    </w:p>
    <w:p w14:paraId="5AAA2176" w14:textId="0123528E" w:rsidR="0045309C" w:rsidRPr="001E1B87" w:rsidRDefault="00673540" w:rsidP="0083127C">
      <w:pPr>
        <w:ind w:left="720" w:hanging="720"/>
      </w:pPr>
      <w:r>
        <w:t>4</w:t>
      </w:r>
      <w:r w:rsidR="0045309C" w:rsidRPr="001E1B87">
        <w:t>.2</w:t>
      </w:r>
      <w:r w:rsidR="0045309C" w:rsidRPr="001E1B87">
        <w:tab/>
      </w:r>
      <w:r w:rsidR="0083127C" w:rsidRPr="00BA0978">
        <w:t>Provides leadership in promoting, encouraging and supporting responsible innovative practice aligned to the interests of the Department’s objectives</w:t>
      </w:r>
      <w:r w:rsidR="0083127C">
        <w:t xml:space="preserve">. </w:t>
      </w:r>
    </w:p>
    <w:p w14:paraId="4BD29CB5" w14:textId="4322D073" w:rsidR="0045309C" w:rsidRDefault="00673540" w:rsidP="0083127C">
      <w:pPr>
        <w:ind w:left="720" w:hanging="720"/>
      </w:pPr>
      <w:r>
        <w:t>4</w:t>
      </w:r>
      <w:r w:rsidR="0045309C" w:rsidRPr="001E1B87">
        <w:t>.</w:t>
      </w:r>
      <w:r w:rsidR="0045309C">
        <w:t>3</w:t>
      </w:r>
      <w:r w:rsidR="0045309C" w:rsidRPr="001E1B87">
        <w:tab/>
      </w:r>
      <w:r w:rsidR="0083127C" w:rsidRPr="00BA0978">
        <w:t>Encourages and motivates employees to engage in continuous learning,</w:t>
      </w:r>
      <w:r w:rsidR="0083127C">
        <w:t xml:space="preserve"> </w:t>
      </w:r>
      <w:r w:rsidR="0083127C" w:rsidRPr="00BA0978">
        <w:t>and provides appropriate learning and development opportunities</w:t>
      </w:r>
      <w:r w:rsidR="0083127C">
        <w:t xml:space="preserve">. </w:t>
      </w:r>
    </w:p>
    <w:p w14:paraId="4A1BED5D" w14:textId="29A3B4D4" w:rsidR="0083127C" w:rsidRDefault="00673540" w:rsidP="0083127C">
      <w:pPr>
        <w:ind w:left="720" w:hanging="720"/>
      </w:pPr>
      <w:r>
        <w:t>4</w:t>
      </w:r>
      <w:r w:rsidR="0083127C">
        <w:t>.4</w:t>
      </w:r>
      <w:r w:rsidR="0083127C">
        <w:tab/>
      </w:r>
      <w:r w:rsidR="0083127C" w:rsidRPr="00BA0978">
        <w:t>Participates in the enhancement of Departmental functioning by contributing knowledge and experience to the Department and sector forums, seminars and professional development opportunities</w:t>
      </w:r>
      <w:r w:rsidR="0083127C">
        <w:t xml:space="preserve">. </w:t>
      </w:r>
    </w:p>
    <w:p w14:paraId="56AB975A" w14:textId="085D0149" w:rsidR="0083127C" w:rsidRDefault="00673540" w:rsidP="0083127C">
      <w:pPr>
        <w:ind w:left="720" w:hanging="720"/>
      </w:pPr>
      <w:r>
        <w:t>4</w:t>
      </w:r>
      <w:r w:rsidR="0083127C">
        <w:t>.5</w:t>
      </w:r>
      <w:r w:rsidR="0083127C">
        <w:tab/>
      </w:r>
      <w:r w:rsidR="0083127C" w:rsidRPr="00BA0978">
        <w:t>Translates and delivers information to diverse audiences</w:t>
      </w:r>
      <w:r w:rsidR="0083127C">
        <w:t xml:space="preserve">. </w:t>
      </w:r>
    </w:p>
    <w:p w14:paraId="043DF6F3" w14:textId="77777777" w:rsidR="001E1B87" w:rsidRPr="00F749C2" w:rsidRDefault="001E1B87" w:rsidP="001E1B87">
      <w:pPr>
        <w:spacing w:after="120" w:line="288" w:lineRule="auto"/>
      </w:pPr>
    </w:p>
    <w:p w14:paraId="323513AE" w14:textId="77777777" w:rsidR="0083084B" w:rsidRDefault="0083084B">
      <w:pPr>
        <w:rPr>
          <w:b/>
          <w:bCs/>
        </w:rPr>
      </w:pPr>
      <w:r>
        <w:rPr>
          <w:b/>
          <w:bCs/>
        </w:rPr>
        <w:br w:type="page"/>
      </w:r>
    </w:p>
    <w:p w14:paraId="6ECD1721" w14:textId="7306FFF2" w:rsidR="00673540" w:rsidRPr="001E1B87" w:rsidRDefault="00673540" w:rsidP="00673540">
      <w:pPr>
        <w:rPr>
          <w:b/>
          <w:bCs/>
        </w:rPr>
      </w:pPr>
      <w:r>
        <w:rPr>
          <w:b/>
          <w:bCs/>
        </w:rPr>
        <w:lastRenderedPageBreak/>
        <w:t>5</w:t>
      </w:r>
      <w:r w:rsidRPr="001E1B87">
        <w:rPr>
          <w:b/>
          <w:bCs/>
        </w:rPr>
        <w:t>.</w:t>
      </w:r>
      <w:r w:rsidRPr="001E1B87">
        <w:rPr>
          <w:b/>
          <w:bCs/>
        </w:rPr>
        <w:tab/>
      </w:r>
      <w:r w:rsidRPr="00EA730A">
        <w:rPr>
          <w:b/>
          <w:bCs/>
        </w:rPr>
        <w:t xml:space="preserve">Exemplifies </w:t>
      </w:r>
      <w:r>
        <w:rPr>
          <w:b/>
          <w:bCs/>
        </w:rPr>
        <w:t>P</w:t>
      </w:r>
      <w:r w:rsidRPr="00EA730A">
        <w:rPr>
          <w:b/>
          <w:bCs/>
        </w:rPr>
        <w:t xml:space="preserve">ersonal </w:t>
      </w:r>
      <w:r>
        <w:rPr>
          <w:b/>
          <w:bCs/>
        </w:rPr>
        <w:t>I</w:t>
      </w:r>
      <w:r w:rsidRPr="00EA730A">
        <w:rPr>
          <w:b/>
          <w:bCs/>
        </w:rPr>
        <w:t xml:space="preserve">ntegrity and </w:t>
      </w:r>
      <w:r>
        <w:rPr>
          <w:b/>
          <w:bCs/>
        </w:rPr>
        <w:t>S</w:t>
      </w:r>
      <w:r w:rsidRPr="00EA730A">
        <w:rPr>
          <w:b/>
          <w:bCs/>
        </w:rPr>
        <w:t>elf-</w:t>
      </w:r>
      <w:r>
        <w:rPr>
          <w:b/>
          <w:bCs/>
        </w:rPr>
        <w:t>A</w:t>
      </w:r>
      <w:r w:rsidRPr="00EA730A">
        <w:rPr>
          <w:b/>
          <w:bCs/>
        </w:rPr>
        <w:t>wareness</w:t>
      </w:r>
    </w:p>
    <w:p w14:paraId="4CFD38E2" w14:textId="6E95CA1E" w:rsidR="00673540" w:rsidRPr="001E1B87" w:rsidRDefault="00673540" w:rsidP="00673540">
      <w:pPr>
        <w:ind w:left="720" w:hanging="720"/>
      </w:pPr>
      <w:r>
        <w:t>5</w:t>
      </w:r>
      <w:r w:rsidRPr="001E1B87">
        <w:t>.1</w:t>
      </w:r>
      <w:r w:rsidRPr="001E1B87">
        <w:tab/>
      </w:r>
      <w:r w:rsidRPr="00705EA6">
        <w:t>Adheres to and promotes the public sector values and Code of Conduct and aligns to business processes</w:t>
      </w:r>
      <w:r>
        <w:t xml:space="preserve">. </w:t>
      </w:r>
    </w:p>
    <w:p w14:paraId="297C2586" w14:textId="0377CDA0" w:rsidR="00673540" w:rsidRPr="001E1B87" w:rsidRDefault="00673540" w:rsidP="00673540">
      <w:pPr>
        <w:ind w:left="720" w:hanging="720"/>
      </w:pPr>
      <w:r>
        <w:t>5</w:t>
      </w:r>
      <w:r w:rsidRPr="001E1B87">
        <w:t>.2</w:t>
      </w:r>
      <w:r w:rsidRPr="001E1B87">
        <w:tab/>
      </w:r>
      <w:r w:rsidRPr="00BA0978">
        <w:t>Commits to achieving key outcomes for the organisation and uses personal drive, focus and energy to enthuse others</w:t>
      </w:r>
      <w:r>
        <w:t xml:space="preserve">. </w:t>
      </w: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38C0EDB0" w14:textId="77777777" w:rsidR="00171621" w:rsidRPr="00171621" w:rsidRDefault="00171621" w:rsidP="003275C9">
      <w:pPr>
        <w:spacing w:after="120" w:line="288" w:lineRule="auto"/>
        <w:rPr>
          <w:b/>
          <w:bCs/>
        </w:rPr>
      </w:pPr>
      <w:r w:rsidRPr="00171621">
        <w:rPr>
          <w:b/>
          <w:bCs/>
        </w:rPr>
        <w:t>CLT Members and Senior Executive Management</w:t>
      </w:r>
    </w:p>
    <w:p w14:paraId="5C6B5D31" w14:textId="77777777" w:rsidR="00AE7524" w:rsidRDefault="00171621" w:rsidP="00171621">
      <w:pPr>
        <w:spacing w:after="120" w:line="288" w:lineRule="auto"/>
        <w:ind w:left="720" w:hanging="720"/>
        <w:rPr>
          <w:i/>
          <w:iCs/>
          <w:sz w:val="20"/>
          <w:szCs w:val="20"/>
          <w:highlight w:val="cyan"/>
        </w:rPr>
      </w:pPr>
      <w:r>
        <w:t>3.</w:t>
      </w:r>
      <w:r>
        <w:tab/>
      </w:r>
      <w:r w:rsidR="00AE7524" w:rsidRPr="00171621">
        <w:t xml:space="preserve">In addition to the Employees and Supervisors WHS responsibilities, exercise due diligence in your Officer role to ensure Communities, as the ‘Person Conducting a Business or Undertaking’ (PCBU) set out in Section 5 of the </w:t>
      </w:r>
      <w:r w:rsidR="000D6B91" w:rsidRPr="000D6B91">
        <w:rPr>
          <w:i/>
          <w:iCs/>
        </w:rPr>
        <w:t>Work Health and Safety Act 2020</w:t>
      </w:r>
      <w:r w:rsidR="00AE7524" w:rsidRPr="00171621">
        <w:t>, complies with its health and safety obligations.</w:t>
      </w:r>
    </w:p>
    <w:p w14:paraId="27E9F4ED" w14:textId="12D5DE27"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4F372326" w14:textId="4DB68F92" w:rsidR="00E95D36" w:rsidRPr="0083127C" w:rsidRDefault="00083F31" w:rsidP="00E95D36">
      <w:pPr>
        <w:spacing w:after="120" w:line="288" w:lineRule="auto"/>
        <w:rPr>
          <w:b/>
          <w:bCs/>
        </w:rPr>
      </w:pPr>
      <w:r>
        <w:rPr>
          <w:b/>
          <w:bCs/>
        </w:rPr>
        <w:t>1.</w:t>
      </w:r>
      <w:r w:rsidR="00E95D36" w:rsidRPr="0083127C">
        <w:rPr>
          <w:b/>
          <w:bCs/>
        </w:rPr>
        <w:tab/>
      </w:r>
      <w:r>
        <w:rPr>
          <w:b/>
          <w:bCs/>
        </w:rPr>
        <w:t xml:space="preserve">Leadership and </w:t>
      </w:r>
      <w:r w:rsidR="0083127C" w:rsidRPr="0083127C">
        <w:rPr>
          <w:b/>
          <w:bCs/>
        </w:rPr>
        <w:t>Achiev</w:t>
      </w:r>
      <w:r>
        <w:rPr>
          <w:b/>
          <w:bCs/>
        </w:rPr>
        <w:t>ing</w:t>
      </w:r>
      <w:r w:rsidR="0083127C" w:rsidRPr="0083127C">
        <w:rPr>
          <w:b/>
          <w:bCs/>
        </w:rPr>
        <w:t xml:space="preserve"> Results</w:t>
      </w:r>
    </w:p>
    <w:p w14:paraId="536F8CB7" w14:textId="18F5D603" w:rsidR="0053422A" w:rsidRDefault="00083F31" w:rsidP="0083127C">
      <w:pPr>
        <w:spacing w:after="120" w:line="288" w:lineRule="auto"/>
        <w:ind w:left="720" w:hanging="720"/>
      </w:pPr>
      <w:r>
        <w:t>1</w:t>
      </w:r>
      <w:r w:rsidR="0083127C" w:rsidRPr="0083127C">
        <w:t>.1</w:t>
      </w:r>
      <w:r w:rsidR="0083127C">
        <w:tab/>
      </w:r>
      <w:r w:rsidR="0053422A" w:rsidRPr="00BE2360">
        <w:t xml:space="preserve">Demonstrated experience </w:t>
      </w:r>
      <w:r w:rsidR="00F837CA" w:rsidRPr="00BE2360">
        <w:t>in lead</w:t>
      </w:r>
      <w:r w:rsidR="00BE6683" w:rsidRPr="00BE2360">
        <w:t>ing regulatory and quality functions</w:t>
      </w:r>
      <w:r w:rsidR="00F837CA" w:rsidRPr="00BE2360">
        <w:t xml:space="preserve"> </w:t>
      </w:r>
      <w:r w:rsidR="00E97D04" w:rsidRPr="00BE2360">
        <w:t xml:space="preserve">to achieve business goals. </w:t>
      </w:r>
    </w:p>
    <w:p w14:paraId="5D4EBE80" w14:textId="113D0EBB" w:rsidR="0083127C" w:rsidRPr="00740063" w:rsidRDefault="00F837CA" w:rsidP="0083127C">
      <w:pPr>
        <w:spacing w:after="120" w:line="288" w:lineRule="auto"/>
        <w:ind w:left="720" w:hanging="720"/>
      </w:pPr>
      <w:r>
        <w:t>1.2</w:t>
      </w:r>
      <w:r>
        <w:tab/>
      </w:r>
      <w:r w:rsidR="0083127C" w:rsidRPr="00740063">
        <w:t>Significant and recent achievement of producing high</w:t>
      </w:r>
      <w:r w:rsidR="004351E7" w:rsidRPr="00BE2360">
        <w:t>-</w:t>
      </w:r>
      <w:r w:rsidR="0083127C" w:rsidRPr="00740063">
        <w:t xml:space="preserve">level </w:t>
      </w:r>
      <w:r w:rsidR="004351E7" w:rsidRPr="00740063">
        <w:t xml:space="preserve">department </w:t>
      </w:r>
      <w:r w:rsidR="0083127C" w:rsidRPr="00740063">
        <w:t xml:space="preserve">wide outcomes in an environment of constraint, ongoing change and uncertainty. </w:t>
      </w:r>
    </w:p>
    <w:p w14:paraId="0D8A7661" w14:textId="03345DB5" w:rsidR="0083127C" w:rsidRDefault="00083F31" w:rsidP="0083127C">
      <w:pPr>
        <w:spacing w:after="120" w:line="288" w:lineRule="auto"/>
        <w:ind w:left="720" w:hanging="720"/>
      </w:pPr>
      <w:r w:rsidRPr="00740063">
        <w:t>1</w:t>
      </w:r>
      <w:r w:rsidR="0083127C" w:rsidRPr="00740063">
        <w:t>.</w:t>
      </w:r>
      <w:r w:rsidR="00BE2360">
        <w:t>3</w:t>
      </w:r>
      <w:r w:rsidR="0083127C" w:rsidRPr="00740063">
        <w:tab/>
        <w:t xml:space="preserve">Proven capacity to </w:t>
      </w:r>
      <w:r w:rsidR="00E85FE5" w:rsidRPr="00740063">
        <w:t xml:space="preserve">lead and manage </w:t>
      </w:r>
      <w:r w:rsidR="0083127C" w:rsidRPr="00740063">
        <w:t xml:space="preserve">organisational </w:t>
      </w:r>
      <w:r w:rsidR="009466D8" w:rsidRPr="00BE2360">
        <w:t>change</w:t>
      </w:r>
      <w:r w:rsidR="00226F1F" w:rsidRPr="00BE2360">
        <w:t xml:space="preserve"> </w:t>
      </w:r>
      <w:r w:rsidR="00E97D04">
        <w:t xml:space="preserve">initiatives </w:t>
      </w:r>
      <w:r w:rsidR="00226F1F" w:rsidRPr="00BE2360">
        <w:t>across the directorate and department</w:t>
      </w:r>
      <w:r w:rsidR="00EF13DA" w:rsidRPr="00BE2360">
        <w:t xml:space="preserve"> </w:t>
      </w:r>
      <w:r w:rsidR="009466D8" w:rsidRPr="00BE2360">
        <w:t xml:space="preserve"> </w:t>
      </w:r>
      <w:r w:rsidR="00226F1F" w:rsidRPr="00740063">
        <w:t xml:space="preserve">to </w:t>
      </w:r>
      <w:r w:rsidR="0083127C" w:rsidRPr="00740063">
        <w:t>achiev</w:t>
      </w:r>
      <w:r w:rsidR="00740063" w:rsidRPr="00740063">
        <w:t>e</w:t>
      </w:r>
      <w:r w:rsidR="0083127C" w:rsidRPr="00740063">
        <w:t xml:space="preserve"> desired outcomes.</w:t>
      </w:r>
      <w:r w:rsidR="0083127C">
        <w:t xml:space="preserve"> </w:t>
      </w:r>
    </w:p>
    <w:p w14:paraId="27D63559" w14:textId="703285CA" w:rsidR="00083F31" w:rsidRDefault="00083F31" w:rsidP="00BE2360">
      <w:pPr>
        <w:spacing w:after="120" w:line="288" w:lineRule="auto"/>
        <w:ind w:left="720" w:hanging="720"/>
      </w:pPr>
      <w:r>
        <w:t>1</w:t>
      </w:r>
      <w:r w:rsidR="0083127C">
        <w:t>.</w:t>
      </w:r>
      <w:r w:rsidR="00BE2360">
        <w:t>4</w:t>
      </w:r>
      <w:r w:rsidR="0083127C">
        <w:tab/>
      </w:r>
      <w:r w:rsidR="0083127C" w:rsidRPr="00BA0978">
        <w:t>Ensures branches resources including human, financial, physical, technological and information requirements are available to enhance service delivery and achieve strategic priorities</w:t>
      </w:r>
      <w:r w:rsidR="0083127C">
        <w:t xml:space="preserve">. </w:t>
      </w:r>
    </w:p>
    <w:p w14:paraId="4D34108F" w14:textId="77777777" w:rsidR="00BE2360" w:rsidRDefault="00BE2360" w:rsidP="00083F31">
      <w:pPr>
        <w:spacing w:after="120" w:line="288" w:lineRule="auto"/>
        <w:rPr>
          <w:b/>
          <w:bCs/>
        </w:rPr>
      </w:pPr>
    </w:p>
    <w:p w14:paraId="5FC95752" w14:textId="75F4D8F4" w:rsidR="00083F31" w:rsidRPr="0083127C" w:rsidRDefault="00083F31" w:rsidP="00083F31">
      <w:pPr>
        <w:spacing w:after="120" w:line="288" w:lineRule="auto"/>
        <w:rPr>
          <w:b/>
          <w:bCs/>
        </w:rPr>
      </w:pPr>
      <w:r>
        <w:rPr>
          <w:b/>
          <w:bCs/>
        </w:rPr>
        <w:t>2</w:t>
      </w:r>
      <w:r w:rsidRPr="0083127C">
        <w:rPr>
          <w:b/>
          <w:bCs/>
        </w:rPr>
        <w:t>.</w:t>
      </w:r>
      <w:r w:rsidRPr="0083127C">
        <w:rPr>
          <w:b/>
          <w:bCs/>
        </w:rPr>
        <w:tab/>
        <w:t>Shapes and Manages Strategy</w:t>
      </w:r>
    </w:p>
    <w:p w14:paraId="4A27C346" w14:textId="526D5C51" w:rsidR="00083F31" w:rsidRDefault="00083F31" w:rsidP="00083F31">
      <w:pPr>
        <w:spacing w:after="120" w:line="288" w:lineRule="auto"/>
        <w:ind w:left="720" w:hanging="720"/>
      </w:pPr>
      <w:r>
        <w:t>2.1</w:t>
      </w:r>
      <w:r>
        <w:tab/>
      </w:r>
      <w:r w:rsidRPr="00BA0978">
        <w:t xml:space="preserve">Assumes a pivotal role in providing strategic leadership and direction in the development and implementation of strategy and programs aligned with department and government objectives </w:t>
      </w:r>
      <w:r>
        <w:t xml:space="preserve">. </w:t>
      </w:r>
    </w:p>
    <w:p w14:paraId="727B3024" w14:textId="423FDED7" w:rsidR="00083F31" w:rsidRDefault="00083F31" w:rsidP="00083F31">
      <w:pPr>
        <w:spacing w:after="120" w:line="288" w:lineRule="auto"/>
        <w:ind w:left="720" w:hanging="720"/>
      </w:pPr>
      <w:r>
        <w:t>2.2</w:t>
      </w:r>
      <w:r>
        <w:tab/>
      </w:r>
      <w:r w:rsidR="00E97D04">
        <w:t>Demonstrated ability to</w:t>
      </w:r>
      <w:r w:rsidRPr="00BA0978">
        <w:t xml:space="preserve"> identify long term opportunities and align organisational operations with strategic priorities in a complex portfolio setting</w:t>
      </w:r>
      <w:r>
        <w:t xml:space="preserve">. </w:t>
      </w:r>
    </w:p>
    <w:p w14:paraId="7AF2BB80" w14:textId="2754B40D" w:rsidR="00083F31" w:rsidRDefault="00083F31" w:rsidP="00083F31">
      <w:pPr>
        <w:spacing w:after="120" w:line="288" w:lineRule="auto"/>
        <w:ind w:left="720" w:hanging="720"/>
      </w:pPr>
      <w:r>
        <w:t>2.3</w:t>
      </w:r>
      <w:r>
        <w:tab/>
      </w:r>
      <w:r w:rsidRPr="00BA0978">
        <w:t>Recognise opportunities to enhance services and policies and capitalise on these through effective change strategies</w:t>
      </w:r>
      <w:r>
        <w:t xml:space="preserve">. </w:t>
      </w:r>
    </w:p>
    <w:p w14:paraId="595D939D" w14:textId="77777777" w:rsidR="00BE2360" w:rsidRDefault="00BE2360" w:rsidP="00E95D36">
      <w:pPr>
        <w:spacing w:after="120" w:line="288" w:lineRule="auto"/>
        <w:rPr>
          <w:b/>
          <w:bCs/>
        </w:rPr>
      </w:pPr>
    </w:p>
    <w:p w14:paraId="114C450B" w14:textId="16DDE316" w:rsidR="00E95D36" w:rsidRPr="0083127C" w:rsidRDefault="00083F31" w:rsidP="00E95D36">
      <w:pPr>
        <w:spacing w:after="120" w:line="288" w:lineRule="auto"/>
        <w:rPr>
          <w:b/>
          <w:bCs/>
        </w:rPr>
      </w:pPr>
      <w:r>
        <w:rPr>
          <w:b/>
          <w:bCs/>
        </w:rPr>
        <w:t xml:space="preserve">3. </w:t>
      </w:r>
      <w:r>
        <w:rPr>
          <w:b/>
          <w:bCs/>
        </w:rPr>
        <w:tab/>
      </w:r>
      <w:r w:rsidR="0083127C" w:rsidRPr="0083127C">
        <w:rPr>
          <w:b/>
          <w:bCs/>
        </w:rPr>
        <w:t>Builds Productive Relationships</w:t>
      </w:r>
    </w:p>
    <w:p w14:paraId="4F77AB66" w14:textId="3C30390A" w:rsidR="004C01C1" w:rsidRDefault="0083127C" w:rsidP="0083127C">
      <w:pPr>
        <w:spacing w:after="120" w:line="288" w:lineRule="auto"/>
        <w:ind w:left="720" w:hanging="720"/>
      </w:pPr>
      <w:r>
        <w:t>3.1</w:t>
      </w:r>
      <w:r>
        <w:tab/>
      </w:r>
      <w:r w:rsidR="0083084B" w:rsidRPr="00BE2360">
        <w:t>The proven ability to establish and maintain high quality relationships</w:t>
      </w:r>
      <w:r w:rsidR="00E97D04" w:rsidRPr="00E97D04">
        <w:t xml:space="preserve"> </w:t>
      </w:r>
      <w:r w:rsidR="00E97D04" w:rsidRPr="00A07EA1">
        <w:t>with key stakeholders at Senior levels</w:t>
      </w:r>
      <w:r w:rsidR="0083084B" w:rsidRPr="00BE2360">
        <w:t xml:space="preserve">, ideally within the sphere of </w:t>
      </w:r>
      <w:r w:rsidR="00805D6E">
        <w:t>Regulation and Quality</w:t>
      </w:r>
      <w:r w:rsidR="0083084B" w:rsidRPr="00BE2360">
        <w:t xml:space="preserve">, </w:t>
      </w:r>
      <w:r w:rsidR="00E97D04">
        <w:t>that</w:t>
      </w:r>
      <w:r w:rsidR="0083084B" w:rsidRPr="00BE2360">
        <w:t xml:space="preserve"> facilitate cooperation </w:t>
      </w:r>
      <w:r w:rsidR="00E97D04">
        <w:t>and delivery of</w:t>
      </w:r>
      <w:r w:rsidR="0083084B" w:rsidRPr="00BE2360">
        <w:t xml:space="preserve"> Strategic outcomes</w:t>
      </w:r>
    </w:p>
    <w:p w14:paraId="6884215B" w14:textId="742F8B3B" w:rsidR="0083127C" w:rsidRDefault="004C01C1" w:rsidP="0083127C">
      <w:pPr>
        <w:spacing w:after="120" w:line="288" w:lineRule="auto"/>
        <w:ind w:left="720" w:hanging="720"/>
      </w:pPr>
      <w:r>
        <w:t>3.</w:t>
      </w:r>
      <w:r w:rsidR="008F0EB9">
        <w:t>2</w:t>
      </w:r>
      <w:r>
        <w:tab/>
      </w:r>
      <w:r w:rsidR="0083127C" w:rsidRPr="00BA0978">
        <w:t>Promotes a work environment that empowers, motivates and develops the diverse talents of people to build and sustain internal and external relationships and ensures an optimum level of appropriate skilled employees</w:t>
      </w:r>
      <w:r w:rsidR="0083127C">
        <w:t xml:space="preserve">. </w:t>
      </w:r>
    </w:p>
    <w:p w14:paraId="2CC34216" w14:textId="5A86B013" w:rsidR="00BE2360" w:rsidRDefault="0083127C" w:rsidP="0083127C">
      <w:pPr>
        <w:spacing w:after="120" w:line="288" w:lineRule="auto"/>
        <w:ind w:left="720" w:hanging="720"/>
      </w:pPr>
      <w:r>
        <w:t>3.</w:t>
      </w:r>
      <w:r w:rsidR="00BE2360">
        <w:t>3</w:t>
      </w:r>
      <w:r>
        <w:tab/>
      </w:r>
      <w:r w:rsidRPr="00BA0978">
        <w:t>Promotes a leadership culture of coordination and collaboration to encourage input to identify and resolve issues and manage expectations</w:t>
      </w:r>
      <w:r>
        <w:t xml:space="preserve">. </w:t>
      </w:r>
    </w:p>
    <w:p w14:paraId="7C1DA057" w14:textId="77777777" w:rsidR="00BE2360" w:rsidRDefault="00BE2360">
      <w:r>
        <w:lastRenderedPageBreak/>
        <w:br w:type="page"/>
      </w:r>
    </w:p>
    <w:p w14:paraId="7991696F" w14:textId="77777777" w:rsidR="0083127C" w:rsidRPr="0083127C" w:rsidRDefault="0083127C" w:rsidP="0083127C">
      <w:pPr>
        <w:spacing w:after="120" w:line="288" w:lineRule="auto"/>
        <w:ind w:left="720" w:hanging="720"/>
      </w:pPr>
    </w:p>
    <w:p w14:paraId="3601817A" w14:textId="1201949F" w:rsidR="00E95D36" w:rsidRDefault="00E95D36" w:rsidP="00E95D36">
      <w:pPr>
        <w:spacing w:after="120" w:line="288" w:lineRule="auto"/>
        <w:rPr>
          <w:b/>
          <w:bCs/>
        </w:rPr>
      </w:pPr>
      <w:r w:rsidRPr="0083127C">
        <w:rPr>
          <w:b/>
          <w:bCs/>
        </w:rPr>
        <w:t>4.</w:t>
      </w:r>
      <w:r w:rsidRPr="0083127C">
        <w:rPr>
          <w:b/>
          <w:bCs/>
        </w:rPr>
        <w:tab/>
      </w:r>
      <w:r w:rsidR="0083127C" w:rsidRPr="0083127C">
        <w:rPr>
          <w:b/>
          <w:bCs/>
        </w:rPr>
        <w:t>Communicates and Influences Effectively</w:t>
      </w:r>
    </w:p>
    <w:p w14:paraId="5CBE3909" w14:textId="734F0BB2" w:rsidR="0083127C" w:rsidRDefault="0083127C" w:rsidP="0083127C">
      <w:pPr>
        <w:spacing w:after="120" w:line="288" w:lineRule="auto"/>
        <w:ind w:left="720" w:hanging="720"/>
      </w:pPr>
      <w:r>
        <w:t>4.1</w:t>
      </w:r>
      <w:r>
        <w:tab/>
      </w:r>
      <w:r w:rsidR="0015784C">
        <w:t>Extensive</w:t>
      </w:r>
      <w:r w:rsidR="00500888">
        <w:t xml:space="preserve"> experience </w:t>
      </w:r>
      <w:r w:rsidR="0015784C">
        <w:t>in</w:t>
      </w:r>
      <w:r w:rsidRPr="00BA0978">
        <w:t xml:space="preserve"> present</w:t>
      </w:r>
      <w:r w:rsidR="0015784C">
        <w:t>ing</w:t>
      </w:r>
      <w:r w:rsidRPr="00BA0978">
        <w:t xml:space="preserve"> messages in a clear, concise and articulate manner, explains implications.  Selects the most appropriate medium for conveying information and structures written and oral communication to ensure clarity</w:t>
      </w:r>
      <w:r>
        <w:t xml:space="preserve">. </w:t>
      </w:r>
    </w:p>
    <w:p w14:paraId="168A4C41" w14:textId="408EDDDC" w:rsidR="0083127C" w:rsidRDefault="0083127C" w:rsidP="0083127C">
      <w:pPr>
        <w:spacing w:after="120" w:line="288" w:lineRule="auto"/>
        <w:ind w:left="720" w:hanging="720"/>
      </w:pPr>
      <w:r>
        <w:t>4.2</w:t>
      </w:r>
      <w:r>
        <w:tab/>
      </w:r>
      <w:r w:rsidRPr="00BA0978">
        <w:t>Identifies key stakeholders and engages their support</w:t>
      </w:r>
      <w:r>
        <w:t xml:space="preserve">. </w:t>
      </w:r>
    </w:p>
    <w:p w14:paraId="565A034B" w14:textId="77353363" w:rsidR="0083127C" w:rsidRPr="0083127C" w:rsidRDefault="0083127C" w:rsidP="0083127C">
      <w:pPr>
        <w:spacing w:after="120" w:line="288" w:lineRule="auto"/>
        <w:ind w:left="720" w:hanging="720"/>
      </w:pPr>
      <w:r>
        <w:t>4.3</w:t>
      </w:r>
      <w:r>
        <w:tab/>
      </w:r>
      <w:r w:rsidRPr="00BA0978">
        <w:t>Focuses on the desired objectives, presents a convincing and balanced rationale and ensures negotiations remain on track</w:t>
      </w:r>
      <w:r>
        <w:t xml:space="preserve">. </w:t>
      </w:r>
    </w:p>
    <w:p w14:paraId="151D0F3A" w14:textId="77777777" w:rsidR="00BE2360" w:rsidRDefault="00BE2360" w:rsidP="00E95D36">
      <w:pPr>
        <w:spacing w:after="120" w:line="288" w:lineRule="auto"/>
        <w:rPr>
          <w:b/>
          <w:bCs/>
        </w:rPr>
      </w:pPr>
    </w:p>
    <w:p w14:paraId="72D0EDEC" w14:textId="7DA7455D" w:rsidR="00E95D36" w:rsidRDefault="00E95D36" w:rsidP="00E95D36">
      <w:pPr>
        <w:spacing w:after="120" w:line="288" w:lineRule="auto"/>
        <w:rPr>
          <w:b/>
          <w:bCs/>
        </w:rPr>
      </w:pPr>
      <w:r w:rsidRPr="0083127C">
        <w:rPr>
          <w:b/>
          <w:bCs/>
        </w:rPr>
        <w:t>5.</w:t>
      </w:r>
      <w:r w:rsidRPr="0083127C">
        <w:rPr>
          <w:b/>
          <w:bCs/>
        </w:rPr>
        <w:tab/>
      </w:r>
      <w:r w:rsidR="0083127C" w:rsidRPr="0083127C">
        <w:rPr>
          <w:b/>
          <w:bCs/>
        </w:rPr>
        <w:t>Exemplifies personal integrity and self-awareness</w:t>
      </w:r>
    </w:p>
    <w:p w14:paraId="07E6B2F8" w14:textId="56E5B1DE" w:rsidR="0083127C" w:rsidRDefault="0083127C" w:rsidP="0083127C">
      <w:pPr>
        <w:spacing w:after="120" w:line="288" w:lineRule="auto"/>
        <w:ind w:left="720" w:hanging="720"/>
      </w:pPr>
      <w:r>
        <w:t>5.1</w:t>
      </w:r>
      <w:r>
        <w:tab/>
        <w:t xml:space="preserve">Demonstrated genuine commitment to lead integrity, fraud and corruption control through enabling accountability, effective governance and transparency. </w:t>
      </w:r>
    </w:p>
    <w:p w14:paraId="30426D1E" w14:textId="75658E41" w:rsidR="0083127C" w:rsidRDefault="0083127C" w:rsidP="0083127C">
      <w:pPr>
        <w:spacing w:after="120" w:line="288" w:lineRule="auto"/>
        <w:ind w:left="720" w:hanging="720"/>
      </w:pPr>
      <w:r>
        <w:t>5.2</w:t>
      </w:r>
      <w:r>
        <w:tab/>
        <w:t xml:space="preserve">Empathy for and a strong personal commitment to the Department’s purpose of supporting some of the most vulnerable members of the Western Australian society. </w:t>
      </w:r>
    </w:p>
    <w:p w14:paraId="69D8D8A3" w14:textId="3F148D1E" w:rsidR="0083127C" w:rsidRPr="0083127C" w:rsidRDefault="0083127C" w:rsidP="0083127C">
      <w:pPr>
        <w:spacing w:after="120" w:line="288" w:lineRule="auto"/>
        <w:ind w:left="720" w:hanging="720"/>
      </w:pPr>
      <w:r>
        <w:t>5.3</w:t>
      </w:r>
      <w:r>
        <w:tab/>
        <w:t xml:space="preserve">Critically analyses own leadership style and performance, and demonstrates a strong commitment to ongoing leadership development.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5442D669" w:rsidR="00E95D36" w:rsidRDefault="00E95D36" w:rsidP="00E95D36">
      <w:pPr>
        <w:spacing w:after="120" w:line="288" w:lineRule="auto"/>
      </w:pPr>
      <w:r>
        <w:t>2.</w:t>
      </w:r>
      <w:r>
        <w:tab/>
      </w:r>
      <w:r w:rsidR="0083127C" w:rsidRPr="000D363D">
        <w:t>Available to attend offsite meetings outside of normal working hours</w:t>
      </w:r>
      <w:r w:rsidR="0083127C">
        <w:t xml:space="preserve">. </w:t>
      </w:r>
    </w:p>
    <w:sectPr w:rsidR="00E95D36" w:rsidSect="00492C13">
      <w:headerReference w:type="even" r:id="rId14"/>
      <w:headerReference w:type="default" r:id="rId15"/>
      <w:footerReference w:type="default" r:id="rId16"/>
      <w:headerReference w:type="first" r:id="rId17"/>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C6F59" w14:textId="77777777" w:rsidR="000A7C4A" w:rsidRDefault="000A7C4A" w:rsidP="0094205D">
      <w:pPr>
        <w:spacing w:after="0" w:line="240" w:lineRule="auto"/>
      </w:pPr>
      <w:r>
        <w:separator/>
      </w:r>
    </w:p>
  </w:endnote>
  <w:endnote w:type="continuationSeparator" w:id="0">
    <w:p w14:paraId="5905ECE2" w14:textId="77777777" w:rsidR="000A7C4A" w:rsidRDefault="000A7C4A"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5E55E91E" w:rsidR="00492C13" w:rsidRPr="00492C13" w:rsidRDefault="0045309C" w:rsidP="00492C13">
          <w:r>
            <w:t>Executive Director Regulation and Quality, 016490, Class 1</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54160" w14:textId="77777777" w:rsidR="000A7C4A" w:rsidRDefault="000A7C4A" w:rsidP="0094205D">
      <w:pPr>
        <w:spacing w:after="0" w:line="240" w:lineRule="auto"/>
      </w:pPr>
      <w:r>
        <w:separator/>
      </w:r>
    </w:p>
  </w:footnote>
  <w:footnote w:type="continuationSeparator" w:id="0">
    <w:p w14:paraId="2A3341D3" w14:textId="77777777" w:rsidR="000A7C4A" w:rsidRDefault="000A7C4A"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F3715C"/>
    <w:multiLevelType w:val="hybridMultilevel"/>
    <w:tmpl w:val="27D21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15:restartNumberingAfterBreak="0">
    <w:nsid w:val="208A0A0F"/>
    <w:multiLevelType w:val="hybridMultilevel"/>
    <w:tmpl w:val="190C2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E264B2"/>
    <w:multiLevelType w:val="hybridMultilevel"/>
    <w:tmpl w:val="3AB822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0"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4B483B"/>
    <w:multiLevelType w:val="hybridMultilevel"/>
    <w:tmpl w:val="95F69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A6578D"/>
    <w:multiLevelType w:val="multilevel"/>
    <w:tmpl w:val="160AF49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4" w15:restartNumberingAfterBreak="0">
    <w:nsid w:val="7616E8A7"/>
    <w:multiLevelType w:val="hybridMultilevel"/>
    <w:tmpl w:val="7542CDEE"/>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44255899">
    <w:abstractNumId w:val="7"/>
  </w:num>
  <w:num w:numId="2" w16cid:durableId="1792359676">
    <w:abstractNumId w:val="8"/>
  </w:num>
  <w:num w:numId="3" w16cid:durableId="1710764348">
    <w:abstractNumId w:val="0"/>
  </w:num>
  <w:num w:numId="4" w16cid:durableId="1663118973">
    <w:abstractNumId w:val="5"/>
  </w:num>
  <w:num w:numId="5" w16cid:durableId="975530748">
    <w:abstractNumId w:val="4"/>
  </w:num>
  <w:num w:numId="6" w16cid:durableId="840269307">
    <w:abstractNumId w:val="13"/>
  </w:num>
  <w:num w:numId="7" w16cid:durableId="63527633">
    <w:abstractNumId w:val="9"/>
  </w:num>
  <w:num w:numId="8" w16cid:durableId="1288118814">
    <w:abstractNumId w:val="9"/>
  </w:num>
  <w:num w:numId="9" w16cid:durableId="1579096154">
    <w:abstractNumId w:val="1"/>
  </w:num>
  <w:num w:numId="10" w16cid:durableId="859971413">
    <w:abstractNumId w:val="10"/>
  </w:num>
  <w:num w:numId="11" w16cid:durableId="338510014">
    <w:abstractNumId w:val="3"/>
  </w:num>
  <w:num w:numId="12" w16cid:durableId="1604992313">
    <w:abstractNumId w:val="11"/>
  </w:num>
  <w:num w:numId="13" w16cid:durableId="207571401">
    <w:abstractNumId w:val="12"/>
  </w:num>
  <w:num w:numId="14" w16cid:durableId="2056654778">
    <w:abstractNumId w:val="2"/>
  </w:num>
  <w:num w:numId="15" w16cid:durableId="2034303232">
    <w:abstractNumId w:val="14"/>
  </w:num>
  <w:num w:numId="16" w16cid:durableId="1828858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25E09"/>
    <w:rsid w:val="00032EEB"/>
    <w:rsid w:val="000455CF"/>
    <w:rsid w:val="00052B60"/>
    <w:rsid w:val="00077B81"/>
    <w:rsid w:val="00083F31"/>
    <w:rsid w:val="000859F8"/>
    <w:rsid w:val="000964DE"/>
    <w:rsid w:val="00097D69"/>
    <w:rsid w:val="000A1AC8"/>
    <w:rsid w:val="000A1BC6"/>
    <w:rsid w:val="000A7C4A"/>
    <w:rsid w:val="000B2285"/>
    <w:rsid w:val="000B4378"/>
    <w:rsid w:val="000D00F1"/>
    <w:rsid w:val="000D29C0"/>
    <w:rsid w:val="000D6B91"/>
    <w:rsid w:val="000E1FD5"/>
    <w:rsid w:val="000E3BFA"/>
    <w:rsid w:val="00105E4D"/>
    <w:rsid w:val="00126DA1"/>
    <w:rsid w:val="00131440"/>
    <w:rsid w:val="00140B81"/>
    <w:rsid w:val="001476F3"/>
    <w:rsid w:val="00151C38"/>
    <w:rsid w:val="0015784C"/>
    <w:rsid w:val="0016167E"/>
    <w:rsid w:val="00171621"/>
    <w:rsid w:val="00182CE2"/>
    <w:rsid w:val="0018405D"/>
    <w:rsid w:val="001A0855"/>
    <w:rsid w:val="001A2ED5"/>
    <w:rsid w:val="001B0DFC"/>
    <w:rsid w:val="001B15F3"/>
    <w:rsid w:val="001C0DF2"/>
    <w:rsid w:val="001D5365"/>
    <w:rsid w:val="001E1B87"/>
    <w:rsid w:val="00200175"/>
    <w:rsid w:val="00220467"/>
    <w:rsid w:val="00226F1F"/>
    <w:rsid w:val="002307A2"/>
    <w:rsid w:val="00236D6D"/>
    <w:rsid w:val="002531FD"/>
    <w:rsid w:val="00253FF5"/>
    <w:rsid w:val="00281E9C"/>
    <w:rsid w:val="002A085F"/>
    <w:rsid w:val="002C6D18"/>
    <w:rsid w:val="002D411B"/>
    <w:rsid w:val="002D751E"/>
    <w:rsid w:val="002E394F"/>
    <w:rsid w:val="002E6D8C"/>
    <w:rsid w:val="002E7141"/>
    <w:rsid w:val="002F3BD9"/>
    <w:rsid w:val="003067B8"/>
    <w:rsid w:val="003275C9"/>
    <w:rsid w:val="00331B79"/>
    <w:rsid w:val="003406FF"/>
    <w:rsid w:val="00343B7A"/>
    <w:rsid w:val="003608A6"/>
    <w:rsid w:val="0036124F"/>
    <w:rsid w:val="00384206"/>
    <w:rsid w:val="00385C9F"/>
    <w:rsid w:val="003862B7"/>
    <w:rsid w:val="0039234A"/>
    <w:rsid w:val="003A4F93"/>
    <w:rsid w:val="003C2901"/>
    <w:rsid w:val="003D05B2"/>
    <w:rsid w:val="003D120E"/>
    <w:rsid w:val="003E0BB3"/>
    <w:rsid w:val="003F1D19"/>
    <w:rsid w:val="00416A10"/>
    <w:rsid w:val="00425740"/>
    <w:rsid w:val="00426185"/>
    <w:rsid w:val="00426664"/>
    <w:rsid w:val="00431740"/>
    <w:rsid w:val="004351E7"/>
    <w:rsid w:val="0045309C"/>
    <w:rsid w:val="00453B1E"/>
    <w:rsid w:val="00464454"/>
    <w:rsid w:val="004721C5"/>
    <w:rsid w:val="0047275C"/>
    <w:rsid w:val="00472FAD"/>
    <w:rsid w:val="00475A6E"/>
    <w:rsid w:val="00476522"/>
    <w:rsid w:val="00490272"/>
    <w:rsid w:val="00492C13"/>
    <w:rsid w:val="004A0EB5"/>
    <w:rsid w:val="004A6D01"/>
    <w:rsid w:val="004B0D25"/>
    <w:rsid w:val="004C01C1"/>
    <w:rsid w:val="004C3465"/>
    <w:rsid w:val="00500888"/>
    <w:rsid w:val="005140DB"/>
    <w:rsid w:val="0053422A"/>
    <w:rsid w:val="005600BB"/>
    <w:rsid w:val="005638B9"/>
    <w:rsid w:val="00564528"/>
    <w:rsid w:val="00564C80"/>
    <w:rsid w:val="005753F6"/>
    <w:rsid w:val="005822A1"/>
    <w:rsid w:val="005A2DCF"/>
    <w:rsid w:val="005B0CBA"/>
    <w:rsid w:val="005E6DD1"/>
    <w:rsid w:val="005F17DB"/>
    <w:rsid w:val="005F72D4"/>
    <w:rsid w:val="00603360"/>
    <w:rsid w:val="00610A78"/>
    <w:rsid w:val="00614F23"/>
    <w:rsid w:val="00631422"/>
    <w:rsid w:val="00637976"/>
    <w:rsid w:val="00643AF9"/>
    <w:rsid w:val="00644E49"/>
    <w:rsid w:val="00647895"/>
    <w:rsid w:val="006541AE"/>
    <w:rsid w:val="006543B6"/>
    <w:rsid w:val="00670BF0"/>
    <w:rsid w:val="00673540"/>
    <w:rsid w:val="006736FE"/>
    <w:rsid w:val="0069567D"/>
    <w:rsid w:val="006A33CE"/>
    <w:rsid w:val="006A6CB0"/>
    <w:rsid w:val="006B18A6"/>
    <w:rsid w:val="006F226E"/>
    <w:rsid w:val="007024BD"/>
    <w:rsid w:val="007149FC"/>
    <w:rsid w:val="00716B0F"/>
    <w:rsid w:val="0072680D"/>
    <w:rsid w:val="007317DF"/>
    <w:rsid w:val="00740063"/>
    <w:rsid w:val="00750229"/>
    <w:rsid w:val="0075637D"/>
    <w:rsid w:val="00797A64"/>
    <w:rsid w:val="007A7278"/>
    <w:rsid w:val="007B7C29"/>
    <w:rsid w:val="007F0002"/>
    <w:rsid w:val="007F044C"/>
    <w:rsid w:val="007F7A7E"/>
    <w:rsid w:val="0080470D"/>
    <w:rsid w:val="00805D6E"/>
    <w:rsid w:val="00814E71"/>
    <w:rsid w:val="0083084B"/>
    <w:rsid w:val="0083127C"/>
    <w:rsid w:val="00847E0B"/>
    <w:rsid w:val="00861555"/>
    <w:rsid w:val="00861AE1"/>
    <w:rsid w:val="00865A54"/>
    <w:rsid w:val="00873572"/>
    <w:rsid w:val="00877AF4"/>
    <w:rsid w:val="00881585"/>
    <w:rsid w:val="008852E8"/>
    <w:rsid w:val="008A2853"/>
    <w:rsid w:val="008B0E48"/>
    <w:rsid w:val="008C3DB5"/>
    <w:rsid w:val="008C6318"/>
    <w:rsid w:val="008C7055"/>
    <w:rsid w:val="008D10DE"/>
    <w:rsid w:val="008D1337"/>
    <w:rsid w:val="008D6A50"/>
    <w:rsid w:val="008F0EB9"/>
    <w:rsid w:val="0090128A"/>
    <w:rsid w:val="00915469"/>
    <w:rsid w:val="00933F67"/>
    <w:rsid w:val="0094205D"/>
    <w:rsid w:val="00942E0B"/>
    <w:rsid w:val="0094324B"/>
    <w:rsid w:val="009432CA"/>
    <w:rsid w:val="009466D8"/>
    <w:rsid w:val="009475F9"/>
    <w:rsid w:val="009556B0"/>
    <w:rsid w:val="0097150C"/>
    <w:rsid w:val="00974CDA"/>
    <w:rsid w:val="00980473"/>
    <w:rsid w:val="009818B9"/>
    <w:rsid w:val="009B3032"/>
    <w:rsid w:val="009B56E9"/>
    <w:rsid w:val="009B74B1"/>
    <w:rsid w:val="009E76F9"/>
    <w:rsid w:val="009F0039"/>
    <w:rsid w:val="009F38A6"/>
    <w:rsid w:val="009F7790"/>
    <w:rsid w:val="00A001E9"/>
    <w:rsid w:val="00A31294"/>
    <w:rsid w:val="00A37808"/>
    <w:rsid w:val="00A64D97"/>
    <w:rsid w:val="00A65176"/>
    <w:rsid w:val="00A81990"/>
    <w:rsid w:val="00A85B56"/>
    <w:rsid w:val="00AA566E"/>
    <w:rsid w:val="00AC7587"/>
    <w:rsid w:val="00AD4714"/>
    <w:rsid w:val="00AE7524"/>
    <w:rsid w:val="00AF1A2A"/>
    <w:rsid w:val="00B024D9"/>
    <w:rsid w:val="00B048A5"/>
    <w:rsid w:val="00B216F4"/>
    <w:rsid w:val="00B34BD1"/>
    <w:rsid w:val="00B369C9"/>
    <w:rsid w:val="00B51433"/>
    <w:rsid w:val="00B632CD"/>
    <w:rsid w:val="00B65719"/>
    <w:rsid w:val="00B701CA"/>
    <w:rsid w:val="00B718EF"/>
    <w:rsid w:val="00B744C9"/>
    <w:rsid w:val="00B842EC"/>
    <w:rsid w:val="00B87220"/>
    <w:rsid w:val="00B92928"/>
    <w:rsid w:val="00BA2FA1"/>
    <w:rsid w:val="00BA732C"/>
    <w:rsid w:val="00BB5991"/>
    <w:rsid w:val="00BC0E89"/>
    <w:rsid w:val="00BC2164"/>
    <w:rsid w:val="00BD3E8C"/>
    <w:rsid w:val="00BD54FD"/>
    <w:rsid w:val="00BE2360"/>
    <w:rsid w:val="00BE6683"/>
    <w:rsid w:val="00BF0062"/>
    <w:rsid w:val="00BF5103"/>
    <w:rsid w:val="00BF65EF"/>
    <w:rsid w:val="00C052B6"/>
    <w:rsid w:val="00C224B3"/>
    <w:rsid w:val="00C23AF3"/>
    <w:rsid w:val="00C412EE"/>
    <w:rsid w:val="00C67E4D"/>
    <w:rsid w:val="00C82983"/>
    <w:rsid w:val="00C85372"/>
    <w:rsid w:val="00C87FB4"/>
    <w:rsid w:val="00C92766"/>
    <w:rsid w:val="00C9306E"/>
    <w:rsid w:val="00CA46A6"/>
    <w:rsid w:val="00CB1BF5"/>
    <w:rsid w:val="00CB6B40"/>
    <w:rsid w:val="00CF7080"/>
    <w:rsid w:val="00D02EFE"/>
    <w:rsid w:val="00D264B1"/>
    <w:rsid w:val="00D45CA7"/>
    <w:rsid w:val="00D52E33"/>
    <w:rsid w:val="00D5341B"/>
    <w:rsid w:val="00D53DC7"/>
    <w:rsid w:val="00D612C6"/>
    <w:rsid w:val="00D67DBB"/>
    <w:rsid w:val="00D71DC2"/>
    <w:rsid w:val="00D80B38"/>
    <w:rsid w:val="00D832E9"/>
    <w:rsid w:val="00D90BF7"/>
    <w:rsid w:val="00D92C71"/>
    <w:rsid w:val="00DA036E"/>
    <w:rsid w:val="00DD09DE"/>
    <w:rsid w:val="00DE2876"/>
    <w:rsid w:val="00DF29E4"/>
    <w:rsid w:val="00E00D34"/>
    <w:rsid w:val="00E07B8E"/>
    <w:rsid w:val="00E10AD4"/>
    <w:rsid w:val="00E1524E"/>
    <w:rsid w:val="00E31411"/>
    <w:rsid w:val="00E36023"/>
    <w:rsid w:val="00E41CDF"/>
    <w:rsid w:val="00E54F0E"/>
    <w:rsid w:val="00E65310"/>
    <w:rsid w:val="00E85FE5"/>
    <w:rsid w:val="00E92438"/>
    <w:rsid w:val="00E95D36"/>
    <w:rsid w:val="00E97D04"/>
    <w:rsid w:val="00EA2479"/>
    <w:rsid w:val="00EA3821"/>
    <w:rsid w:val="00EA4411"/>
    <w:rsid w:val="00EA4A2D"/>
    <w:rsid w:val="00ED0B72"/>
    <w:rsid w:val="00ED3D60"/>
    <w:rsid w:val="00EF045F"/>
    <w:rsid w:val="00EF13DA"/>
    <w:rsid w:val="00EF27F5"/>
    <w:rsid w:val="00F06918"/>
    <w:rsid w:val="00F278BE"/>
    <w:rsid w:val="00F57027"/>
    <w:rsid w:val="00F749C2"/>
    <w:rsid w:val="00F77BB8"/>
    <w:rsid w:val="00F813A6"/>
    <w:rsid w:val="00F837CA"/>
    <w:rsid w:val="00F9068E"/>
    <w:rsid w:val="00FA55B8"/>
    <w:rsid w:val="00FC1D90"/>
    <w:rsid w:val="00FC7DEF"/>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 w:type="character" w:styleId="Hyperlink">
    <w:name w:val="Hyperlink"/>
    <w:basedOn w:val="DefaultParagraphFont"/>
    <w:uiPriority w:val="99"/>
    <w:unhideWhenUsed/>
    <w:rsid w:val="0045309C"/>
    <w:rPr>
      <w:color w:val="0000FF"/>
      <w:u w:val="single"/>
    </w:rPr>
  </w:style>
  <w:style w:type="paragraph" w:styleId="Revision">
    <w:name w:val="Revision"/>
    <w:hidden/>
    <w:uiPriority w:val="99"/>
    <w:semiHidden/>
    <w:rsid w:val="00A37808"/>
    <w:pPr>
      <w:spacing w:after="0" w:line="240" w:lineRule="auto"/>
    </w:pPr>
  </w:style>
  <w:style w:type="character" w:styleId="CommentReference">
    <w:name w:val="annotation reference"/>
    <w:basedOn w:val="DefaultParagraphFont"/>
    <w:uiPriority w:val="99"/>
    <w:semiHidden/>
    <w:unhideWhenUsed/>
    <w:rsid w:val="00182CE2"/>
    <w:rPr>
      <w:sz w:val="16"/>
      <w:szCs w:val="16"/>
    </w:rPr>
  </w:style>
  <w:style w:type="paragraph" w:styleId="CommentText">
    <w:name w:val="annotation text"/>
    <w:basedOn w:val="Normal"/>
    <w:link w:val="CommentTextChar"/>
    <w:uiPriority w:val="99"/>
    <w:unhideWhenUsed/>
    <w:rsid w:val="00182CE2"/>
    <w:pPr>
      <w:spacing w:line="240" w:lineRule="auto"/>
    </w:pPr>
    <w:rPr>
      <w:sz w:val="20"/>
      <w:szCs w:val="20"/>
    </w:rPr>
  </w:style>
  <w:style w:type="character" w:customStyle="1" w:styleId="CommentTextChar">
    <w:name w:val="Comment Text Char"/>
    <w:basedOn w:val="DefaultParagraphFont"/>
    <w:link w:val="CommentText"/>
    <w:uiPriority w:val="99"/>
    <w:rsid w:val="00182CE2"/>
    <w:rPr>
      <w:sz w:val="20"/>
      <w:szCs w:val="20"/>
    </w:rPr>
  </w:style>
  <w:style w:type="paragraph" w:styleId="CommentSubject">
    <w:name w:val="annotation subject"/>
    <w:basedOn w:val="CommentText"/>
    <w:next w:val="CommentText"/>
    <w:link w:val="CommentSubjectChar"/>
    <w:uiPriority w:val="99"/>
    <w:semiHidden/>
    <w:unhideWhenUsed/>
    <w:rsid w:val="00182CE2"/>
    <w:rPr>
      <w:b/>
      <w:bCs/>
    </w:rPr>
  </w:style>
  <w:style w:type="character" w:customStyle="1" w:styleId="CommentSubjectChar">
    <w:name w:val="Comment Subject Char"/>
    <w:basedOn w:val="CommentTextChar"/>
    <w:link w:val="CommentSubject"/>
    <w:uiPriority w:val="99"/>
    <w:semiHidden/>
    <w:rsid w:val="00182C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a.gov.au/government/document-collections/multiple-area-lead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a.gov.au/organisation/public-sector-commission/building-leadership-impac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 xsi:nil="true"/>
    <Division xmlns="15946499-f577-4098-96bc-48df851b8c1c">Strategy, Regulation and Legal </Division>
    <LegacyPosNo xmlns="6a393f6b-8c99-4fde-9a33-938d668bc734">04004685</LegacyPosNo>
    <Review_x0020_Notes xmlns="6a393f6b-8c99-4fde-9a33-938d668bc734" xsi:nil="true"/>
    <Individual xmlns="6a393f6b-8c99-4fde-9a33-938d668bc734">true</Individual>
    <Classification xmlns="6a393f6b-8c99-4fde-9a33-938d668bc734">PSA Class 1</Classification>
    <Reviewed xmlns="6a393f6b-8c99-4fde-9a33-938d668bc734">yes1</Reviewed>
    <Position_x0020_Number xmlns="15946499-f577-4098-96bc-48df851b8c1c">016490</Position_x0020_Number>
    <Former_x0020_Agency xmlns="15946499-f577-4098-96bc-48df851b8c1c" xsi:nil="true"/>
    <Specified_x0020_Calling_x0020_Group xmlns="15946499-f577-4098-96bc-48df851b8c1c">None</Specified_x0020_Calling_x0020_Group>
    <Directorate xmlns="6a393f6b-8c99-4fde-9a33-938d668bc734">Regulation and Quality</Directorate>
  </documentManagement>
</p:properties>
</file>

<file path=customXml/item5.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2.xml><?xml version="1.0" encoding="utf-8"?>
<ds:datastoreItem xmlns:ds="http://schemas.openxmlformats.org/officeDocument/2006/customXml" ds:itemID="{CBD2A3F8-68C6-4118-8E0B-EECBFE478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1</TotalTime>
  <Pages>11</Pages>
  <Words>2301</Words>
  <Characters>13118</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Executive Director Regulation and Quality</vt:lpstr>
    </vt:vector>
  </TitlesOfParts>
  <Company/>
  <LinksUpToDate>false</LinksUpToDate>
  <CharactersWithSpaces>15389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Director Regulation and Quality</dc:title>
  <dc:subject/>
  <dc:creator>ugohj2</dc:creator>
  <cp:keywords>JDF template V1.28</cp:keywords>
  <dc:description/>
  <cp:lastModifiedBy>Luke Daly</cp:lastModifiedBy>
  <cp:revision>2</cp:revision>
  <dcterms:created xsi:type="dcterms:W3CDTF">2026-04-23T02:47:00Z</dcterms:created>
  <dcterms:modified xsi:type="dcterms:W3CDTF">2026-04-23T02:47:00Z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