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1824" w14:textId="77777777" w:rsidR="00A47EA8" w:rsidRDefault="00A47EA8" w:rsidP="00A47EA8">
      <w:pPr>
        <w:pStyle w:val="Heading2"/>
      </w:pPr>
      <w:bookmarkStart w:id="0" w:name="_Toc319329198"/>
      <w:r>
        <w:t>3.1 Individual profiles</w:t>
      </w:r>
    </w:p>
    <w:p w14:paraId="4840E708" w14:textId="77777777" w:rsidR="00A47EA8" w:rsidRDefault="00A47EA8" w:rsidP="00A47EA8">
      <w:pPr>
        <w:pStyle w:val="Heading3"/>
      </w:pPr>
      <w:r>
        <w:t>Level 7 profile</w:t>
      </w:r>
    </w:p>
    <w:tbl>
      <w:tblPr>
        <w:tblW w:w="5000" w:type="pct"/>
        <w:tblCellMar>
          <w:left w:w="0" w:type="dxa"/>
          <w:right w:w="0" w:type="dxa"/>
        </w:tblCellMar>
        <w:tblLook w:val="0000" w:firstRow="0" w:lastRow="0" w:firstColumn="0" w:lastColumn="0" w:noHBand="0" w:noVBand="0"/>
      </w:tblPr>
      <w:tblGrid>
        <w:gridCol w:w="3997"/>
        <w:gridCol w:w="3456"/>
        <w:gridCol w:w="4064"/>
        <w:gridCol w:w="5419"/>
        <w:gridCol w:w="5419"/>
      </w:tblGrid>
      <w:tr w:rsidR="00A47EA8" w:rsidRPr="004E5920" w14:paraId="24FE44A8" w14:textId="77777777" w:rsidTr="00A47EA8">
        <w:trPr>
          <w:trHeight w:val="60"/>
          <w:tblHeader/>
        </w:trPr>
        <w:tc>
          <w:tcPr>
            <w:tcW w:w="894"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7CEC0275" w14:textId="77777777" w:rsidR="00A47EA8" w:rsidRPr="004E5920" w:rsidRDefault="00A47EA8" w:rsidP="004E5920">
            <w:pPr>
              <w:pStyle w:val="TableheaderleftTables"/>
              <w:spacing w:before="60" w:after="60"/>
              <w:rPr>
                <w:rFonts w:ascii="Arial" w:hAnsi="Arial" w:cs="Arial"/>
                <w:sz w:val="18"/>
                <w:szCs w:val="18"/>
              </w:rPr>
            </w:pPr>
            <w:r w:rsidRPr="004E5920">
              <w:rPr>
                <w:rFonts w:ascii="Arial" w:hAnsi="Arial" w:cs="Arial"/>
                <w:sz w:val="18"/>
                <w:szCs w:val="18"/>
              </w:rPr>
              <w:t>Shapes and manages strategy</w:t>
            </w:r>
          </w:p>
        </w:tc>
        <w:tc>
          <w:tcPr>
            <w:tcW w:w="773"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05273992" w14:textId="77777777" w:rsidR="00A47EA8" w:rsidRPr="004E5920" w:rsidRDefault="00A47EA8" w:rsidP="004E5920">
            <w:pPr>
              <w:pStyle w:val="TableheaderleftTables"/>
              <w:spacing w:before="60" w:after="60"/>
              <w:rPr>
                <w:rFonts w:ascii="Arial" w:hAnsi="Arial" w:cs="Arial"/>
                <w:sz w:val="18"/>
                <w:szCs w:val="18"/>
              </w:rPr>
            </w:pPr>
            <w:r w:rsidRPr="004E5920">
              <w:rPr>
                <w:rFonts w:ascii="Arial" w:hAnsi="Arial" w:cs="Arial"/>
                <w:sz w:val="18"/>
                <w:szCs w:val="18"/>
              </w:rPr>
              <w:t>Achieves results</w:t>
            </w:r>
          </w:p>
        </w:tc>
        <w:tc>
          <w:tcPr>
            <w:tcW w:w="909"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CD83B47" w14:textId="77777777" w:rsidR="00A47EA8" w:rsidRPr="004E5920" w:rsidRDefault="00A47EA8" w:rsidP="004E5920">
            <w:pPr>
              <w:pStyle w:val="TableheaderleftTables"/>
              <w:spacing w:before="60" w:after="60"/>
              <w:rPr>
                <w:rFonts w:ascii="Arial" w:hAnsi="Arial" w:cs="Arial"/>
                <w:sz w:val="18"/>
                <w:szCs w:val="18"/>
              </w:rPr>
            </w:pPr>
            <w:r w:rsidRPr="004E5920">
              <w:rPr>
                <w:rFonts w:ascii="Arial" w:hAnsi="Arial" w:cs="Arial"/>
                <w:sz w:val="18"/>
                <w:szCs w:val="18"/>
              </w:rPr>
              <w:t>Builds productive relationships</w:t>
            </w:r>
          </w:p>
        </w:tc>
        <w:tc>
          <w:tcPr>
            <w:tcW w:w="121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1E66F733" w14:textId="77777777" w:rsidR="00A47EA8" w:rsidRPr="004E5920" w:rsidRDefault="00A47EA8" w:rsidP="004E5920">
            <w:pPr>
              <w:pStyle w:val="TableheaderleftTables"/>
              <w:spacing w:before="60" w:after="60"/>
              <w:rPr>
                <w:rFonts w:ascii="Arial" w:hAnsi="Arial" w:cs="Arial"/>
                <w:sz w:val="18"/>
                <w:szCs w:val="18"/>
              </w:rPr>
            </w:pPr>
            <w:r w:rsidRPr="004E5920">
              <w:rPr>
                <w:rFonts w:ascii="Arial" w:hAnsi="Arial" w:cs="Arial"/>
                <w:sz w:val="18"/>
                <w:szCs w:val="18"/>
              </w:rPr>
              <w:t>Communicates and influences effectively</w:t>
            </w:r>
          </w:p>
        </w:tc>
        <w:tc>
          <w:tcPr>
            <w:tcW w:w="121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6F262249" w14:textId="77777777" w:rsidR="00A47EA8" w:rsidRPr="004E5920" w:rsidRDefault="00A47EA8" w:rsidP="004E5920">
            <w:pPr>
              <w:pStyle w:val="TableheaderleftTables"/>
              <w:spacing w:before="60" w:after="60"/>
              <w:rPr>
                <w:rFonts w:ascii="Arial" w:hAnsi="Arial" w:cs="Arial"/>
                <w:sz w:val="18"/>
                <w:szCs w:val="18"/>
              </w:rPr>
            </w:pPr>
            <w:r w:rsidRPr="004E5920">
              <w:rPr>
                <w:rFonts w:ascii="Arial" w:hAnsi="Arial" w:cs="Arial"/>
                <w:sz w:val="18"/>
                <w:szCs w:val="18"/>
              </w:rPr>
              <w:t>Exemplifies personal integrity and self-awareness</w:t>
            </w:r>
          </w:p>
        </w:tc>
      </w:tr>
      <w:tr w:rsidR="00A47EA8" w:rsidRPr="004E5920" w14:paraId="4B60D840" w14:textId="77777777" w:rsidTr="00A47EA8">
        <w:trPr>
          <w:trHeight w:val="60"/>
        </w:trPr>
        <w:tc>
          <w:tcPr>
            <w:tcW w:w="894"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499C9781"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Inspires a sense of purpose and direction</w:t>
            </w:r>
          </w:p>
          <w:p w14:paraId="176D0BBA"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Provides direction to others regarding the purpose and importance of their work. Illustrates the relationship between operational tasks and organisational goals. Sets work tasks that align with the strategic objectives and communicates expected outcomes.</w:t>
            </w:r>
          </w:p>
          <w:p w14:paraId="4D67AC92"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Focuses strategically</w:t>
            </w:r>
          </w:p>
          <w:p w14:paraId="1D543A41"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Understands the organisation’s objectives and aligns operational activities accordingly. Considers the ramifications of issues and longer-term impact of own work and work area.</w:t>
            </w:r>
          </w:p>
          <w:p w14:paraId="434B8197"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Harnesses information and opportunities</w:t>
            </w:r>
          </w:p>
          <w:p w14:paraId="42B75D9D"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Gathers and investigates information from a variety of sources, and explores new ideas and different viewpoints. Probes information and identifies any critical public sector issues. Maintains an awareness of the organisation, monitors the context in which the organisation operates and finds out about best practice approaches.</w:t>
            </w:r>
          </w:p>
          <w:p w14:paraId="0F8F2F1F"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Shows judgement, intelligence and common sense</w:t>
            </w:r>
          </w:p>
          <w:p w14:paraId="030F7F00"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Undertakes objective, systematic analysis and draws accurate conclusions based on evidence. Recognises the links between interconnected issues. Breaks through problems and weighs up the options to identify solutions. Explores possibilities and innovative alternatives.</w:t>
            </w:r>
          </w:p>
        </w:tc>
        <w:tc>
          <w:tcPr>
            <w:tcW w:w="773"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0487C219"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Builds organisational skill and responsiveness</w:t>
            </w:r>
          </w:p>
          <w:p w14:paraId="672DFB2B"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Reviews project performance and focuses on identifying opportunities for continuous improvement. Identifies key talent to support performance. Remains flexible and responsive to changes in requirements.</w:t>
            </w:r>
          </w:p>
          <w:p w14:paraId="6A099965"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Marshals professional expertise</w:t>
            </w:r>
          </w:p>
          <w:p w14:paraId="0D4EA11E"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Values specialist expertise and capitalises on the expert knowledge and skills of others. Contributes own expertise to achieve outcomes for the business unit.</w:t>
            </w:r>
          </w:p>
          <w:p w14:paraId="1C87C52E"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Steers and implements change and deals with uncertainty</w:t>
            </w:r>
          </w:p>
          <w:p w14:paraId="1FA441EA"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Establishes clear plans and time frames for project implementation and outlines specific activities. Responds in a positive and flexible manner to change and uncertainty. Shares information with others and assists them to adapt.</w:t>
            </w:r>
          </w:p>
          <w:p w14:paraId="7B817D6E"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Delivers intended results</w:t>
            </w:r>
          </w:p>
          <w:p w14:paraId="31B5D37B"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pacing w:val="0"/>
                <w:sz w:val="18"/>
                <w:szCs w:val="18"/>
              </w:rPr>
              <w:t>Sees projects through to completion. Monitors project progress and adjusts plans as required. Commits to achieving quality outcomes and ensures documented procedures are maintained. Seeks feedback from stakeholders to gauge satisfaction.</w:t>
            </w:r>
          </w:p>
        </w:tc>
        <w:tc>
          <w:tcPr>
            <w:tcW w:w="909"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277EEC87"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Nurtures internal and external relationships</w:t>
            </w:r>
          </w:p>
          <w:p w14:paraId="4B44BE86" w14:textId="77777777" w:rsidR="00A47EA8" w:rsidRPr="004E5920" w:rsidRDefault="00A47EA8" w:rsidP="004E5920">
            <w:pPr>
              <w:pStyle w:val="TabletextleftTables"/>
              <w:spacing w:before="60" w:after="60"/>
              <w:rPr>
                <w:rFonts w:ascii="Arial" w:hAnsi="Arial" w:cs="Arial"/>
                <w:spacing w:val="-4"/>
                <w:sz w:val="18"/>
                <w:szCs w:val="18"/>
              </w:rPr>
            </w:pPr>
            <w:r w:rsidRPr="004E5920">
              <w:rPr>
                <w:rFonts w:ascii="Arial" w:hAnsi="Arial" w:cs="Arial"/>
                <w:spacing w:val="-4"/>
                <w:sz w:val="18"/>
                <w:szCs w:val="18"/>
              </w:rPr>
              <w:t>Builds and sustains relationships with a network of key people internally and externally. Proactively offers assistance for a mutually beneficial relationship. Anticipates and is responsive to internal and external client needs.</w:t>
            </w:r>
          </w:p>
          <w:p w14:paraId="274DFF76"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Facilitates cooperation and partnerships</w:t>
            </w:r>
          </w:p>
          <w:p w14:paraId="764E111B" w14:textId="77777777" w:rsidR="00A47EA8" w:rsidRPr="004E5920" w:rsidRDefault="00A47EA8" w:rsidP="004E5920">
            <w:pPr>
              <w:pStyle w:val="TabletextleftTables"/>
              <w:spacing w:before="60" w:after="60"/>
              <w:rPr>
                <w:rFonts w:ascii="Arial" w:hAnsi="Arial" w:cs="Arial"/>
                <w:spacing w:val="-4"/>
                <w:sz w:val="18"/>
                <w:szCs w:val="18"/>
              </w:rPr>
            </w:pPr>
            <w:r w:rsidRPr="004E5920">
              <w:rPr>
                <w:rFonts w:ascii="Arial" w:hAnsi="Arial" w:cs="Arial"/>
                <w:spacing w:val="-4"/>
                <w:sz w:val="18"/>
                <w:szCs w:val="18"/>
              </w:rPr>
              <w:t>Invol</w:t>
            </w:r>
            <w:r w:rsidR="004E5920">
              <w:rPr>
                <w:rFonts w:ascii="Arial" w:hAnsi="Arial" w:cs="Arial"/>
                <w:spacing w:val="-4"/>
                <w:sz w:val="18"/>
                <w:szCs w:val="18"/>
              </w:rPr>
              <w:t xml:space="preserve">ves people, encourages them and </w:t>
            </w:r>
            <w:r w:rsidRPr="004E5920">
              <w:rPr>
                <w:rFonts w:ascii="Arial" w:hAnsi="Arial" w:cs="Arial"/>
                <w:spacing w:val="-4"/>
                <w:sz w:val="18"/>
                <w:szCs w:val="18"/>
              </w:rPr>
              <w:t>recognises their contribution. Consults and shares information and ensures others are kept informed of issues. Works collaboratively and operates as an effective team member.</w:t>
            </w:r>
          </w:p>
          <w:p w14:paraId="2BF31E57"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Values individual differences and diversity</w:t>
            </w:r>
          </w:p>
          <w:p w14:paraId="28DFA7E1"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Recognises the positive benefits that can be gained from diversity and encourages the exploration of diverse views. Harnesses understanding of differences to enhance interactions. Recognises the different working styles of individuals, and tries to see things from different perspectives.</w:t>
            </w:r>
          </w:p>
          <w:p w14:paraId="27382607"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Guides, coaches and develops people</w:t>
            </w:r>
          </w:p>
          <w:p w14:paraId="3017925E"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Identifies learning opportunities for others and empowers them by delegating tasks. Agrees clear performance standards and gives timely praise and recognition. Makes time for people and offers full support when required. Delivers constructive, objective feedback in a manner that gains acceptance and achieves resolution. Deals with under-performance promptly.</w:t>
            </w:r>
          </w:p>
        </w:tc>
        <w:tc>
          <w:tcPr>
            <w:tcW w:w="1212"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1356DFFE"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Communicates clearly</w:t>
            </w:r>
          </w:p>
          <w:p w14:paraId="06DBBD76"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p w14:paraId="37001576"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Listens, understands and adapts to audience</w:t>
            </w:r>
          </w:p>
          <w:p w14:paraId="19440F2F"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p w14:paraId="63074435" w14:textId="77777777" w:rsidR="00A47EA8" w:rsidRPr="004E5920" w:rsidRDefault="00A47EA8" w:rsidP="004E5920">
            <w:pPr>
              <w:pStyle w:val="TabletextleftTables"/>
              <w:spacing w:before="60" w:after="60"/>
              <w:rPr>
                <w:rStyle w:val="bold"/>
                <w:rFonts w:ascii="Arial" w:hAnsi="Arial" w:cs="Arial"/>
                <w:sz w:val="18"/>
                <w:szCs w:val="18"/>
              </w:rPr>
            </w:pPr>
            <w:r w:rsidRPr="004E5920">
              <w:rPr>
                <w:rStyle w:val="bold"/>
                <w:rFonts w:ascii="Arial" w:hAnsi="Arial" w:cs="Arial"/>
                <w:sz w:val="18"/>
                <w:szCs w:val="18"/>
              </w:rPr>
              <w:t>Negotiates persuasively</w:t>
            </w:r>
          </w:p>
          <w:p w14:paraId="28D07FB2" w14:textId="77777777" w:rsidR="00A47EA8" w:rsidRPr="004E5920" w:rsidRDefault="00A47EA8" w:rsidP="004E5920">
            <w:pPr>
              <w:pStyle w:val="TabletextleftTables"/>
              <w:spacing w:before="60" w:after="60"/>
              <w:rPr>
                <w:rFonts w:ascii="Arial" w:hAnsi="Arial" w:cs="Arial"/>
                <w:sz w:val="18"/>
                <w:szCs w:val="18"/>
              </w:rPr>
            </w:pPr>
            <w:r w:rsidRPr="004E5920">
              <w:rPr>
                <w:rFonts w:ascii="Arial" w:hAnsi="Arial" w:cs="Arial"/>
                <w:spacing w:val="-2"/>
                <w:sz w:val="18"/>
                <w:szCs w:val="18"/>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c>
          <w:tcPr>
            <w:tcW w:w="1212"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61BF8C5B" w14:textId="77777777" w:rsidR="00A47EA8" w:rsidRPr="004E5920" w:rsidRDefault="00A47EA8" w:rsidP="004E5920">
            <w:pPr>
              <w:pStyle w:val="TabletextleftTables"/>
              <w:spacing w:before="60" w:after="60"/>
              <w:rPr>
                <w:rStyle w:val="bold"/>
                <w:rFonts w:ascii="Arial" w:hAnsi="Arial" w:cs="Arial"/>
                <w:spacing w:val="-2"/>
                <w:sz w:val="18"/>
                <w:szCs w:val="18"/>
              </w:rPr>
            </w:pPr>
            <w:r w:rsidRPr="004E5920">
              <w:rPr>
                <w:rStyle w:val="bold"/>
                <w:rFonts w:ascii="Arial" w:hAnsi="Arial" w:cs="Arial"/>
                <w:spacing w:val="-2"/>
                <w:sz w:val="18"/>
                <w:szCs w:val="18"/>
              </w:rPr>
              <w:t>Demonstrates public service professionalism and probity</w:t>
            </w:r>
          </w:p>
          <w:p w14:paraId="0C785DD9" w14:textId="77777777" w:rsidR="00A47EA8" w:rsidRPr="004E5920" w:rsidRDefault="00A47EA8" w:rsidP="004E5920">
            <w:pPr>
              <w:pStyle w:val="TabletextleftTables"/>
              <w:spacing w:before="60" w:after="60"/>
              <w:rPr>
                <w:rFonts w:ascii="Arial" w:hAnsi="Arial" w:cs="Arial"/>
                <w:spacing w:val="-2"/>
                <w:sz w:val="18"/>
                <w:szCs w:val="18"/>
              </w:rPr>
            </w:pPr>
            <w:r w:rsidRPr="004E5920">
              <w:rPr>
                <w:rFonts w:ascii="Arial" w:hAnsi="Arial" w:cs="Arial"/>
                <w:spacing w:val="-2"/>
                <w:sz w:val="18"/>
                <w:szCs w:val="18"/>
              </w:rPr>
              <w:t>Adopts a principled approach and adheres to public sector values and Code of Conduct. Acts professionally and impartially at all times and operates within the boundaries of organisational processes and legal and public policy constraints. Operates as an effective representative of the organisation in public and internal forums.</w:t>
            </w:r>
          </w:p>
          <w:p w14:paraId="00B4F8B2" w14:textId="77777777" w:rsidR="00A47EA8" w:rsidRPr="004E5920" w:rsidRDefault="00A47EA8" w:rsidP="004E5920">
            <w:pPr>
              <w:pStyle w:val="TabletextleftTables"/>
              <w:spacing w:before="60" w:after="60"/>
              <w:rPr>
                <w:rFonts w:ascii="Arial" w:hAnsi="Arial" w:cs="Arial"/>
                <w:spacing w:val="-2"/>
                <w:sz w:val="18"/>
                <w:szCs w:val="18"/>
              </w:rPr>
            </w:pPr>
            <w:r w:rsidRPr="004E5920">
              <w:rPr>
                <w:rStyle w:val="bold"/>
                <w:rFonts w:ascii="Arial" w:hAnsi="Arial" w:cs="Arial"/>
                <w:spacing w:val="-2"/>
                <w:sz w:val="18"/>
                <w:szCs w:val="18"/>
              </w:rPr>
              <w:t>Engages with risk and shows personal courage</w:t>
            </w:r>
          </w:p>
          <w:p w14:paraId="39B5743F" w14:textId="77777777" w:rsidR="00A47EA8" w:rsidRPr="004E5920" w:rsidRDefault="00A47EA8" w:rsidP="004E5920">
            <w:pPr>
              <w:pStyle w:val="TabletextleftTables"/>
              <w:spacing w:before="60" w:after="60"/>
              <w:rPr>
                <w:rFonts w:ascii="Arial" w:hAnsi="Arial" w:cs="Arial"/>
                <w:spacing w:val="-2"/>
                <w:sz w:val="18"/>
                <w:szCs w:val="18"/>
              </w:rPr>
            </w:pPr>
            <w:r w:rsidRPr="004E5920">
              <w:rPr>
                <w:rFonts w:ascii="Arial" w:hAnsi="Arial" w:cs="Arial"/>
                <w:spacing w:val="-2"/>
                <w:sz w:val="18"/>
                <w:szCs w:val="18"/>
              </w:rPr>
              <w:t>Provides impartial and forthright advice. Challenges important issues constructively, and stands by own position when challenged. Acknowledges mistakes and learns from them, and seeks guidance and advice when required.</w:t>
            </w:r>
          </w:p>
          <w:p w14:paraId="0139557B" w14:textId="77777777" w:rsidR="00A47EA8" w:rsidRPr="004E5920" w:rsidRDefault="00A47EA8" w:rsidP="004E5920">
            <w:pPr>
              <w:pStyle w:val="TabletextleftTables"/>
              <w:spacing w:before="60" w:after="60"/>
              <w:rPr>
                <w:rStyle w:val="bold"/>
                <w:rFonts w:ascii="Arial" w:hAnsi="Arial" w:cs="Arial"/>
                <w:spacing w:val="-2"/>
                <w:sz w:val="18"/>
                <w:szCs w:val="18"/>
              </w:rPr>
            </w:pPr>
            <w:r w:rsidRPr="004E5920">
              <w:rPr>
                <w:rStyle w:val="bold"/>
                <w:rFonts w:ascii="Arial" w:hAnsi="Arial" w:cs="Arial"/>
                <w:spacing w:val="-2"/>
                <w:sz w:val="18"/>
                <w:szCs w:val="18"/>
              </w:rPr>
              <w:t>Commits to action</w:t>
            </w:r>
          </w:p>
          <w:p w14:paraId="0F90FE4B" w14:textId="77777777" w:rsidR="00A47EA8" w:rsidRPr="004E5920" w:rsidRDefault="004E5920" w:rsidP="004E5920">
            <w:pPr>
              <w:pStyle w:val="TabletextleftTables"/>
              <w:spacing w:before="60" w:after="60"/>
              <w:rPr>
                <w:rFonts w:ascii="Arial" w:hAnsi="Arial" w:cs="Arial"/>
                <w:spacing w:val="-2"/>
                <w:sz w:val="18"/>
                <w:szCs w:val="18"/>
              </w:rPr>
            </w:pPr>
            <w:r>
              <w:rPr>
                <w:rFonts w:ascii="Arial" w:hAnsi="Arial" w:cs="Arial"/>
                <w:spacing w:val="-2"/>
                <w:sz w:val="18"/>
                <w:szCs w:val="18"/>
              </w:rPr>
              <w:t>Takes personal responsibility</w:t>
            </w:r>
            <w:r w:rsidR="00A47EA8" w:rsidRPr="004E5920">
              <w:rPr>
                <w:rFonts w:ascii="Arial" w:hAnsi="Arial" w:cs="Arial"/>
                <w:spacing w:val="-2"/>
                <w:sz w:val="18"/>
                <w:szCs w:val="18"/>
              </w:rPr>
              <w:t xml:space="preserve"> for meeting objectives and progressing work. Shows initiative and proactively steps in and does what is required. Commits energy and drive to see that goals are achieved.</w:t>
            </w:r>
          </w:p>
          <w:p w14:paraId="487835F9" w14:textId="77777777" w:rsidR="00A47EA8" w:rsidRPr="004E5920" w:rsidRDefault="00A47EA8" w:rsidP="004E5920">
            <w:pPr>
              <w:pStyle w:val="TabletextleftTables"/>
              <w:spacing w:before="60" w:after="60"/>
              <w:rPr>
                <w:rStyle w:val="bold"/>
                <w:rFonts w:ascii="Arial" w:hAnsi="Arial" w:cs="Arial"/>
                <w:spacing w:val="-2"/>
                <w:sz w:val="18"/>
                <w:szCs w:val="18"/>
              </w:rPr>
            </w:pPr>
            <w:r w:rsidRPr="004E5920">
              <w:rPr>
                <w:rStyle w:val="bold"/>
                <w:rFonts w:ascii="Arial" w:hAnsi="Arial" w:cs="Arial"/>
                <w:spacing w:val="-2"/>
                <w:sz w:val="18"/>
                <w:szCs w:val="18"/>
              </w:rPr>
              <w:t>Displays resilience</w:t>
            </w:r>
          </w:p>
          <w:p w14:paraId="46BB75AC" w14:textId="77777777" w:rsidR="00A47EA8" w:rsidRPr="004E5920" w:rsidRDefault="00A47EA8" w:rsidP="004E5920">
            <w:pPr>
              <w:pStyle w:val="TabletextleftTables"/>
              <w:spacing w:before="60" w:after="60"/>
              <w:rPr>
                <w:rFonts w:ascii="Arial" w:hAnsi="Arial" w:cs="Arial"/>
                <w:spacing w:val="-2"/>
                <w:sz w:val="18"/>
                <w:szCs w:val="18"/>
              </w:rPr>
            </w:pPr>
            <w:r w:rsidRPr="004E5920">
              <w:rPr>
                <w:rFonts w:ascii="Arial" w:hAnsi="Arial" w:cs="Arial"/>
                <w:spacing w:val="-2"/>
                <w:sz w:val="18"/>
                <w:szCs w:val="18"/>
              </w:rPr>
              <w:t>Persists and focuses on achieving objectives even in difficult circumstances. Remains positive and responds to pressure in a controlled manner. Continues to move forward despite criticism or setbacks.</w:t>
            </w:r>
          </w:p>
          <w:p w14:paraId="209E3256" w14:textId="77777777" w:rsidR="00A47EA8" w:rsidRPr="004E5920" w:rsidRDefault="00A47EA8" w:rsidP="004E5920">
            <w:pPr>
              <w:pStyle w:val="TabletextleftTables"/>
              <w:spacing w:before="60" w:after="60"/>
              <w:rPr>
                <w:rStyle w:val="bold"/>
                <w:rFonts w:ascii="Arial" w:hAnsi="Arial" w:cs="Arial"/>
                <w:spacing w:val="-2"/>
                <w:sz w:val="18"/>
                <w:szCs w:val="18"/>
              </w:rPr>
            </w:pPr>
            <w:r w:rsidRPr="004E5920">
              <w:rPr>
                <w:rStyle w:val="bold"/>
                <w:rFonts w:ascii="Arial" w:hAnsi="Arial" w:cs="Arial"/>
                <w:spacing w:val="-2"/>
                <w:sz w:val="18"/>
                <w:szCs w:val="18"/>
              </w:rPr>
              <w:t>Demonstrates self-awareness and a commitment to personal development</w:t>
            </w:r>
          </w:p>
          <w:p w14:paraId="6FFDC177" w14:textId="77777777" w:rsidR="00A47EA8" w:rsidRPr="004E5920" w:rsidRDefault="00A47EA8" w:rsidP="004E5920">
            <w:pPr>
              <w:pStyle w:val="TabletextleftTables"/>
              <w:spacing w:before="60" w:after="60"/>
              <w:rPr>
                <w:rFonts w:ascii="Arial" w:hAnsi="Arial" w:cs="Arial"/>
                <w:spacing w:val="-2"/>
                <w:sz w:val="18"/>
                <w:szCs w:val="18"/>
              </w:rPr>
            </w:pPr>
            <w:r w:rsidRPr="004E5920">
              <w:rPr>
                <w:rFonts w:ascii="Arial" w:hAnsi="Arial" w:cs="Arial"/>
                <w:spacing w:val="-2"/>
                <w:sz w:val="18"/>
                <w:szCs w:val="18"/>
              </w:rPr>
              <w:t>Self-evaluates performance and seeks feedback from others. Communicates and acts on strengths and development needs. Reflects on own behaviour and recognises the impact on others. Shows strong commitment to learning and self- development, and accepts challenging new opportunities.</w:t>
            </w:r>
          </w:p>
          <w:p w14:paraId="74F3E338" w14:textId="77777777" w:rsidR="00A47EA8" w:rsidRPr="004E5920" w:rsidRDefault="00A47EA8" w:rsidP="004E5920">
            <w:pPr>
              <w:pStyle w:val="TabletextleftTables"/>
              <w:spacing w:before="60" w:after="60"/>
              <w:rPr>
                <w:rFonts w:ascii="Arial" w:hAnsi="Arial" w:cs="Arial"/>
                <w:sz w:val="18"/>
                <w:szCs w:val="18"/>
              </w:rPr>
            </w:pPr>
          </w:p>
        </w:tc>
      </w:tr>
    </w:tbl>
    <w:p w14:paraId="5D54E14C" w14:textId="77777777" w:rsidR="00A47EA8" w:rsidRPr="00A47EA8" w:rsidRDefault="00A47EA8" w:rsidP="00A47EA8">
      <w:pPr>
        <w:rPr>
          <w:lang w:val="en-AU"/>
        </w:rPr>
      </w:pPr>
    </w:p>
    <w:p w14:paraId="1C53F67B" w14:textId="77777777" w:rsidR="003635EC" w:rsidRDefault="00E3278C" w:rsidP="004E5920">
      <w:pPr>
        <w:pStyle w:val="Heading3"/>
      </w:pPr>
      <w:r>
        <w:br w:type="page"/>
      </w:r>
      <w:r w:rsidR="003635EC" w:rsidRPr="003635EC">
        <w:lastRenderedPageBreak/>
        <w:t>Skill descriptions and behavioural indicators</w:t>
      </w:r>
    </w:p>
    <w:tbl>
      <w:tblPr>
        <w:tblW w:w="5000" w:type="pct"/>
        <w:tblCellMar>
          <w:left w:w="0" w:type="dxa"/>
          <w:right w:w="0" w:type="dxa"/>
        </w:tblCellMar>
        <w:tblLook w:val="0000" w:firstRow="0" w:lastRow="0" w:firstColumn="0" w:lastColumn="0" w:noHBand="0" w:noVBand="0"/>
      </w:tblPr>
      <w:tblGrid>
        <w:gridCol w:w="697"/>
        <w:gridCol w:w="5240"/>
        <w:gridCol w:w="5240"/>
        <w:gridCol w:w="5589"/>
        <w:gridCol w:w="5589"/>
      </w:tblGrid>
      <w:tr w:rsidR="004E5920" w:rsidRPr="004152B7" w14:paraId="33056B6E" w14:textId="77777777" w:rsidTr="009257EE">
        <w:trPr>
          <w:trHeight w:val="60"/>
          <w:tblHeader/>
        </w:trPr>
        <w:tc>
          <w:tcPr>
            <w:tcW w:w="1328"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5C23864D" w14:textId="77777777" w:rsidR="004E5920" w:rsidRPr="004152B7" w:rsidRDefault="004E5920" w:rsidP="004152B7">
            <w:pPr>
              <w:pStyle w:val="TableheaderleftTables"/>
              <w:spacing w:before="0" w:after="0"/>
              <w:rPr>
                <w:rFonts w:ascii="Arial" w:hAnsi="Arial" w:cs="Arial"/>
                <w:sz w:val="18"/>
                <w:szCs w:val="18"/>
              </w:rPr>
            </w:pPr>
            <w:r w:rsidRPr="004152B7">
              <w:rPr>
                <w:rFonts w:ascii="Arial" w:hAnsi="Arial" w:cs="Arial"/>
                <w:sz w:val="18"/>
                <w:szCs w:val="18"/>
              </w:rPr>
              <w:t>Level 7: Shapes and manages strategy</w:t>
            </w:r>
          </w:p>
        </w:tc>
        <w:tc>
          <w:tcPr>
            <w:tcW w:w="117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59E42BF6" w14:textId="77777777" w:rsidR="004E5920" w:rsidRPr="004152B7" w:rsidRDefault="004E5920" w:rsidP="004152B7">
            <w:pPr>
              <w:pStyle w:val="NoParagraphStyle"/>
              <w:spacing w:line="240" w:lineRule="auto"/>
              <w:textAlignment w:val="auto"/>
              <w:rPr>
                <w:rFonts w:ascii="Arial" w:hAnsi="Arial" w:cs="Arial"/>
                <w:color w:val="auto"/>
                <w:sz w:val="18"/>
                <w:szCs w:val="18"/>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1775D1A" w14:textId="77777777" w:rsidR="004E5920" w:rsidRPr="004152B7" w:rsidRDefault="004E5920" w:rsidP="004152B7">
            <w:pPr>
              <w:pStyle w:val="NoParagraphStyle"/>
              <w:spacing w:line="240" w:lineRule="auto"/>
              <w:textAlignment w:val="auto"/>
              <w:rPr>
                <w:rFonts w:ascii="Arial" w:hAnsi="Arial" w:cs="Arial"/>
                <w:color w:val="auto"/>
                <w:sz w:val="18"/>
                <w:szCs w:val="18"/>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7B3B7506" w14:textId="77777777" w:rsidR="004E5920" w:rsidRPr="004152B7" w:rsidRDefault="004E5920" w:rsidP="004152B7">
            <w:pPr>
              <w:pStyle w:val="NoParagraphStyle"/>
              <w:spacing w:line="240" w:lineRule="auto"/>
              <w:textAlignment w:val="auto"/>
              <w:rPr>
                <w:rFonts w:ascii="Arial" w:hAnsi="Arial" w:cs="Arial"/>
                <w:color w:val="auto"/>
                <w:sz w:val="18"/>
                <w:szCs w:val="18"/>
                <w:lang w:val="en-AU"/>
              </w:rPr>
            </w:pPr>
          </w:p>
        </w:tc>
      </w:tr>
      <w:tr w:rsidR="004E5920" w:rsidRPr="004152B7" w14:paraId="18104BCF" w14:textId="77777777" w:rsidTr="009257EE">
        <w:trPr>
          <w:trHeight w:val="397"/>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71F7255D" w14:textId="77777777" w:rsidR="004E5920" w:rsidRPr="004152B7" w:rsidRDefault="004E5920" w:rsidP="004152B7">
            <w:pPr>
              <w:pStyle w:val="TabletextleftTables"/>
              <w:spacing w:before="0" w:after="0"/>
              <w:jc w:val="center"/>
              <w:rPr>
                <w:rFonts w:ascii="Arial" w:hAnsi="Arial" w:cs="Arial"/>
                <w:sz w:val="18"/>
                <w:szCs w:val="18"/>
              </w:rPr>
            </w:pPr>
            <w:r w:rsidRPr="004152B7">
              <w:rPr>
                <w:rStyle w:val="bold"/>
                <w:rFonts w:ascii="Arial" w:hAnsi="Arial" w:cs="Arial"/>
                <w:sz w:val="18"/>
                <w:szCs w:val="18"/>
              </w:rPr>
              <w:t>Skill</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16148C9"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Inspires a sense of purpose and direction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C32255A"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Focuses strategically</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ACFE1D6"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Harnesses information and opportunities</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4179734"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Shows judgement, intelligence and common sense</w:t>
            </w:r>
          </w:p>
        </w:tc>
      </w:tr>
      <w:tr w:rsidR="004E5920" w:rsidRPr="004152B7" w14:paraId="1E324679" w14:textId="77777777" w:rsidTr="009257EE">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4438F43A" w14:textId="77777777" w:rsidR="004E5920" w:rsidRPr="004152B7" w:rsidRDefault="004E5920" w:rsidP="004152B7">
            <w:pPr>
              <w:pStyle w:val="TabletextleftTables"/>
              <w:spacing w:before="0" w:after="0"/>
              <w:jc w:val="center"/>
              <w:rPr>
                <w:rFonts w:ascii="Arial" w:hAnsi="Arial" w:cs="Arial"/>
                <w:sz w:val="18"/>
                <w:szCs w:val="18"/>
              </w:rPr>
            </w:pPr>
            <w:r w:rsidRPr="004152B7">
              <w:rPr>
                <w:rStyle w:val="bold"/>
                <w:rFonts w:ascii="Arial" w:hAnsi="Arial" w:cs="Arial"/>
                <w:sz w:val="18"/>
                <w:szCs w:val="18"/>
              </w:rPr>
              <w:t>Description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57FE3F78"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Provides direction to others regarding the purpose and importance of their work. Illustrates the relationship between operational tasks and organisational goals. Sets work tasks that align with the strategic objectives and communicates expected outcomes.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FD5B5BC"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Understands the organisation’s objectives and aligns operational activities accordingly. Considers the ramifications of issues and longer-term impact of own work and work area.</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54A9D0A7"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Gathers and investigates information from a variety of sources, and explores new ideas and different viewpoints. Probes information and identifies any critical public sector. Maintains an awareness of the organisation, monitors the context in which the organisation operates and finds out about best practice approaches.</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1B66AF7"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Undertakes objective, systematic analysis and draws accurate conclusions based on evidence. Recognises the links between interconnected issues. Breaks through problems and weighs up the options to identify solutions. Explores possibilities and innovative alternatives.</w:t>
            </w:r>
          </w:p>
        </w:tc>
      </w:tr>
      <w:tr w:rsidR="004E5920" w:rsidRPr="004152B7" w14:paraId="5D2978C9" w14:textId="77777777" w:rsidTr="009257EE">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09C6410A" w14:textId="77777777" w:rsidR="004E5920" w:rsidRPr="004152B7" w:rsidRDefault="004E5920" w:rsidP="004152B7">
            <w:pPr>
              <w:pStyle w:val="PSCBodyBody"/>
              <w:spacing w:after="0"/>
              <w:jc w:val="center"/>
              <w:rPr>
                <w:rFonts w:ascii="Arial" w:hAnsi="Arial" w:cs="Arial"/>
                <w:sz w:val="18"/>
                <w:szCs w:val="18"/>
              </w:rPr>
            </w:pPr>
            <w:r w:rsidRPr="004152B7">
              <w:rPr>
                <w:rStyle w:val="bold"/>
                <w:rFonts w:ascii="Arial" w:hAnsi="Arial" w:cs="Arial"/>
                <w:sz w:val="18"/>
                <w:szCs w:val="18"/>
              </w:rPr>
              <w:t>Behavioural indicators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5B9CF23"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Communicates with others regarding the purpose of their work and the relationship between operational activities and organisational goals.</w:t>
            </w:r>
          </w:p>
          <w:p w14:paraId="144C3587"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Translates high-level goals and outcomes into appropriate tasks for others.</w:t>
            </w:r>
          </w:p>
          <w:p w14:paraId="4AAE3E47"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Conveys expectations regarding outcomes and the timely achievement of objectives.</w:t>
            </w:r>
          </w:p>
          <w:p w14:paraId="19981984" w14:textId="77777777" w:rsidR="004E5920" w:rsidRPr="004152B7" w:rsidRDefault="004E5920" w:rsidP="004152B7">
            <w:pPr>
              <w:pStyle w:val="TabletextleftTables"/>
              <w:spacing w:before="0" w:after="0"/>
              <w:rPr>
                <w:rFonts w:ascii="Arial" w:hAnsi="Arial" w:cs="Arial"/>
                <w:sz w:val="16"/>
                <w:szCs w:val="16"/>
              </w:rPr>
            </w:pP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B1789C2"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Demonstrates an awareness of the implications of issues for own work and work area.</w:t>
            </w:r>
          </w:p>
          <w:p w14:paraId="510CC924"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Thinks about the future and considers the longer- term implications of own work.</w:t>
            </w:r>
          </w:p>
          <w:p w14:paraId="728D590B"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Understands the strategic objectives of the organisation and develops work plans accordingly.</w:t>
            </w:r>
          </w:p>
          <w:p w14:paraId="339DFB93" w14:textId="77777777" w:rsidR="004E5920" w:rsidRPr="004152B7" w:rsidRDefault="004E5920" w:rsidP="004152B7">
            <w:pPr>
              <w:pStyle w:val="TabletextleftTables"/>
              <w:spacing w:before="0" w:after="0"/>
              <w:rPr>
                <w:rFonts w:ascii="Arial" w:hAnsi="Arial" w:cs="Arial"/>
                <w:sz w:val="16"/>
                <w:szCs w:val="16"/>
              </w:rPr>
            </w:pP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EC9048D"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Identifies critical information public sector and asks a range of questions to uncover valuable information.</w:t>
            </w:r>
          </w:p>
          <w:p w14:paraId="10C08060"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Sources information on best practice approaches adopted in both the public and private sectors.</w:t>
            </w:r>
          </w:p>
          <w:p w14:paraId="44098C9C"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Scans the organisational environment; monitors the corporate priorities, business context and organisational culture.</w:t>
            </w:r>
          </w:p>
          <w:p w14:paraId="3D641D2E"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Gathers and investigates information and alternate viewpoints from a variety of sources through formal and informal means; explores new ideas with an open mind.</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4C045C0"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Systematically analyses information to identify relationships between factors.</w:t>
            </w:r>
          </w:p>
          <w:p w14:paraId="1F40C100"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Identifies problems and assesses their significance; takes appropriate action to resolve them.</w:t>
            </w:r>
          </w:p>
          <w:p w14:paraId="1238E635"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Checks and clarifies information and avoids unwarranted assumptions; draws accurate conclusions and presents logical arguments.</w:t>
            </w:r>
          </w:p>
          <w:p w14:paraId="2BE4447D"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Explores various possibilities and generates innovative alternatives.</w:t>
            </w:r>
          </w:p>
          <w:p w14:paraId="6F2442F4" w14:textId="77777777" w:rsidR="004E5920" w:rsidRPr="004152B7" w:rsidRDefault="004E5920" w:rsidP="004152B7">
            <w:pPr>
              <w:pStyle w:val="TabletextleftTables"/>
              <w:numPr>
                <w:ilvl w:val="0"/>
                <w:numId w:val="35"/>
              </w:numPr>
              <w:spacing w:before="0" w:after="0"/>
              <w:rPr>
                <w:rFonts w:ascii="Arial" w:hAnsi="Arial" w:cs="Arial"/>
                <w:sz w:val="16"/>
                <w:szCs w:val="16"/>
              </w:rPr>
            </w:pPr>
            <w:r w:rsidRPr="004152B7">
              <w:rPr>
                <w:rFonts w:ascii="Arial" w:hAnsi="Arial" w:cs="Arial"/>
                <w:sz w:val="16"/>
                <w:szCs w:val="16"/>
              </w:rPr>
              <w:t>Selects the best option from a range of potential solutions; demonstrates how recommendations solve the key problems identified.</w:t>
            </w:r>
          </w:p>
        </w:tc>
      </w:tr>
    </w:tbl>
    <w:p w14:paraId="1B0B9176" w14:textId="77777777" w:rsidR="004E5920" w:rsidRDefault="004E5920" w:rsidP="004E5920">
      <w:pPr>
        <w:rPr>
          <w:lang w:val="en-AU"/>
        </w:rPr>
      </w:pPr>
    </w:p>
    <w:tbl>
      <w:tblPr>
        <w:tblW w:w="5000" w:type="pct"/>
        <w:tblCellMar>
          <w:left w:w="0" w:type="dxa"/>
          <w:right w:w="0" w:type="dxa"/>
        </w:tblCellMar>
        <w:tblLook w:val="0000" w:firstRow="0" w:lastRow="0" w:firstColumn="0" w:lastColumn="0" w:noHBand="0" w:noVBand="0"/>
      </w:tblPr>
      <w:tblGrid>
        <w:gridCol w:w="697"/>
        <w:gridCol w:w="5240"/>
        <w:gridCol w:w="5240"/>
        <w:gridCol w:w="5589"/>
        <w:gridCol w:w="5589"/>
      </w:tblGrid>
      <w:tr w:rsidR="004E5920" w:rsidRPr="004152B7" w14:paraId="7A2CB7ED" w14:textId="77777777" w:rsidTr="009257EE">
        <w:trPr>
          <w:trHeight w:val="60"/>
          <w:tblHeader/>
        </w:trPr>
        <w:tc>
          <w:tcPr>
            <w:tcW w:w="1328"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5D81890" w14:textId="77777777" w:rsidR="004E5920" w:rsidRPr="004152B7" w:rsidRDefault="004E5920" w:rsidP="004152B7">
            <w:pPr>
              <w:pStyle w:val="TableheaderleftTables"/>
              <w:spacing w:before="0" w:after="0"/>
              <w:rPr>
                <w:rFonts w:ascii="Arial" w:hAnsi="Arial" w:cs="Arial"/>
                <w:sz w:val="18"/>
                <w:szCs w:val="18"/>
              </w:rPr>
            </w:pPr>
            <w:r w:rsidRPr="004152B7">
              <w:rPr>
                <w:rFonts w:ascii="Arial" w:hAnsi="Arial" w:cs="Arial"/>
                <w:sz w:val="18"/>
                <w:szCs w:val="18"/>
              </w:rPr>
              <w:t>Level 7: Achieves results</w:t>
            </w:r>
          </w:p>
        </w:tc>
        <w:tc>
          <w:tcPr>
            <w:tcW w:w="117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6E3304BB" w14:textId="77777777" w:rsidR="004E5920" w:rsidRPr="004152B7" w:rsidRDefault="004E5920" w:rsidP="004152B7">
            <w:pPr>
              <w:pStyle w:val="NoParagraphStyle"/>
              <w:spacing w:line="240" w:lineRule="auto"/>
              <w:textAlignment w:val="auto"/>
              <w:rPr>
                <w:rFonts w:ascii="Arial" w:hAnsi="Arial" w:cs="Arial"/>
                <w:color w:val="auto"/>
                <w:sz w:val="18"/>
                <w:szCs w:val="18"/>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36497185" w14:textId="77777777" w:rsidR="004E5920" w:rsidRPr="004152B7" w:rsidRDefault="004E5920" w:rsidP="004152B7">
            <w:pPr>
              <w:pStyle w:val="NoParagraphStyle"/>
              <w:spacing w:line="240" w:lineRule="auto"/>
              <w:textAlignment w:val="auto"/>
              <w:rPr>
                <w:rFonts w:ascii="Arial" w:hAnsi="Arial" w:cs="Arial"/>
                <w:color w:val="auto"/>
                <w:sz w:val="18"/>
                <w:szCs w:val="18"/>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3A94D143" w14:textId="77777777" w:rsidR="004E5920" w:rsidRPr="004152B7" w:rsidRDefault="004E5920" w:rsidP="004152B7">
            <w:pPr>
              <w:pStyle w:val="NoParagraphStyle"/>
              <w:spacing w:line="240" w:lineRule="auto"/>
              <w:textAlignment w:val="auto"/>
              <w:rPr>
                <w:rFonts w:ascii="Arial" w:hAnsi="Arial" w:cs="Arial"/>
                <w:color w:val="auto"/>
                <w:sz w:val="18"/>
                <w:szCs w:val="18"/>
                <w:lang w:val="en-AU"/>
              </w:rPr>
            </w:pPr>
          </w:p>
        </w:tc>
      </w:tr>
      <w:tr w:rsidR="004E5920" w:rsidRPr="004152B7" w14:paraId="596198ED" w14:textId="77777777" w:rsidTr="009257EE">
        <w:trPr>
          <w:trHeight w:val="397"/>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2098EEF8" w14:textId="77777777" w:rsidR="004E5920" w:rsidRPr="004152B7" w:rsidRDefault="004E5920" w:rsidP="004152B7">
            <w:pPr>
              <w:pStyle w:val="TabletextleftTables"/>
              <w:spacing w:before="0" w:after="0"/>
              <w:jc w:val="center"/>
              <w:rPr>
                <w:rFonts w:ascii="Arial" w:hAnsi="Arial" w:cs="Arial"/>
                <w:sz w:val="18"/>
                <w:szCs w:val="18"/>
              </w:rPr>
            </w:pPr>
            <w:r w:rsidRPr="004152B7">
              <w:rPr>
                <w:rStyle w:val="bold"/>
                <w:rFonts w:ascii="Arial" w:hAnsi="Arial" w:cs="Arial"/>
                <w:sz w:val="18"/>
                <w:szCs w:val="18"/>
              </w:rPr>
              <w:t>Skill</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6145AEA"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Builds organisational skill and responsiveness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5F08D09"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Marshals professional expertise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85F7DCB"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Steers and implements change and deals with uncertainty</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269A165" w14:textId="77777777" w:rsidR="004E5920" w:rsidRPr="004152B7" w:rsidRDefault="004E5920" w:rsidP="004152B7">
            <w:pPr>
              <w:pStyle w:val="TabletextleftTables"/>
              <w:spacing w:before="0" w:after="0"/>
              <w:rPr>
                <w:rFonts w:ascii="Arial" w:hAnsi="Arial" w:cs="Arial"/>
                <w:sz w:val="18"/>
                <w:szCs w:val="18"/>
              </w:rPr>
            </w:pPr>
            <w:r w:rsidRPr="004152B7">
              <w:rPr>
                <w:rStyle w:val="bold"/>
                <w:rFonts w:ascii="Arial" w:hAnsi="Arial" w:cs="Arial"/>
                <w:sz w:val="18"/>
                <w:szCs w:val="18"/>
              </w:rPr>
              <w:t>Delivers intended results</w:t>
            </w:r>
          </w:p>
        </w:tc>
      </w:tr>
      <w:tr w:rsidR="004E5920" w:rsidRPr="004152B7" w14:paraId="20816D0F" w14:textId="77777777" w:rsidTr="009257EE">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1034920B" w14:textId="77777777" w:rsidR="004E5920" w:rsidRPr="004152B7" w:rsidRDefault="004E5920" w:rsidP="004152B7">
            <w:pPr>
              <w:pStyle w:val="TabletextleftTables"/>
              <w:spacing w:before="0" w:after="0"/>
              <w:jc w:val="center"/>
              <w:rPr>
                <w:rFonts w:ascii="Arial" w:hAnsi="Arial" w:cs="Arial"/>
                <w:sz w:val="18"/>
                <w:szCs w:val="18"/>
              </w:rPr>
            </w:pPr>
            <w:r w:rsidRPr="004152B7">
              <w:rPr>
                <w:rStyle w:val="bold"/>
                <w:rFonts w:ascii="Arial" w:hAnsi="Arial" w:cs="Arial"/>
                <w:sz w:val="18"/>
                <w:szCs w:val="18"/>
              </w:rPr>
              <w:t>Description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BD37095"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Reviews project performance and focuses on identifying opportunities for continuous improvement. Identifies key talent to support performance. Remains flexible and responsive to changes in requirements.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992F400"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Values specialist expertise and capitalises on the expert knowledge and skills of others. Contributes own expertise to achieve outcomes for the business unit.</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65A75EBE"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Establishes clear plans and time frames for project implementation and outlines specific activities. Responds in a positive and flexible manner to change and uncertainty. Shares information with others and assists them to adapt.</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60EA8872" w14:textId="77777777" w:rsidR="004E5920" w:rsidRPr="004152B7" w:rsidRDefault="004E5920" w:rsidP="004152B7">
            <w:pPr>
              <w:pStyle w:val="TabletextleftTables"/>
              <w:spacing w:before="0" w:after="0"/>
              <w:rPr>
                <w:rFonts w:ascii="Arial" w:hAnsi="Arial" w:cs="Arial"/>
                <w:sz w:val="18"/>
                <w:szCs w:val="18"/>
              </w:rPr>
            </w:pPr>
            <w:r w:rsidRPr="004152B7">
              <w:rPr>
                <w:rFonts w:ascii="Arial" w:hAnsi="Arial" w:cs="Arial"/>
                <w:sz w:val="18"/>
                <w:szCs w:val="18"/>
              </w:rPr>
              <w:t>Sees projects through to completion. Monitors project progress and adjusts plans as required. Commits to achieving quality outcomes and ensures documentation procedures are maintained. Seeks feedback from stakeholders to gauge satisfaction.</w:t>
            </w:r>
          </w:p>
        </w:tc>
      </w:tr>
      <w:tr w:rsidR="004E5920" w:rsidRPr="004152B7" w14:paraId="2ED38BF2" w14:textId="77777777" w:rsidTr="009257EE">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2041A4A7" w14:textId="77777777" w:rsidR="004E5920" w:rsidRPr="004152B7" w:rsidRDefault="004E5920" w:rsidP="004152B7">
            <w:pPr>
              <w:pStyle w:val="PSCBodyBody"/>
              <w:spacing w:after="0"/>
              <w:jc w:val="center"/>
              <w:rPr>
                <w:rFonts w:ascii="Arial" w:hAnsi="Arial" w:cs="Arial"/>
                <w:sz w:val="18"/>
                <w:szCs w:val="18"/>
              </w:rPr>
            </w:pPr>
            <w:r w:rsidRPr="004152B7">
              <w:rPr>
                <w:rStyle w:val="bold"/>
                <w:rFonts w:ascii="Arial" w:hAnsi="Arial" w:cs="Arial"/>
                <w:sz w:val="18"/>
                <w:szCs w:val="18"/>
              </w:rPr>
              <w:t>Behavioural indicators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1566A18"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Identifies and utilises key individuals who will contribute to deliver the best results.</w:t>
            </w:r>
          </w:p>
          <w:p w14:paraId="3B30E2E0"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Evaluates projects to understand critical factors for success, and engages in activities to achieve continuous improvement.</w:t>
            </w:r>
          </w:p>
          <w:p w14:paraId="5D7C8224"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Responds flexibly to changing demands whilst maintaining sight of the end goal.</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C9985F5"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Consults internal and external experts; public sector into their technical and professional knowledge and experience to improve work outcomes.</w:t>
            </w:r>
          </w:p>
          <w:p w14:paraId="78B4CA89"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Contributes own expertise for the benefit of the business unit; encourages others to draw upon this knowledge.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ACAF55C"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Constructs project plans that have clear and appropriate goals, time frames and budgets; anticipates change and builds contingencies into plans.</w:t>
            </w:r>
          </w:p>
          <w:p w14:paraId="6733B38B"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Deals positively with uncertainty and copes effectively in an environment characterised by change; determines a course of action despite lack of clarity.</w:t>
            </w:r>
          </w:p>
          <w:p w14:paraId="457BD5A1"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Shares appropriate information with staff and colleagues during times of change; helps others adapt to ensure a smooth transition.</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ABF5E2D"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Regularly seeks feedback from stakeholders to gauge their satisfaction; ensures work is delivered to a high standard.</w:t>
            </w:r>
          </w:p>
          <w:p w14:paraId="5A8CB246"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Maintains focus on quality to achieve key outcomes; adheres to documentation procedures and sees tasks through to completion.</w:t>
            </w:r>
          </w:p>
          <w:p w14:paraId="629FFDAC" w14:textId="77777777" w:rsidR="004E5920" w:rsidRPr="004152B7" w:rsidRDefault="004E5920"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Monitors projects against plans; manages priorities and agrees adjustments to milestones as required.</w:t>
            </w:r>
          </w:p>
        </w:tc>
      </w:tr>
    </w:tbl>
    <w:p w14:paraId="04ACA24D" w14:textId="77777777" w:rsidR="009257EE" w:rsidRDefault="009257EE" w:rsidP="004E5920">
      <w:pPr>
        <w:rPr>
          <w:lang w:val="en-AU"/>
        </w:rPr>
      </w:pPr>
    </w:p>
    <w:p w14:paraId="6DDB2036" w14:textId="77777777" w:rsidR="009257EE" w:rsidRDefault="009257EE">
      <w:pPr>
        <w:spacing w:before="0" w:after="0" w:line="240" w:lineRule="auto"/>
        <w:rPr>
          <w:lang w:val="en-AU"/>
        </w:rPr>
      </w:pPr>
      <w:r>
        <w:rPr>
          <w:lang w:val="en-AU"/>
        </w:rPr>
        <w:br w:type="page"/>
      </w:r>
    </w:p>
    <w:p w14:paraId="0A6FB952" w14:textId="77777777" w:rsidR="004E5920" w:rsidRDefault="004E5920" w:rsidP="004E5920">
      <w:pPr>
        <w:rPr>
          <w:lang w:val="en-AU"/>
        </w:rPr>
      </w:pPr>
    </w:p>
    <w:tbl>
      <w:tblPr>
        <w:tblW w:w="5000" w:type="pct"/>
        <w:tblCellMar>
          <w:left w:w="0" w:type="dxa"/>
          <w:right w:w="0" w:type="dxa"/>
        </w:tblCellMar>
        <w:tblLook w:val="0000" w:firstRow="0" w:lastRow="0" w:firstColumn="0" w:lastColumn="0" w:noHBand="0" w:noVBand="0"/>
      </w:tblPr>
      <w:tblGrid>
        <w:gridCol w:w="712"/>
        <w:gridCol w:w="5236"/>
        <w:gridCol w:w="5236"/>
        <w:gridCol w:w="4888"/>
        <w:gridCol w:w="6283"/>
      </w:tblGrid>
      <w:tr w:rsidR="004152B7" w:rsidRPr="004152B7" w14:paraId="5FAE3FB2" w14:textId="77777777" w:rsidTr="009257EE">
        <w:trPr>
          <w:trHeight w:val="60"/>
          <w:tblHeader/>
        </w:trPr>
        <w:tc>
          <w:tcPr>
            <w:tcW w:w="1328"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7B254272" w14:textId="77777777" w:rsidR="004152B7" w:rsidRPr="004152B7" w:rsidRDefault="004152B7" w:rsidP="004152B7">
            <w:pPr>
              <w:pStyle w:val="TableheaderleftTables"/>
              <w:spacing w:before="0" w:after="0"/>
              <w:rPr>
                <w:rFonts w:ascii="Arial" w:hAnsi="Arial" w:cs="Arial"/>
                <w:sz w:val="18"/>
                <w:szCs w:val="18"/>
              </w:rPr>
            </w:pPr>
            <w:r w:rsidRPr="004152B7">
              <w:rPr>
                <w:rFonts w:ascii="Arial" w:hAnsi="Arial" w:cs="Arial"/>
                <w:sz w:val="18"/>
                <w:szCs w:val="18"/>
              </w:rPr>
              <w:t>Level 7: Builds productive relationships</w:t>
            </w:r>
          </w:p>
        </w:tc>
        <w:tc>
          <w:tcPr>
            <w:tcW w:w="117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5F731070" w14:textId="77777777" w:rsidR="004152B7" w:rsidRPr="004152B7" w:rsidRDefault="004152B7" w:rsidP="004152B7">
            <w:pPr>
              <w:pStyle w:val="NoParagraphStyle"/>
              <w:spacing w:line="240" w:lineRule="auto"/>
              <w:textAlignment w:val="auto"/>
              <w:rPr>
                <w:rFonts w:ascii="Arial" w:hAnsi="Arial" w:cs="Arial"/>
                <w:b/>
                <w:bCs/>
                <w:color w:val="FFFFFF"/>
                <w:spacing w:val="2"/>
                <w:sz w:val="18"/>
                <w:szCs w:val="18"/>
              </w:rPr>
            </w:pPr>
          </w:p>
        </w:tc>
        <w:tc>
          <w:tcPr>
            <w:tcW w:w="1094"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5C4A90CC" w14:textId="77777777" w:rsidR="004152B7" w:rsidRPr="004152B7" w:rsidRDefault="004152B7" w:rsidP="004152B7">
            <w:pPr>
              <w:pStyle w:val="NoParagraphStyle"/>
              <w:spacing w:line="240" w:lineRule="auto"/>
              <w:textAlignment w:val="auto"/>
              <w:rPr>
                <w:rFonts w:ascii="Arial" w:hAnsi="Arial" w:cs="Arial"/>
                <w:b/>
                <w:bCs/>
                <w:color w:val="FFFFFF"/>
                <w:spacing w:val="2"/>
                <w:sz w:val="18"/>
                <w:szCs w:val="18"/>
              </w:rPr>
            </w:pPr>
          </w:p>
        </w:tc>
        <w:tc>
          <w:tcPr>
            <w:tcW w:w="1406"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33A1C278" w14:textId="77777777" w:rsidR="004152B7" w:rsidRPr="004152B7" w:rsidRDefault="004152B7" w:rsidP="004152B7">
            <w:pPr>
              <w:pStyle w:val="NoParagraphStyle"/>
              <w:spacing w:line="240" w:lineRule="auto"/>
              <w:textAlignment w:val="auto"/>
              <w:rPr>
                <w:rFonts w:ascii="Arial" w:hAnsi="Arial" w:cs="Arial"/>
                <w:b/>
                <w:bCs/>
                <w:color w:val="FFFFFF"/>
                <w:spacing w:val="2"/>
                <w:sz w:val="18"/>
                <w:szCs w:val="18"/>
              </w:rPr>
            </w:pPr>
          </w:p>
        </w:tc>
      </w:tr>
      <w:tr w:rsidR="004152B7" w:rsidRPr="004152B7" w14:paraId="660859A6" w14:textId="77777777" w:rsidTr="009257EE">
        <w:trPr>
          <w:trHeight w:val="397"/>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3ACE8228"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Skill</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F6400FD"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Nurtures internal and external relationships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5A86B630"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Facilitates cooperation and partnerships</w:t>
            </w:r>
          </w:p>
        </w:tc>
        <w:tc>
          <w:tcPr>
            <w:tcW w:w="109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D0825D4"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Values individual differences and diversity</w:t>
            </w:r>
          </w:p>
        </w:tc>
        <w:tc>
          <w:tcPr>
            <w:tcW w:w="1406"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CA0206A"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Guides, coaches and develops people</w:t>
            </w:r>
          </w:p>
        </w:tc>
      </w:tr>
      <w:tr w:rsidR="004152B7" w:rsidRPr="004152B7" w14:paraId="04FE5788" w14:textId="77777777" w:rsidTr="009257EE">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696418A8"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Description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012DFB0" w14:textId="77777777" w:rsidR="004152B7" w:rsidRPr="004152B7" w:rsidRDefault="004152B7" w:rsidP="004152B7">
            <w:pPr>
              <w:pStyle w:val="TabletextleftTables"/>
              <w:spacing w:before="0" w:after="0"/>
              <w:rPr>
                <w:rFonts w:ascii="Arial" w:hAnsi="Arial" w:cs="Arial"/>
                <w:sz w:val="18"/>
                <w:szCs w:val="18"/>
              </w:rPr>
            </w:pPr>
            <w:r w:rsidRPr="004152B7">
              <w:rPr>
                <w:rFonts w:ascii="Arial" w:hAnsi="Arial" w:cs="Arial"/>
                <w:sz w:val="18"/>
                <w:szCs w:val="18"/>
              </w:rPr>
              <w:t>Builds and sustains relationships with a network of key people internally and externally. Proactively offers assistance for a mutually beneficial relationship. Anticipates and is responsive to internal and external client needs.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F1C4A0A" w14:textId="77777777" w:rsidR="004152B7" w:rsidRPr="004152B7" w:rsidRDefault="004152B7">
            <w:pPr>
              <w:pStyle w:val="TabletextleftTables"/>
              <w:rPr>
                <w:rFonts w:ascii="Arial" w:hAnsi="Arial" w:cs="Arial"/>
                <w:sz w:val="18"/>
                <w:szCs w:val="18"/>
              </w:rPr>
            </w:pPr>
            <w:r w:rsidRPr="004152B7">
              <w:rPr>
                <w:rFonts w:ascii="Arial" w:hAnsi="Arial" w:cs="Arial"/>
                <w:sz w:val="18"/>
                <w:szCs w:val="18"/>
              </w:rPr>
              <w:t>Involves people, encourages them and recognises their contribution. Consults and shares information and ensures others are kept informed of issues. Works collaboratively and operates as an effective team member.</w:t>
            </w:r>
          </w:p>
        </w:tc>
        <w:tc>
          <w:tcPr>
            <w:tcW w:w="109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6B513912" w14:textId="77777777" w:rsidR="004152B7" w:rsidRPr="004152B7" w:rsidRDefault="004152B7">
            <w:pPr>
              <w:pStyle w:val="TabletextleftTables"/>
              <w:rPr>
                <w:rFonts w:ascii="Arial" w:hAnsi="Arial" w:cs="Arial"/>
                <w:sz w:val="18"/>
                <w:szCs w:val="18"/>
              </w:rPr>
            </w:pPr>
            <w:r w:rsidRPr="004152B7">
              <w:rPr>
                <w:rFonts w:ascii="Arial" w:hAnsi="Arial" w:cs="Arial"/>
                <w:sz w:val="18"/>
                <w:szCs w:val="18"/>
              </w:rPr>
              <w:t>Recognises the positive benefits that can be gained from diversity and encourages the exploration of diverse views. Harnesses understanding of differences to enhance interactions. Recognises the different working styles of individuals, and tries to see things from different perspectives.</w:t>
            </w:r>
          </w:p>
        </w:tc>
        <w:tc>
          <w:tcPr>
            <w:tcW w:w="1406"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60766C5" w14:textId="77777777" w:rsidR="004152B7" w:rsidRPr="004152B7" w:rsidRDefault="004152B7">
            <w:pPr>
              <w:pStyle w:val="TabletextleftTables"/>
              <w:rPr>
                <w:rFonts w:ascii="Arial" w:hAnsi="Arial" w:cs="Arial"/>
                <w:sz w:val="18"/>
                <w:szCs w:val="18"/>
              </w:rPr>
            </w:pPr>
            <w:r w:rsidRPr="004152B7">
              <w:rPr>
                <w:rFonts w:ascii="Arial" w:hAnsi="Arial" w:cs="Arial"/>
                <w:sz w:val="18"/>
                <w:szCs w:val="18"/>
              </w:rPr>
              <w:t>Identifies learning opportunities for others and empowers them by delegating tasks. Agrees clear performance standards and gives timely praise and recognition. Makes time for people and offers full support when required. Delivers constructive, objective feedback in a manner that gains acceptance and achieves resolution. Deals with underperformance promptly.</w:t>
            </w:r>
          </w:p>
        </w:tc>
      </w:tr>
      <w:tr w:rsidR="004152B7" w:rsidRPr="004152B7" w14:paraId="375C6E0C" w14:textId="77777777" w:rsidTr="009257EE">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2C70A638" w14:textId="77777777" w:rsidR="004152B7" w:rsidRPr="004152B7" w:rsidRDefault="004152B7">
            <w:pPr>
              <w:pStyle w:val="PSCBodyBody"/>
              <w:rPr>
                <w:rFonts w:ascii="Arial" w:hAnsi="Arial" w:cs="Arial"/>
                <w:sz w:val="18"/>
                <w:szCs w:val="18"/>
              </w:rPr>
            </w:pPr>
            <w:r w:rsidRPr="004152B7">
              <w:rPr>
                <w:rStyle w:val="bold"/>
                <w:rFonts w:ascii="Arial" w:hAnsi="Arial" w:cs="Arial"/>
                <w:sz w:val="18"/>
                <w:szCs w:val="18"/>
              </w:rPr>
              <w:t>Behavioural indicators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8A57374"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Develops and maintains a network with others internally and externally.</w:t>
            </w:r>
          </w:p>
          <w:p w14:paraId="7E4B236C"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Builds and sustains relationships; liaises with a range of stakeholders including other teams, peers and colleagues across the organisation, and in other organisations.</w:t>
            </w:r>
          </w:p>
          <w:p w14:paraId="239AD0DC"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Offers reciprocal assistance in achieving mutually beneficial outcomes.</w:t>
            </w:r>
          </w:p>
          <w:p w14:paraId="054B4DAF"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Anticipates the needs of clients and provides courteous, prompt and professional service to them.</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4EFEA2C"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Operates as an effective member of the team; works collaboratively and cooperatively; draws on team strengths.</w:t>
            </w:r>
          </w:p>
          <w:p w14:paraId="72F76B47"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Involves others and encourages their input; recognises the contributions made by other people.</w:t>
            </w:r>
          </w:p>
          <w:p w14:paraId="18DB8612"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Consults and shares information with own team and upwards; ensures people are kept informed of progress and issues.</w:t>
            </w:r>
          </w:p>
        </w:tc>
        <w:tc>
          <w:tcPr>
            <w:tcW w:w="109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8B31D02"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Discerns the differing and preferred working styles of individuals and factors this into the management of people and tasks.</w:t>
            </w:r>
          </w:p>
          <w:p w14:paraId="4A6C9F9B"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Recognises that others have different views and experience; explores their contributions and capitalises on the differing perspectives.</w:t>
            </w:r>
          </w:p>
          <w:p w14:paraId="4433DAE5"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Tries to see things from the other person’s perspective.</w:t>
            </w:r>
          </w:p>
          <w:p w14:paraId="14615803"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Maintains an awareness of the personalities, motivations and other diverse qualities of people, and uses this to enhance interactions.</w:t>
            </w:r>
          </w:p>
        </w:tc>
        <w:tc>
          <w:tcPr>
            <w:tcW w:w="1406"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57A363D"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Makes time for people despite competing priorities; provides guidance and offers full support when required.</w:t>
            </w:r>
          </w:p>
          <w:p w14:paraId="6C7FC97A"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Encourages staff to engage in development opportunities; identifies knowledge public sector and works with them to determine appropriate development activities.</w:t>
            </w:r>
          </w:p>
          <w:p w14:paraId="7D614F51"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Delegates tasks effectively; provides clear direction and articulates parameters.</w:t>
            </w:r>
          </w:p>
          <w:p w14:paraId="192CDC53"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Congratulates people on achievements and gives timely recognition for good performance.</w:t>
            </w:r>
          </w:p>
          <w:p w14:paraId="690D2667"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Provides clear, constructive and timely feedback (both positive and negative) in a manner that encourages learning and achieves any required resolution.</w:t>
            </w:r>
          </w:p>
          <w:p w14:paraId="38873DD9"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Agrees on performance standards and conducts regular reviews; addresses under-performance promptly, identifies causes and agrees on improvement targets.</w:t>
            </w:r>
          </w:p>
        </w:tc>
      </w:tr>
    </w:tbl>
    <w:p w14:paraId="6FF68F62" w14:textId="77777777" w:rsidR="004152B7" w:rsidRDefault="004152B7" w:rsidP="004E5920">
      <w:pPr>
        <w:rPr>
          <w:lang w:val="en-AU"/>
        </w:rPr>
      </w:pPr>
    </w:p>
    <w:tbl>
      <w:tblPr>
        <w:tblW w:w="5000" w:type="pct"/>
        <w:tblCellMar>
          <w:left w:w="0" w:type="dxa"/>
          <w:right w:w="0" w:type="dxa"/>
        </w:tblCellMar>
        <w:tblLook w:val="0000" w:firstRow="0" w:lastRow="0" w:firstColumn="0" w:lastColumn="0" w:noHBand="0" w:noVBand="0"/>
      </w:tblPr>
      <w:tblGrid>
        <w:gridCol w:w="712"/>
        <w:gridCol w:w="9259"/>
        <w:gridCol w:w="6800"/>
        <w:gridCol w:w="5584"/>
      </w:tblGrid>
      <w:tr w:rsidR="004152B7" w:rsidRPr="004152B7" w14:paraId="2A38E721" w14:textId="77777777" w:rsidTr="009257EE">
        <w:trPr>
          <w:trHeight w:val="60"/>
          <w:tblHeader/>
        </w:trPr>
        <w:tc>
          <w:tcPr>
            <w:tcW w:w="2228"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60E79850" w14:textId="77777777" w:rsidR="004152B7" w:rsidRPr="004152B7" w:rsidRDefault="004152B7" w:rsidP="004152B7">
            <w:pPr>
              <w:pStyle w:val="TableheaderleftTables"/>
              <w:spacing w:before="0" w:after="0"/>
              <w:rPr>
                <w:rFonts w:ascii="Arial" w:hAnsi="Arial" w:cs="Arial"/>
                <w:sz w:val="18"/>
                <w:szCs w:val="18"/>
              </w:rPr>
            </w:pPr>
            <w:r w:rsidRPr="004152B7">
              <w:rPr>
                <w:rFonts w:ascii="Arial" w:hAnsi="Arial" w:cs="Arial"/>
                <w:sz w:val="18"/>
                <w:szCs w:val="18"/>
              </w:rPr>
              <w:t>Level 7: Communicates and influences effectively</w:t>
            </w:r>
          </w:p>
        </w:tc>
        <w:tc>
          <w:tcPr>
            <w:tcW w:w="152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FCB1CB1" w14:textId="77777777" w:rsidR="004152B7" w:rsidRPr="004152B7" w:rsidRDefault="004152B7" w:rsidP="004152B7">
            <w:pPr>
              <w:pStyle w:val="NoParagraphStyle"/>
              <w:spacing w:line="240" w:lineRule="auto"/>
              <w:textAlignment w:val="auto"/>
              <w:rPr>
                <w:rFonts w:ascii="Arial" w:hAnsi="Arial" w:cs="Arial"/>
                <w:b/>
                <w:bCs/>
                <w:color w:val="FFFFFF"/>
                <w:spacing w:val="2"/>
                <w:sz w:val="18"/>
                <w:szCs w:val="18"/>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1E186DCC" w14:textId="77777777" w:rsidR="004152B7" w:rsidRPr="004152B7" w:rsidRDefault="004152B7" w:rsidP="004152B7">
            <w:pPr>
              <w:pStyle w:val="NoParagraphStyle"/>
              <w:spacing w:line="240" w:lineRule="auto"/>
              <w:textAlignment w:val="auto"/>
              <w:rPr>
                <w:rFonts w:ascii="Arial" w:hAnsi="Arial" w:cs="Arial"/>
                <w:b/>
                <w:bCs/>
                <w:color w:val="FFFFFF"/>
                <w:spacing w:val="2"/>
                <w:sz w:val="18"/>
                <w:szCs w:val="18"/>
              </w:rPr>
            </w:pPr>
          </w:p>
        </w:tc>
      </w:tr>
      <w:tr w:rsidR="004152B7" w:rsidRPr="004152B7" w14:paraId="54F5F935" w14:textId="77777777" w:rsidTr="009257EE">
        <w:trPr>
          <w:trHeight w:val="623"/>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6407A36B" w14:textId="77777777" w:rsidR="004152B7" w:rsidRPr="004152B7" w:rsidRDefault="004152B7" w:rsidP="009257EE">
            <w:pPr>
              <w:pStyle w:val="TabletextleftTables"/>
              <w:jc w:val="center"/>
              <w:rPr>
                <w:rFonts w:ascii="Arial" w:hAnsi="Arial" w:cs="Arial"/>
                <w:sz w:val="18"/>
                <w:szCs w:val="18"/>
              </w:rPr>
            </w:pPr>
            <w:r w:rsidRPr="004152B7">
              <w:rPr>
                <w:rStyle w:val="bold"/>
                <w:rFonts w:ascii="Arial" w:hAnsi="Arial" w:cs="Arial"/>
                <w:sz w:val="18"/>
                <w:szCs w:val="18"/>
              </w:rPr>
              <w:t>Skill</w:t>
            </w:r>
          </w:p>
        </w:tc>
        <w:tc>
          <w:tcPr>
            <w:tcW w:w="2071"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4153630"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Communicates clearly</w:t>
            </w:r>
          </w:p>
        </w:tc>
        <w:tc>
          <w:tcPr>
            <w:tcW w:w="152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CCC7BA6"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Listens, understands and adapts to audience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1BB0493A" w14:textId="77777777" w:rsidR="004152B7" w:rsidRPr="004152B7" w:rsidRDefault="004152B7">
            <w:pPr>
              <w:pStyle w:val="TabletextleftTables"/>
              <w:rPr>
                <w:rFonts w:ascii="Arial" w:hAnsi="Arial" w:cs="Arial"/>
                <w:sz w:val="18"/>
                <w:szCs w:val="18"/>
              </w:rPr>
            </w:pPr>
            <w:r w:rsidRPr="004152B7">
              <w:rPr>
                <w:rStyle w:val="bold"/>
                <w:rFonts w:ascii="Arial" w:hAnsi="Arial" w:cs="Arial"/>
                <w:sz w:val="18"/>
                <w:szCs w:val="18"/>
              </w:rPr>
              <w:t>Negotiates persuasively</w:t>
            </w:r>
          </w:p>
        </w:tc>
      </w:tr>
      <w:tr w:rsidR="004152B7" w:rsidRPr="004152B7" w14:paraId="5DB96ED7" w14:textId="77777777" w:rsidTr="009257EE">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7B663680" w14:textId="77777777" w:rsidR="004152B7" w:rsidRPr="004152B7" w:rsidRDefault="004152B7" w:rsidP="009257EE">
            <w:pPr>
              <w:pStyle w:val="TabletextleftTables"/>
              <w:jc w:val="center"/>
              <w:rPr>
                <w:rFonts w:ascii="Arial" w:hAnsi="Arial" w:cs="Arial"/>
                <w:sz w:val="18"/>
                <w:szCs w:val="18"/>
              </w:rPr>
            </w:pPr>
            <w:r w:rsidRPr="004152B7">
              <w:rPr>
                <w:rStyle w:val="bold"/>
                <w:rFonts w:ascii="Arial" w:hAnsi="Arial" w:cs="Arial"/>
                <w:sz w:val="18"/>
                <w:szCs w:val="18"/>
              </w:rPr>
              <w:t>Description</w:t>
            </w:r>
          </w:p>
        </w:tc>
        <w:tc>
          <w:tcPr>
            <w:tcW w:w="2071"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B45BAF2" w14:textId="77777777" w:rsidR="004152B7" w:rsidRPr="004152B7" w:rsidRDefault="004152B7" w:rsidP="004152B7">
            <w:pPr>
              <w:pStyle w:val="TabletextleftTables"/>
              <w:spacing w:before="0" w:after="0"/>
              <w:rPr>
                <w:rFonts w:ascii="Arial" w:hAnsi="Arial" w:cs="Arial"/>
                <w:sz w:val="18"/>
                <w:szCs w:val="18"/>
              </w:rPr>
            </w:pPr>
            <w:r w:rsidRPr="004152B7">
              <w:rPr>
                <w:rFonts w:ascii="Arial" w:hAnsi="Arial" w:cs="Arial"/>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c>
          <w:tcPr>
            <w:tcW w:w="152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5D21A5DC" w14:textId="77777777" w:rsidR="004152B7" w:rsidRPr="004152B7" w:rsidRDefault="004152B7" w:rsidP="004152B7">
            <w:pPr>
              <w:pStyle w:val="TabletextleftTables"/>
              <w:spacing w:before="0" w:after="0"/>
              <w:rPr>
                <w:rFonts w:ascii="Arial" w:hAnsi="Arial" w:cs="Arial"/>
                <w:sz w:val="18"/>
                <w:szCs w:val="18"/>
              </w:rPr>
            </w:pPr>
            <w:r w:rsidRPr="004152B7">
              <w:rPr>
                <w:rFonts w:ascii="Arial" w:hAnsi="Arial" w:cs="Arial"/>
                <w:sz w:val="18"/>
                <w:szCs w:val="18"/>
              </w:rPr>
              <w:t>Seeks to understand the audience and tailors communication style and message accordingly. Listens carefully to others and checks to ensure their views have been understood.</w:t>
            </w:r>
            <w:r w:rsidR="00205D02">
              <w:rPr>
                <w:rFonts w:ascii="Arial" w:hAnsi="Arial" w:cs="Arial"/>
                <w:sz w:val="18"/>
                <w:szCs w:val="18"/>
              </w:rPr>
              <w:t xml:space="preserve"> </w:t>
            </w:r>
            <w:r w:rsidRPr="004152B7">
              <w:rPr>
                <w:rFonts w:ascii="Arial" w:hAnsi="Arial" w:cs="Arial"/>
                <w:sz w:val="18"/>
                <w:szCs w:val="18"/>
              </w:rPr>
              <w:t>Checks own understanding of others’ comments and does not allow misunderstandings to linger.</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6EE4E1DB" w14:textId="77777777" w:rsidR="004152B7" w:rsidRPr="004152B7" w:rsidRDefault="004152B7" w:rsidP="004152B7">
            <w:pPr>
              <w:pStyle w:val="TabletextleftTables"/>
              <w:spacing w:before="0" w:after="0"/>
              <w:rPr>
                <w:rFonts w:ascii="Arial" w:hAnsi="Arial" w:cs="Arial"/>
                <w:sz w:val="18"/>
                <w:szCs w:val="18"/>
              </w:rPr>
            </w:pPr>
            <w:r w:rsidRPr="004152B7">
              <w:rPr>
                <w:rFonts w:ascii="Arial" w:hAnsi="Arial" w:cs="Arial"/>
                <w:sz w:val="18"/>
                <w:szCs w:val="18"/>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r>
      <w:tr w:rsidR="004152B7" w:rsidRPr="004152B7" w14:paraId="349A43C1" w14:textId="77777777" w:rsidTr="009257EE">
        <w:trPr>
          <w:trHeight w:val="2007"/>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2DDE17AE" w14:textId="77777777" w:rsidR="004152B7" w:rsidRPr="004152B7" w:rsidRDefault="004152B7" w:rsidP="009257EE">
            <w:pPr>
              <w:pStyle w:val="PSCBodyBody"/>
              <w:jc w:val="center"/>
              <w:rPr>
                <w:rFonts w:ascii="Arial" w:hAnsi="Arial" w:cs="Arial"/>
                <w:sz w:val="18"/>
                <w:szCs w:val="18"/>
              </w:rPr>
            </w:pPr>
            <w:r w:rsidRPr="004152B7">
              <w:rPr>
                <w:rStyle w:val="bold"/>
                <w:rFonts w:ascii="Arial" w:hAnsi="Arial" w:cs="Arial"/>
                <w:sz w:val="18"/>
                <w:szCs w:val="18"/>
              </w:rPr>
              <w:t>Behavioural indicators</w:t>
            </w:r>
          </w:p>
        </w:tc>
        <w:tc>
          <w:tcPr>
            <w:tcW w:w="2071"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C3F456E"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Focuses on clearly communicating key points.</w:t>
            </w:r>
          </w:p>
          <w:p w14:paraId="625750EB"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Limits the use of jargon and abbreviations; explains complex information using language appropriate for the audience.</w:t>
            </w:r>
          </w:p>
          <w:p w14:paraId="4AC83DE8"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Presents messages confidently and selects the appropriate medium for maximum effect.</w:t>
            </w:r>
          </w:p>
          <w:p w14:paraId="7EFBD4C1"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Structures messages clearly and succinctly, both orally and in writing.</w:t>
            </w:r>
          </w:p>
        </w:tc>
        <w:tc>
          <w:tcPr>
            <w:tcW w:w="152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E1DEA66"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Adjusts presentation style on the basis of subtle non-verbal cues.</w:t>
            </w:r>
          </w:p>
          <w:p w14:paraId="7CB60F50"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Maximises personal communication strengths and takes into account shortcomings.</w:t>
            </w:r>
          </w:p>
          <w:p w14:paraId="6F765C1B"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Focuses on gaining a clear understanding of others’ comments by listening, asking clarifying questions and reflecting back.</w:t>
            </w:r>
          </w:p>
          <w:p w14:paraId="2AB87551"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Understands and addresses the key concerns of the audience.</w:t>
            </w:r>
          </w:p>
          <w:p w14:paraId="0179617F"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Tailors communication style and language according to the audience’s level of knowledge, skill and experience.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89DFA0A"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Presents persuasive counter-arguments.</w:t>
            </w:r>
          </w:p>
          <w:p w14:paraId="4F8E0E40"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Puts forward a case firmly, without getting personal or aggressive.</w:t>
            </w:r>
          </w:p>
          <w:p w14:paraId="17C59092"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Encourages relevant stakeholders in supporting the position.</w:t>
            </w:r>
          </w:p>
          <w:p w14:paraId="1147EEA2"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Anticipates the stance of other parties in advance and positions own case accordingly.</w:t>
            </w:r>
          </w:p>
          <w:p w14:paraId="0F9A7C2B" w14:textId="77777777" w:rsidR="004152B7" w:rsidRPr="004152B7" w:rsidRDefault="004152B7" w:rsidP="004152B7">
            <w:pPr>
              <w:pStyle w:val="TabletextleftTables"/>
              <w:numPr>
                <w:ilvl w:val="0"/>
                <w:numId w:val="36"/>
              </w:numPr>
              <w:spacing w:before="0" w:after="0"/>
              <w:rPr>
                <w:rFonts w:ascii="Arial" w:hAnsi="Arial" w:cs="Arial"/>
                <w:sz w:val="16"/>
                <w:szCs w:val="16"/>
              </w:rPr>
            </w:pPr>
            <w:r w:rsidRPr="004152B7">
              <w:rPr>
                <w:rFonts w:ascii="Arial" w:hAnsi="Arial" w:cs="Arial"/>
                <w:sz w:val="16"/>
                <w:szCs w:val="16"/>
              </w:rPr>
              <w:t>Commences negotiations with a clear understanding</w:t>
            </w:r>
            <w:r w:rsidR="00205D02">
              <w:rPr>
                <w:rFonts w:ascii="Arial" w:hAnsi="Arial" w:cs="Arial"/>
                <w:sz w:val="16"/>
                <w:szCs w:val="16"/>
              </w:rPr>
              <w:t xml:space="preserve"> </w:t>
            </w:r>
            <w:r w:rsidRPr="004152B7">
              <w:rPr>
                <w:rFonts w:ascii="Arial" w:hAnsi="Arial" w:cs="Arial"/>
                <w:sz w:val="16"/>
                <w:szCs w:val="16"/>
              </w:rPr>
              <w:t>of the organisation’s objectives and desired outcomes.</w:t>
            </w:r>
          </w:p>
        </w:tc>
      </w:tr>
    </w:tbl>
    <w:p w14:paraId="1D261D8E" w14:textId="77777777" w:rsidR="009257EE" w:rsidRDefault="009257EE" w:rsidP="004E5920">
      <w:pPr>
        <w:rPr>
          <w:lang w:val="en-AU"/>
        </w:rPr>
      </w:pPr>
    </w:p>
    <w:p w14:paraId="5A488D47" w14:textId="77777777" w:rsidR="009257EE" w:rsidRDefault="009257EE">
      <w:pPr>
        <w:spacing w:before="0" w:after="0" w:line="240" w:lineRule="auto"/>
        <w:rPr>
          <w:lang w:val="en-AU"/>
        </w:rPr>
      </w:pPr>
      <w:r>
        <w:rPr>
          <w:lang w:val="en-AU"/>
        </w:rPr>
        <w:br w:type="page"/>
      </w:r>
    </w:p>
    <w:tbl>
      <w:tblPr>
        <w:tblW w:w="5000" w:type="pct"/>
        <w:tblCellMar>
          <w:left w:w="0" w:type="dxa"/>
          <w:right w:w="0" w:type="dxa"/>
        </w:tblCellMar>
        <w:tblLook w:val="0000" w:firstRow="0" w:lastRow="0" w:firstColumn="0" w:lastColumn="0" w:noHBand="0" w:noVBand="0"/>
      </w:tblPr>
      <w:tblGrid>
        <w:gridCol w:w="712"/>
        <w:gridCol w:w="5239"/>
        <w:gridCol w:w="5244"/>
        <w:gridCol w:w="3720"/>
        <w:gridCol w:w="3720"/>
        <w:gridCol w:w="3720"/>
      </w:tblGrid>
      <w:tr w:rsidR="009257EE" w:rsidRPr="009257EE" w14:paraId="4F7C1D75" w14:textId="77777777" w:rsidTr="00A2209A">
        <w:trPr>
          <w:trHeight w:val="60"/>
          <w:tblHeader/>
        </w:trPr>
        <w:tc>
          <w:tcPr>
            <w:tcW w:w="2504" w:type="pct"/>
            <w:gridSpan w:val="3"/>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C60BB94" w14:textId="77777777" w:rsidR="009257EE" w:rsidRPr="009257EE" w:rsidRDefault="009257EE" w:rsidP="009257EE">
            <w:pPr>
              <w:pStyle w:val="TableheaderleftTables"/>
              <w:spacing w:before="0" w:after="0"/>
              <w:rPr>
                <w:rFonts w:ascii="Arial" w:hAnsi="Arial" w:cs="Arial"/>
                <w:sz w:val="18"/>
                <w:szCs w:val="18"/>
              </w:rPr>
            </w:pPr>
            <w:r w:rsidRPr="009257EE">
              <w:rPr>
                <w:rFonts w:ascii="Arial" w:hAnsi="Arial" w:cs="Arial"/>
                <w:sz w:val="18"/>
                <w:szCs w:val="18"/>
              </w:rPr>
              <w:lastRenderedPageBreak/>
              <w:t>Level 7: Exemplifies personal integrity and self-awareness</w:t>
            </w:r>
          </w:p>
        </w:tc>
        <w:tc>
          <w:tcPr>
            <w:tcW w:w="83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1608EDFE" w14:textId="77777777" w:rsidR="009257EE" w:rsidRPr="009257EE" w:rsidRDefault="009257EE" w:rsidP="009257EE">
            <w:pPr>
              <w:pStyle w:val="NoParagraphStyle"/>
              <w:spacing w:line="240" w:lineRule="auto"/>
              <w:textAlignment w:val="auto"/>
              <w:rPr>
                <w:rFonts w:ascii="Arial" w:hAnsi="Arial" w:cs="Arial"/>
                <w:b/>
                <w:bCs/>
                <w:color w:val="FFFFFF"/>
                <w:spacing w:val="2"/>
                <w:sz w:val="18"/>
                <w:szCs w:val="18"/>
              </w:rPr>
            </w:pPr>
          </w:p>
        </w:tc>
        <w:tc>
          <w:tcPr>
            <w:tcW w:w="83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6F9ED8DA" w14:textId="77777777" w:rsidR="009257EE" w:rsidRPr="009257EE" w:rsidRDefault="009257EE" w:rsidP="009257EE">
            <w:pPr>
              <w:pStyle w:val="NoParagraphStyle"/>
              <w:spacing w:line="240" w:lineRule="auto"/>
              <w:textAlignment w:val="auto"/>
              <w:rPr>
                <w:rFonts w:ascii="Arial" w:hAnsi="Arial" w:cs="Arial"/>
                <w:b/>
                <w:bCs/>
                <w:color w:val="FFFFFF"/>
                <w:spacing w:val="2"/>
                <w:sz w:val="18"/>
                <w:szCs w:val="18"/>
              </w:rPr>
            </w:pPr>
          </w:p>
        </w:tc>
        <w:tc>
          <w:tcPr>
            <w:tcW w:w="83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3BF20A26" w14:textId="77777777" w:rsidR="009257EE" w:rsidRPr="009257EE" w:rsidRDefault="009257EE" w:rsidP="009257EE">
            <w:pPr>
              <w:pStyle w:val="NoParagraphStyle"/>
              <w:spacing w:line="240" w:lineRule="auto"/>
              <w:textAlignment w:val="auto"/>
              <w:rPr>
                <w:rFonts w:ascii="Arial" w:hAnsi="Arial" w:cs="Arial"/>
                <w:b/>
                <w:bCs/>
                <w:color w:val="FFFFFF"/>
                <w:spacing w:val="2"/>
                <w:sz w:val="18"/>
                <w:szCs w:val="18"/>
              </w:rPr>
            </w:pPr>
          </w:p>
        </w:tc>
      </w:tr>
      <w:tr w:rsidR="009257EE" w:rsidRPr="009257EE" w14:paraId="09C25998" w14:textId="77777777" w:rsidTr="00A2209A">
        <w:trPr>
          <w:trHeight w:val="397"/>
        </w:trPr>
        <w:tc>
          <w:tcPr>
            <w:tcW w:w="159"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6783008C" w14:textId="77777777" w:rsidR="009257EE" w:rsidRPr="009257EE" w:rsidRDefault="009257EE" w:rsidP="009257EE">
            <w:pPr>
              <w:pStyle w:val="TabletextleftTables"/>
              <w:jc w:val="center"/>
              <w:rPr>
                <w:rFonts w:ascii="Arial" w:hAnsi="Arial" w:cs="Arial"/>
              </w:rPr>
            </w:pPr>
            <w:r w:rsidRPr="009257EE">
              <w:rPr>
                <w:rStyle w:val="bold"/>
                <w:rFonts w:ascii="Arial" w:hAnsi="Arial" w:cs="Arial"/>
              </w:rPr>
              <w:t>Skill</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7B8DC0B" w14:textId="77777777" w:rsidR="009257EE" w:rsidRPr="009257EE" w:rsidRDefault="009257EE">
            <w:pPr>
              <w:pStyle w:val="TabletextleftTables"/>
              <w:rPr>
                <w:rFonts w:ascii="Arial" w:hAnsi="Arial" w:cs="Arial"/>
              </w:rPr>
            </w:pPr>
            <w:r w:rsidRPr="009257EE">
              <w:rPr>
                <w:rStyle w:val="bold"/>
                <w:rFonts w:ascii="Arial" w:hAnsi="Arial" w:cs="Arial"/>
              </w:rPr>
              <w:t>Demonstrates public service professionalism and probity</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9DE5C06" w14:textId="77777777" w:rsidR="009257EE" w:rsidRPr="009257EE" w:rsidRDefault="009257EE">
            <w:pPr>
              <w:pStyle w:val="TabletextleftTables"/>
              <w:rPr>
                <w:rFonts w:ascii="Arial" w:hAnsi="Arial" w:cs="Arial"/>
              </w:rPr>
            </w:pPr>
            <w:r w:rsidRPr="009257EE">
              <w:rPr>
                <w:rStyle w:val="bold"/>
                <w:rFonts w:ascii="Arial" w:hAnsi="Arial" w:cs="Arial"/>
              </w:rPr>
              <w:t>Engages with risk and shows personal courage</w:t>
            </w: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27D3DB3" w14:textId="77777777" w:rsidR="009257EE" w:rsidRPr="009257EE" w:rsidRDefault="009257EE">
            <w:pPr>
              <w:pStyle w:val="TabletextleftTables"/>
              <w:rPr>
                <w:rFonts w:ascii="Arial" w:hAnsi="Arial" w:cs="Arial"/>
              </w:rPr>
            </w:pPr>
            <w:r w:rsidRPr="009257EE">
              <w:rPr>
                <w:rStyle w:val="bold"/>
                <w:rFonts w:ascii="Arial" w:hAnsi="Arial" w:cs="Arial"/>
              </w:rPr>
              <w:t>Commits to action</w:t>
            </w: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9B4EF0A" w14:textId="77777777" w:rsidR="009257EE" w:rsidRPr="009257EE" w:rsidRDefault="009257EE">
            <w:pPr>
              <w:pStyle w:val="TabletextleftTables"/>
              <w:rPr>
                <w:rFonts w:ascii="Arial" w:hAnsi="Arial" w:cs="Arial"/>
              </w:rPr>
            </w:pPr>
            <w:r w:rsidRPr="009257EE">
              <w:rPr>
                <w:rStyle w:val="bold"/>
                <w:rFonts w:ascii="Arial" w:hAnsi="Arial" w:cs="Arial"/>
              </w:rPr>
              <w:t>Displays resilience</w:t>
            </w: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D434BDE" w14:textId="77777777" w:rsidR="009257EE" w:rsidRPr="009257EE" w:rsidRDefault="009257EE">
            <w:pPr>
              <w:pStyle w:val="TabletextleftTables"/>
              <w:rPr>
                <w:rFonts w:ascii="Arial" w:hAnsi="Arial" w:cs="Arial"/>
              </w:rPr>
            </w:pPr>
            <w:r w:rsidRPr="009257EE">
              <w:rPr>
                <w:rStyle w:val="bold"/>
                <w:rFonts w:ascii="Arial" w:hAnsi="Arial" w:cs="Arial"/>
              </w:rPr>
              <w:t>Demonstrates self-awareness and a commitment to personal development</w:t>
            </w:r>
          </w:p>
        </w:tc>
      </w:tr>
      <w:tr w:rsidR="009257EE" w:rsidRPr="009257EE" w14:paraId="2CAD2307" w14:textId="77777777" w:rsidTr="00A2209A">
        <w:trPr>
          <w:trHeight w:val="60"/>
        </w:trPr>
        <w:tc>
          <w:tcPr>
            <w:tcW w:w="159"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7FF3DCCE" w14:textId="77777777" w:rsidR="009257EE" w:rsidRPr="009257EE" w:rsidRDefault="009257EE" w:rsidP="009257EE">
            <w:pPr>
              <w:pStyle w:val="TabletextleftTables"/>
              <w:jc w:val="center"/>
              <w:rPr>
                <w:rFonts w:ascii="Arial" w:hAnsi="Arial" w:cs="Arial"/>
              </w:rPr>
            </w:pPr>
            <w:r w:rsidRPr="009257EE">
              <w:rPr>
                <w:rStyle w:val="bold"/>
                <w:rFonts w:ascii="Arial" w:hAnsi="Arial" w:cs="Arial"/>
              </w:rPr>
              <w:t>Description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96ABAB4" w14:textId="77777777" w:rsidR="009257EE" w:rsidRPr="009257EE" w:rsidRDefault="009257EE" w:rsidP="009257EE">
            <w:pPr>
              <w:pStyle w:val="TabletextleftTables"/>
              <w:spacing w:before="0" w:after="0"/>
              <w:rPr>
                <w:rFonts w:ascii="Arial" w:hAnsi="Arial" w:cs="Arial"/>
                <w:sz w:val="18"/>
                <w:szCs w:val="18"/>
              </w:rPr>
            </w:pPr>
            <w:r w:rsidRPr="009257EE">
              <w:rPr>
                <w:rFonts w:ascii="Arial" w:hAnsi="Arial" w:cs="Arial"/>
                <w:sz w:val="18"/>
                <w:szCs w:val="18"/>
              </w:rPr>
              <w:t>Adopts a principled approach and adheres to the Public Sector Values and Code of Conduct. Acts professionally and impartially at all times and operates within the boundaries of organisational processes and legal and public policy constraints. Operates as an effective representative of the organisation in public and internal forums.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E896C93" w14:textId="77777777" w:rsidR="009257EE" w:rsidRPr="009257EE" w:rsidRDefault="009257EE" w:rsidP="009257EE">
            <w:pPr>
              <w:pStyle w:val="TabletextleftTables"/>
              <w:spacing w:before="0" w:after="0"/>
              <w:rPr>
                <w:rFonts w:ascii="Arial" w:hAnsi="Arial" w:cs="Arial"/>
                <w:sz w:val="18"/>
                <w:szCs w:val="18"/>
              </w:rPr>
            </w:pPr>
            <w:r w:rsidRPr="009257EE">
              <w:rPr>
                <w:rFonts w:ascii="Arial" w:hAnsi="Arial" w:cs="Arial"/>
                <w:sz w:val="18"/>
                <w:szCs w:val="18"/>
              </w:rPr>
              <w:t>Provides impartial and forthright advice. Challenges important issues constructively, and stands by own position when challenged. Acknowledges mistakes and learns from them, and seeks guidance and advice when required.</w:t>
            </w: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9170D6F" w14:textId="77777777" w:rsidR="009257EE" w:rsidRPr="009257EE" w:rsidRDefault="009257EE" w:rsidP="009257EE">
            <w:pPr>
              <w:pStyle w:val="TabletextleftTables"/>
              <w:spacing w:before="0" w:after="0"/>
              <w:rPr>
                <w:rFonts w:ascii="Arial" w:hAnsi="Arial" w:cs="Arial"/>
                <w:sz w:val="18"/>
                <w:szCs w:val="18"/>
              </w:rPr>
            </w:pPr>
            <w:r w:rsidRPr="009257EE">
              <w:rPr>
                <w:rFonts w:ascii="Arial" w:hAnsi="Arial" w:cs="Arial"/>
                <w:sz w:val="18"/>
                <w:szCs w:val="18"/>
              </w:rPr>
              <w:t xml:space="preserve">Takes personal </w:t>
            </w:r>
            <w:r w:rsidR="00A2209A" w:rsidRPr="009257EE">
              <w:rPr>
                <w:rFonts w:ascii="Arial" w:hAnsi="Arial" w:cs="Arial"/>
                <w:sz w:val="18"/>
                <w:szCs w:val="18"/>
              </w:rPr>
              <w:t>responsibility for</w:t>
            </w:r>
            <w:r w:rsidRPr="009257EE">
              <w:rPr>
                <w:rFonts w:ascii="Arial" w:hAnsi="Arial" w:cs="Arial"/>
                <w:sz w:val="18"/>
                <w:szCs w:val="18"/>
              </w:rPr>
              <w:t xml:space="preserve"> meeting objectives and progressing work. Shows initiative and proactively steps in and does what is required. Commits energy and drive to see that goals are achieved.</w:t>
            </w: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46B207C" w14:textId="77777777" w:rsidR="009257EE" w:rsidRPr="009257EE" w:rsidRDefault="009257EE" w:rsidP="009257EE">
            <w:pPr>
              <w:pStyle w:val="TabletextleftTables"/>
              <w:spacing w:before="0" w:after="0"/>
              <w:rPr>
                <w:rFonts w:ascii="Arial" w:hAnsi="Arial" w:cs="Arial"/>
                <w:sz w:val="18"/>
                <w:szCs w:val="18"/>
              </w:rPr>
            </w:pPr>
            <w:r w:rsidRPr="009257EE">
              <w:rPr>
                <w:rFonts w:ascii="Arial" w:hAnsi="Arial" w:cs="Arial"/>
                <w:sz w:val="18"/>
                <w:szCs w:val="18"/>
              </w:rPr>
              <w:t>Persists and focuses on achieving objectives even in difficult circumstances. Remains positive and responds to pressure in a controlled manner. Continues to move forward despite criticism or setbacks.</w:t>
            </w: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CCA01A0" w14:textId="77777777" w:rsidR="009257EE" w:rsidRPr="009257EE" w:rsidRDefault="009257EE" w:rsidP="009257EE">
            <w:pPr>
              <w:pStyle w:val="TabletextleftTables"/>
              <w:spacing w:before="0" w:after="0"/>
              <w:rPr>
                <w:rFonts w:ascii="Arial" w:hAnsi="Arial" w:cs="Arial"/>
                <w:sz w:val="18"/>
                <w:szCs w:val="18"/>
              </w:rPr>
            </w:pPr>
            <w:r w:rsidRPr="009257EE">
              <w:rPr>
                <w:rFonts w:ascii="Arial" w:hAnsi="Arial" w:cs="Arial"/>
                <w:sz w:val="18"/>
                <w:szCs w:val="18"/>
              </w:rPr>
              <w:t>Self-evaluates performance and seeks feedback from others. Communicates and acts on strengths and development needs. Reflects on own behaviour and recognises the impact on others. Shows strong commitment to learning and self- development, and accepts challenging new opportunities.</w:t>
            </w:r>
          </w:p>
        </w:tc>
      </w:tr>
      <w:tr w:rsidR="009257EE" w:rsidRPr="009257EE" w14:paraId="7FABFE9A" w14:textId="77777777" w:rsidTr="00A2209A">
        <w:trPr>
          <w:trHeight w:val="60"/>
        </w:trPr>
        <w:tc>
          <w:tcPr>
            <w:tcW w:w="159"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09259D76" w14:textId="77777777" w:rsidR="009257EE" w:rsidRPr="009257EE" w:rsidRDefault="009257EE" w:rsidP="009257EE">
            <w:pPr>
              <w:pStyle w:val="PSCBodyBody"/>
              <w:jc w:val="center"/>
              <w:rPr>
                <w:rFonts w:ascii="Arial" w:hAnsi="Arial" w:cs="Arial"/>
              </w:rPr>
            </w:pPr>
            <w:r w:rsidRPr="009257EE">
              <w:rPr>
                <w:rStyle w:val="bold"/>
                <w:rFonts w:ascii="Arial" w:hAnsi="Arial" w:cs="Arial"/>
              </w:rPr>
              <w:t>Behavioural indicators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3166A26"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 xml:space="preserve"> Adheres to public sector values and Code of Conduct and consistently behaves in an honest, ethical and professional way.</w:t>
            </w:r>
          </w:p>
          <w:p w14:paraId="0DF2E2B7"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Treats people fairly and equitably and is transparent in dealings with them.</w:t>
            </w:r>
          </w:p>
          <w:p w14:paraId="39F02EB8"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Makes decisions for the corporate good without favouritism or bias; places the aims of the organisation above personal ambitions.</w:t>
            </w:r>
          </w:p>
          <w:p w14:paraId="4E3D2814"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Understands and operates within legal and public policy constraints and limitations.</w:t>
            </w:r>
          </w:p>
          <w:p w14:paraId="1B375BF0"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Operates in a professional</w:t>
            </w:r>
            <w:r w:rsidR="00205D02">
              <w:rPr>
                <w:rFonts w:ascii="Arial" w:hAnsi="Arial" w:cs="Arial"/>
                <w:sz w:val="16"/>
                <w:szCs w:val="16"/>
              </w:rPr>
              <w:t xml:space="preserve"> </w:t>
            </w:r>
            <w:r w:rsidRPr="009257EE">
              <w:rPr>
                <w:rFonts w:ascii="Arial" w:hAnsi="Arial" w:cs="Arial"/>
                <w:sz w:val="16"/>
                <w:szCs w:val="16"/>
              </w:rPr>
              <w:t>manner when representing the organisation in public and internal forums.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5CEC368"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Listens when own ideas are challenged; stands ground and defends own views when appropriate.</w:t>
            </w:r>
          </w:p>
          <w:p w14:paraId="582B2F9E"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Challenges issues and raises objections constructively; discusses alternatives to find a way forward.</w:t>
            </w:r>
          </w:p>
          <w:p w14:paraId="0BCE9B24"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Provides impartial and forthright advice.</w:t>
            </w:r>
          </w:p>
          <w:p w14:paraId="10226649"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 xml:space="preserve">Takes </w:t>
            </w:r>
            <w:r w:rsidR="00F80E25" w:rsidRPr="009257EE">
              <w:rPr>
                <w:rFonts w:ascii="Arial" w:hAnsi="Arial" w:cs="Arial"/>
                <w:sz w:val="16"/>
                <w:szCs w:val="16"/>
              </w:rPr>
              <w:t>responsibility for</w:t>
            </w:r>
            <w:r w:rsidRPr="009257EE">
              <w:rPr>
                <w:rFonts w:ascii="Arial" w:hAnsi="Arial" w:cs="Arial"/>
                <w:sz w:val="16"/>
                <w:szCs w:val="16"/>
              </w:rPr>
              <w:t xml:space="preserve"> mistakes and learns from them; acknowledges when in the wrong.</w:t>
            </w:r>
          </w:p>
          <w:p w14:paraId="12BAA676"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Seeks advice and assistance from colleagues and senior managers when uncertain.</w:t>
            </w:r>
          </w:p>
          <w:p w14:paraId="1D90A93A" w14:textId="77777777" w:rsidR="009257EE" w:rsidRPr="009257EE" w:rsidRDefault="009257EE" w:rsidP="009257EE">
            <w:pPr>
              <w:pStyle w:val="TabletextleftTables"/>
              <w:numPr>
                <w:ilvl w:val="0"/>
                <w:numId w:val="36"/>
              </w:numPr>
              <w:spacing w:before="0" w:after="0"/>
              <w:rPr>
                <w:rFonts w:ascii="Arial" w:hAnsi="Arial" w:cs="Arial"/>
                <w:sz w:val="16"/>
                <w:szCs w:val="16"/>
              </w:rPr>
            </w:pP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51B8DDED"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Takes the initiative; progresses work, and engages in additional tasks as required.</w:t>
            </w:r>
          </w:p>
          <w:p w14:paraId="3C26AE5B"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Gets on with the job at hand and applies self with energy and drive; commits to meeting the objectives.</w:t>
            </w:r>
          </w:p>
          <w:p w14:paraId="32FBAA0F"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Recognises and seeks to resolve issues impacting on the achievement of desired outcomes.</w:t>
            </w: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BB7C27C"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Maintains effective performance levels in highly charged or high-pressure situations.</w:t>
            </w:r>
          </w:p>
          <w:p w14:paraId="53AD025C"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Demonstrates persistence and works hard to achieve objectives.</w:t>
            </w:r>
          </w:p>
          <w:p w14:paraId="2F40723E"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Maintains an optimistic outlook and focuses on the positives in difficult situations.</w:t>
            </w:r>
          </w:p>
          <w:p w14:paraId="566B80CD"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Stays controlled when under pressure; does not react personally to criticism.</w:t>
            </w:r>
          </w:p>
          <w:p w14:paraId="75390EDD" w14:textId="77777777" w:rsidR="009257EE" w:rsidRPr="009257EE" w:rsidRDefault="009257EE" w:rsidP="009257EE">
            <w:pPr>
              <w:pStyle w:val="TabletextleftTables"/>
              <w:numPr>
                <w:ilvl w:val="0"/>
                <w:numId w:val="36"/>
              </w:numPr>
              <w:spacing w:before="0" w:after="0"/>
              <w:rPr>
                <w:rFonts w:ascii="Arial" w:hAnsi="Arial" w:cs="Arial"/>
                <w:sz w:val="16"/>
                <w:szCs w:val="16"/>
              </w:rPr>
            </w:pPr>
          </w:p>
        </w:tc>
        <w:tc>
          <w:tcPr>
            <w:tcW w:w="83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8FC1EAF"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Reflects on own behaviours and work style and considers how they impact on others and on job performance.</w:t>
            </w:r>
          </w:p>
          <w:p w14:paraId="6B31F6B7"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Demonstrates commitment to self- development and capitalises on opportunities to extend skills and knowledge; accepts challenging new opportunities.</w:t>
            </w:r>
          </w:p>
          <w:p w14:paraId="76D2ADD5"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Communicates areas of strength, and acknowledges development needs.</w:t>
            </w:r>
          </w:p>
          <w:p w14:paraId="0B63BF31"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Seeks feedback on behaviour and work performance and is responsive to guidance.</w:t>
            </w:r>
          </w:p>
          <w:p w14:paraId="0CAA6331" w14:textId="77777777" w:rsidR="009257EE" w:rsidRPr="009257EE" w:rsidRDefault="009257EE" w:rsidP="009257EE">
            <w:pPr>
              <w:pStyle w:val="TabletextleftTables"/>
              <w:numPr>
                <w:ilvl w:val="0"/>
                <w:numId w:val="36"/>
              </w:numPr>
              <w:spacing w:before="0" w:after="0"/>
              <w:rPr>
                <w:rFonts w:ascii="Arial" w:hAnsi="Arial" w:cs="Arial"/>
                <w:sz w:val="16"/>
                <w:szCs w:val="16"/>
              </w:rPr>
            </w:pPr>
            <w:r w:rsidRPr="009257EE">
              <w:rPr>
                <w:rFonts w:ascii="Arial" w:hAnsi="Arial" w:cs="Arial"/>
                <w:sz w:val="16"/>
                <w:szCs w:val="16"/>
              </w:rPr>
              <w:t>Spends time critically analysing own performance and identifies strengths as well as development needs.</w:t>
            </w:r>
          </w:p>
        </w:tc>
      </w:tr>
    </w:tbl>
    <w:p w14:paraId="045355CE" w14:textId="77777777" w:rsidR="00A2209A" w:rsidRDefault="00A2209A" w:rsidP="00A2209A">
      <w:pPr>
        <w:pStyle w:val="Heading3"/>
      </w:pPr>
    </w:p>
    <w:p w14:paraId="0C0F7D0E" w14:textId="77777777" w:rsidR="00A2209A" w:rsidRDefault="00A2209A">
      <w:pPr>
        <w:spacing w:before="0" w:after="0" w:line="240" w:lineRule="auto"/>
        <w:rPr>
          <w:rFonts w:cs="Arial"/>
          <w:b/>
          <w:bCs/>
          <w:szCs w:val="23"/>
          <w:lang w:val="en-AU"/>
        </w:rPr>
      </w:pPr>
      <w:r>
        <w:br w:type="page"/>
      </w:r>
    </w:p>
    <w:p w14:paraId="493D44EC" w14:textId="77777777" w:rsidR="004152B7" w:rsidRDefault="00A2209A" w:rsidP="00A2209A">
      <w:pPr>
        <w:pStyle w:val="Heading3"/>
      </w:pPr>
      <w:r w:rsidRPr="00A2209A">
        <w:lastRenderedPageBreak/>
        <w:t>Level 8 profile</w:t>
      </w:r>
    </w:p>
    <w:tbl>
      <w:tblPr>
        <w:tblW w:w="5000" w:type="pct"/>
        <w:tblCellMar>
          <w:left w:w="0" w:type="dxa"/>
          <w:right w:w="0" w:type="dxa"/>
        </w:tblCellMar>
        <w:tblLook w:val="0000" w:firstRow="0" w:lastRow="0" w:firstColumn="0" w:lastColumn="0" w:noHBand="0" w:noVBand="0"/>
      </w:tblPr>
      <w:tblGrid>
        <w:gridCol w:w="3684"/>
        <w:gridCol w:w="3684"/>
        <w:gridCol w:w="3939"/>
        <w:gridCol w:w="5526"/>
        <w:gridCol w:w="5522"/>
      </w:tblGrid>
      <w:tr w:rsidR="00A2209A" w:rsidRPr="00A2209A" w14:paraId="31C022F9" w14:textId="77777777" w:rsidTr="00E72723">
        <w:trPr>
          <w:trHeight w:val="23"/>
          <w:tblHeader/>
        </w:trPr>
        <w:tc>
          <w:tcPr>
            <w:tcW w:w="824"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E89EC79" w14:textId="77777777" w:rsidR="00A2209A" w:rsidRPr="00A2209A" w:rsidRDefault="00A2209A">
            <w:pPr>
              <w:pStyle w:val="TableheaderleftTables"/>
              <w:rPr>
                <w:rFonts w:ascii="Arial" w:hAnsi="Arial" w:cs="Arial"/>
              </w:rPr>
            </w:pPr>
            <w:r w:rsidRPr="00A2209A">
              <w:rPr>
                <w:rFonts w:ascii="Arial" w:hAnsi="Arial" w:cs="Arial"/>
              </w:rPr>
              <w:t>Shapes and manages strategy</w:t>
            </w:r>
          </w:p>
        </w:tc>
        <w:tc>
          <w:tcPr>
            <w:tcW w:w="824"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1C41B686" w14:textId="77777777" w:rsidR="00A2209A" w:rsidRPr="00A2209A" w:rsidRDefault="00A2209A">
            <w:pPr>
              <w:pStyle w:val="TableheaderleftTables"/>
              <w:rPr>
                <w:rFonts w:ascii="Arial" w:hAnsi="Arial" w:cs="Arial"/>
              </w:rPr>
            </w:pPr>
            <w:r w:rsidRPr="00A2209A">
              <w:rPr>
                <w:rFonts w:ascii="Arial" w:hAnsi="Arial" w:cs="Arial"/>
              </w:rPr>
              <w:t>Achieves results</w:t>
            </w:r>
          </w:p>
        </w:tc>
        <w:tc>
          <w:tcPr>
            <w:tcW w:w="881"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00400FB" w14:textId="77777777" w:rsidR="00A2209A" w:rsidRPr="00A2209A" w:rsidRDefault="00A2209A">
            <w:pPr>
              <w:pStyle w:val="TableheaderleftTables"/>
              <w:rPr>
                <w:rFonts w:ascii="Arial" w:hAnsi="Arial" w:cs="Arial"/>
              </w:rPr>
            </w:pPr>
            <w:r w:rsidRPr="00A2209A">
              <w:rPr>
                <w:rFonts w:ascii="Arial" w:hAnsi="Arial" w:cs="Arial"/>
              </w:rPr>
              <w:t>Builds productive relationships</w:t>
            </w:r>
          </w:p>
        </w:tc>
        <w:tc>
          <w:tcPr>
            <w:tcW w:w="1236"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54A66FE7" w14:textId="77777777" w:rsidR="00A2209A" w:rsidRPr="00A2209A" w:rsidRDefault="00A2209A">
            <w:pPr>
              <w:pStyle w:val="TableheaderleftTables"/>
              <w:rPr>
                <w:rFonts w:ascii="Arial" w:hAnsi="Arial" w:cs="Arial"/>
              </w:rPr>
            </w:pPr>
            <w:r w:rsidRPr="00A2209A">
              <w:rPr>
                <w:rFonts w:ascii="Arial" w:hAnsi="Arial" w:cs="Arial"/>
              </w:rPr>
              <w:t>Communicates and influences effectively</w:t>
            </w:r>
          </w:p>
        </w:tc>
        <w:tc>
          <w:tcPr>
            <w:tcW w:w="1236"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101FDF24" w14:textId="77777777" w:rsidR="00A2209A" w:rsidRPr="00A2209A" w:rsidRDefault="00A2209A">
            <w:pPr>
              <w:pStyle w:val="TableheaderleftTables"/>
              <w:rPr>
                <w:rFonts w:ascii="Arial" w:hAnsi="Arial" w:cs="Arial"/>
              </w:rPr>
            </w:pPr>
            <w:r w:rsidRPr="00A2209A">
              <w:rPr>
                <w:rFonts w:ascii="Arial" w:hAnsi="Arial" w:cs="Arial"/>
              </w:rPr>
              <w:t>Exemplifies personal integrity and self-awareness</w:t>
            </w:r>
          </w:p>
        </w:tc>
      </w:tr>
      <w:tr w:rsidR="00A2209A" w:rsidRPr="00A2209A" w14:paraId="06F4C5AA" w14:textId="77777777" w:rsidTr="00E72723">
        <w:trPr>
          <w:trHeight w:val="11445"/>
        </w:trPr>
        <w:tc>
          <w:tcPr>
            <w:tcW w:w="824"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330A7B75"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Inspires a sense of purpose and direction</w:t>
            </w:r>
          </w:p>
          <w:p w14:paraId="342EF88B" w14:textId="77777777" w:rsidR="00A2209A" w:rsidRPr="00A2209A" w:rsidRDefault="00A2209A" w:rsidP="00A2209A">
            <w:pPr>
              <w:pStyle w:val="TabletextleftTables"/>
              <w:shd w:val="clear" w:color="auto" w:fill="E7E6E6" w:themeFill="background2"/>
              <w:rPr>
                <w:rFonts w:ascii="Arial" w:hAnsi="Arial" w:cs="Arial"/>
                <w:spacing w:val="-2"/>
              </w:rPr>
            </w:pPr>
            <w:r w:rsidRPr="00A2209A">
              <w:rPr>
                <w:rFonts w:ascii="Arial" w:hAnsi="Arial" w:cs="Arial"/>
                <w:spacing w:val="-2"/>
              </w:rPr>
              <w:t>Translates the strategy into operational goals and creates a shared sense of purpose within the business unit. Engages others in the strategic direction of the work area, encourages their contribution and communicates expected outcomes.</w:t>
            </w:r>
          </w:p>
          <w:p w14:paraId="0901B973"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Focuses strategically</w:t>
            </w:r>
          </w:p>
          <w:p w14:paraId="22343929"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Understands the organisation’s objectives and links between the business unit, organisation and the whole of government agenda. Considers the ramifications of a wide range of issues, anticipates priorities and develops long-term plans for own work area.</w:t>
            </w:r>
          </w:p>
          <w:p w14:paraId="48819F34" w14:textId="77777777" w:rsidR="00A2209A" w:rsidRPr="00A2209A" w:rsidRDefault="00A2209A">
            <w:pPr>
              <w:pStyle w:val="TabletextleftTables"/>
              <w:rPr>
                <w:rStyle w:val="bold"/>
                <w:rFonts w:ascii="Arial" w:hAnsi="Arial" w:cs="Arial"/>
              </w:rPr>
            </w:pPr>
            <w:r w:rsidRPr="00A2209A">
              <w:rPr>
                <w:rStyle w:val="bold"/>
                <w:rFonts w:ascii="Arial" w:hAnsi="Arial" w:cs="Arial"/>
              </w:rPr>
              <w:t>Harnesses information and opportunities</w:t>
            </w:r>
          </w:p>
          <w:p w14:paraId="2FC56868" w14:textId="77777777" w:rsidR="00A2209A" w:rsidRPr="00A2209A" w:rsidRDefault="00A2209A">
            <w:pPr>
              <w:pStyle w:val="TabletextleftTables"/>
              <w:rPr>
                <w:rFonts w:ascii="Arial" w:hAnsi="Arial" w:cs="Arial"/>
                <w:spacing w:val="0"/>
              </w:rPr>
            </w:pPr>
            <w:r w:rsidRPr="00A2209A">
              <w:rPr>
                <w:rFonts w:ascii="Arial" w:hAnsi="Arial" w:cs="Arial"/>
                <w:spacing w:val="0"/>
              </w:rPr>
              <w:t>Gathers and investigates information from a variety of sources, and explores new ideas and different viewpoints. Probes information and identifies any critical public sector issues. Maintains an awareness of the organisation, looks for recent developments that may impact on own business area and finds out about best practice approaches.</w:t>
            </w:r>
          </w:p>
          <w:p w14:paraId="43432171" w14:textId="77777777" w:rsidR="00A2209A" w:rsidRPr="00A2209A" w:rsidRDefault="00A2209A" w:rsidP="00A2209A">
            <w:pPr>
              <w:pStyle w:val="TabletextleftTables"/>
              <w:shd w:val="clear" w:color="auto" w:fill="E7E6E6" w:themeFill="background2"/>
              <w:rPr>
                <w:rStyle w:val="bold"/>
                <w:rFonts w:ascii="Arial" w:hAnsi="Arial" w:cs="Arial"/>
                <w:spacing w:val="-6"/>
              </w:rPr>
            </w:pPr>
            <w:r w:rsidRPr="00A2209A">
              <w:rPr>
                <w:rStyle w:val="bold"/>
                <w:rFonts w:ascii="Arial" w:hAnsi="Arial" w:cs="Arial"/>
                <w:spacing w:val="-6"/>
              </w:rPr>
              <w:t>Shows judgement, intelligence and common sense</w:t>
            </w:r>
          </w:p>
          <w:p w14:paraId="0166C6B8"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c>
          <w:tcPr>
            <w:tcW w:w="824"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5EE22C13"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Builds organisational skill and responsiveness</w:t>
            </w:r>
          </w:p>
          <w:p w14:paraId="25C1CDB1"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Evaluates ongoing project performance and identifies critical success factors. Instigates continuous improvement activities. Responds flexibly to changing demands. Builds teams with complementary skills and allocates resources in a manner that delivers results.</w:t>
            </w:r>
          </w:p>
          <w:p w14:paraId="16FCB6C0"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Marshals professional expertise</w:t>
            </w:r>
          </w:p>
          <w:p w14:paraId="77FBA71C"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Values specialist expertise and capitalises on the knowledge within the organisation as well as consulting externally as appropriate. Manages contracts judiciously. Contributes own expertise to achieve outcomes for the business unit.</w:t>
            </w:r>
          </w:p>
          <w:p w14:paraId="0C46C254" w14:textId="77777777" w:rsidR="00A2209A" w:rsidRPr="00A2209A" w:rsidRDefault="00A2209A">
            <w:pPr>
              <w:pStyle w:val="TabletextleftTables"/>
              <w:rPr>
                <w:rStyle w:val="bold"/>
                <w:rFonts w:ascii="Arial" w:hAnsi="Arial" w:cs="Arial"/>
              </w:rPr>
            </w:pPr>
            <w:r w:rsidRPr="00A2209A">
              <w:rPr>
                <w:rStyle w:val="bold"/>
                <w:rFonts w:ascii="Arial" w:hAnsi="Arial" w:cs="Arial"/>
              </w:rPr>
              <w:t>Steers and implements change and deals with uncertainty</w:t>
            </w:r>
          </w:p>
          <w:p w14:paraId="1199CC63" w14:textId="77777777" w:rsidR="00A2209A" w:rsidRPr="00A2209A" w:rsidRDefault="00A2209A">
            <w:pPr>
              <w:pStyle w:val="TabletextleftTables"/>
              <w:rPr>
                <w:rFonts w:ascii="Arial" w:hAnsi="Arial" w:cs="Arial"/>
              </w:rPr>
            </w:pPr>
            <w:r w:rsidRPr="00A2209A">
              <w:rPr>
                <w:rFonts w:ascii="Arial" w:hAnsi="Arial" w:cs="Arial"/>
              </w:rPr>
              <w:t>Establishes clear plans and time frames for project implementation and outlines specific activities. Responds in a positive and flexible manner to change and uncertainty. Shares information with others and assists them to adapt.</w:t>
            </w:r>
          </w:p>
          <w:p w14:paraId="5442AA76"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Delivers intended results</w:t>
            </w:r>
          </w:p>
          <w:p w14:paraId="1C92490F"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Strives to achieve and encourages others to do the same. Monitors progress and identifies risks that may impact on outcomes. Adjusts plans as required. Commits to achieving quality outcomes and ensures documented procedures are maintained. Seeks feedback from stakeholders to gauge satisfaction.</w:t>
            </w:r>
          </w:p>
          <w:p w14:paraId="33099646" w14:textId="77777777" w:rsidR="00A2209A" w:rsidRPr="00A2209A" w:rsidRDefault="00A2209A">
            <w:pPr>
              <w:pStyle w:val="TabletextleftTables"/>
              <w:rPr>
                <w:rFonts w:ascii="Arial" w:hAnsi="Arial" w:cs="Arial"/>
              </w:rPr>
            </w:pPr>
          </w:p>
        </w:tc>
        <w:tc>
          <w:tcPr>
            <w:tcW w:w="881"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11D6BC65"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Nurtures internal and external relationships</w:t>
            </w:r>
          </w:p>
          <w:p w14:paraId="760634AC" w14:textId="77777777" w:rsidR="00A2209A" w:rsidRPr="00A2209A" w:rsidRDefault="00A2209A" w:rsidP="00A2209A">
            <w:pPr>
              <w:pStyle w:val="TabletextleftTables"/>
              <w:shd w:val="clear" w:color="auto" w:fill="E7E6E6" w:themeFill="background2"/>
              <w:rPr>
                <w:rFonts w:ascii="Arial" w:hAnsi="Arial" w:cs="Arial"/>
                <w:spacing w:val="-4"/>
              </w:rPr>
            </w:pPr>
            <w:r w:rsidRPr="00A2209A">
              <w:rPr>
                <w:rFonts w:ascii="Arial" w:hAnsi="Arial" w:cs="Arial"/>
                <w:spacing w:val="-4"/>
              </w:rPr>
              <w:t>Builds and sustains relationships with a network of key people internally and externally. Recognises shared agendas and works toward mutually beneficial outcomes. Anticipates and is responsive to internal and external client needs.</w:t>
            </w:r>
          </w:p>
          <w:p w14:paraId="671F9D59"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Facilitates cooperation and partnerships</w:t>
            </w:r>
          </w:p>
          <w:p w14:paraId="42E44AB4" w14:textId="77777777" w:rsidR="00A2209A" w:rsidRPr="00A2209A" w:rsidRDefault="00A2209A" w:rsidP="00A2209A">
            <w:pPr>
              <w:pStyle w:val="TabletextleftTables"/>
              <w:shd w:val="clear" w:color="auto" w:fill="E7E6E6" w:themeFill="background2"/>
              <w:rPr>
                <w:rFonts w:ascii="Arial" w:hAnsi="Arial" w:cs="Arial"/>
                <w:spacing w:val="-4"/>
              </w:rPr>
            </w:pPr>
            <w:r w:rsidRPr="00A2209A">
              <w:rPr>
                <w:rFonts w:ascii="Arial" w:hAnsi="Arial" w:cs="Arial"/>
                <w:spacing w:val="-4"/>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p w14:paraId="4B12C065"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Values individual differences and diversity</w:t>
            </w:r>
          </w:p>
          <w:p w14:paraId="296BB6D6"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Recognises the positive benefits that can be gained from diversity and encourages the exploration of diverse views. Harnesses understanding of differences to anticipate reactions and enhance interactions. Recognises the different working styles of individuals, and tries to see things from different perspectives.</w:t>
            </w:r>
          </w:p>
          <w:p w14:paraId="245208E9" w14:textId="77777777" w:rsidR="00A2209A" w:rsidRPr="00A2209A" w:rsidRDefault="00A2209A">
            <w:pPr>
              <w:pStyle w:val="TabletextleftTables"/>
              <w:rPr>
                <w:rStyle w:val="bold"/>
                <w:rFonts w:ascii="Arial" w:hAnsi="Arial" w:cs="Arial"/>
              </w:rPr>
            </w:pPr>
            <w:r w:rsidRPr="00A2209A">
              <w:rPr>
                <w:rStyle w:val="bold"/>
                <w:rFonts w:ascii="Arial" w:hAnsi="Arial" w:cs="Arial"/>
              </w:rPr>
              <w:t>Guides, coaches and develops people</w:t>
            </w:r>
          </w:p>
          <w:p w14:paraId="7A2C8BF6" w14:textId="77777777" w:rsidR="00A2209A" w:rsidRPr="00A2209A" w:rsidRDefault="00A2209A">
            <w:pPr>
              <w:pStyle w:val="TabletextleftTables"/>
              <w:rPr>
                <w:rFonts w:ascii="Arial" w:hAnsi="Arial" w:cs="Arial"/>
              </w:rPr>
            </w:pPr>
            <w:r w:rsidRPr="00A2209A">
              <w:rPr>
                <w:rFonts w:ascii="Arial" w:hAnsi="Arial" w:cs="Arial"/>
                <w:spacing w:val="-4"/>
              </w:rPr>
              <w:t>Encourages and motivates people to engage in continuous learning, and empowers them by delegating tasks. Agrees clear performance standards and gives timely praise and recognition. Makes time for people and offers full support when required. Delivers constructive feedback in a manner that gains acceptance and achieves resolution. Deals with under-performance promptly.</w:t>
            </w:r>
            <w:r w:rsidRPr="00A2209A">
              <w:rPr>
                <w:rFonts w:ascii="Arial" w:hAnsi="Arial" w:cs="Arial"/>
              </w:rPr>
              <w:t xml:space="preserve"> </w:t>
            </w:r>
          </w:p>
          <w:p w14:paraId="1A025AD9" w14:textId="77777777" w:rsidR="00A2209A" w:rsidRPr="00A2209A" w:rsidRDefault="00A2209A">
            <w:pPr>
              <w:pStyle w:val="TabletextleftTables"/>
              <w:rPr>
                <w:rFonts w:ascii="Arial" w:hAnsi="Arial" w:cs="Arial"/>
              </w:rPr>
            </w:pPr>
          </w:p>
        </w:tc>
        <w:tc>
          <w:tcPr>
            <w:tcW w:w="1236"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676401AF" w14:textId="77777777" w:rsidR="00A2209A" w:rsidRPr="00A2209A" w:rsidRDefault="00A2209A">
            <w:pPr>
              <w:pStyle w:val="TabletextleftTables"/>
              <w:rPr>
                <w:rStyle w:val="bold"/>
                <w:rFonts w:ascii="Arial" w:hAnsi="Arial" w:cs="Arial"/>
              </w:rPr>
            </w:pPr>
            <w:r w:rsidRPr="00A2209A">
              <w:rPr>
                <w:rStyle w:val="bold"/>
                <w:rFonts w:ascii="Arial" w:hAnsi="Arial" w:cs="Arial"/>
              </w:rPr>
              <w:t>Communicates clearly</w:t>
            </w:r>
          </w:p>
          <w:p w14:paraId="02A18207" w14:textId="77777777" w:rsidR="00A2209A" w:rsidRPr="00A2209A" w:rsidRDefault="00A2209A">
            <w:pPr>
              <w:pStyle w:val="TabletextleftTables"/>
              <w:rPr>
                <w:rFonts w:ascii="Arial" w:hAnsi="Arial" w:cs="Arial"/>
              </w:rPr>
            </w:pPr>
            <w:r w:rsidRPr="00A2209A">
              <w:rPr>
                <w:rFonts w:ascii="Arial" w:hAnsi="Arial" w:cs="Arial"/>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p w14:paraId="0905E5CB"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Listens, understands and adapts to audience</w:t>
            </w:r>
          </w:p>
          <w:p w14:paraId="424D4669"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Seeks to understand the audience and tailors communication style and message accordingly. Listens carefully to others and checks to ensure their views have been understood. Anticipates reactions and is prepared to respond. Checks own understanding of others’ comments and does not allow misunderstandings to linger.</w:t>
            </w:r>
          </w:p>
          <w:p w14:paraId="2992F451" w14:textId="77777777" w:rsidR="00A2209A" w:rsidRPr="00A2209A" w:rsidRDefault="00A2209A" w:rsidP="00A2209A">
            <w:pPr>
              <w:pStyle w:val="TabletextleftTables"/>
              <w:shd w:val="clear" w:color="auto" w:fill="E7E6E6" w:themeFill="background2"/>
              <w:rPr>
                <w:rStyle w:val="bold"/>
                <w:rFonts w:ascii="Arial" w:hAnsi="Arial" w:cs="Arial"/>
              </w:rPr>
            </w:pPr>
            <w:r w:rsidRPr="00A2209A">
              <w:rPr>
                <w:rStyle w:val="bold"/>
                <w:rFonts w:ascii="Arial" w:hAnsi="Arial" w:cs="Arial"/>
              </w:rPr>
              <w:t>Negotiates persuasively</w:t>
            </w:r>
          </w:p>
          <w:p w14:paraId="05B38B3D" w14:textId="77777777" w:rsidR="00A2209A" w:rsidRPr="00A2209A" w:rsidRDefault="00A2209A" w:rsidP="00A2209A">
            <w:pPr>
              <w:pStyle w:val="TabletextleftTables"/>
              <w:shd w:val="clear" w:color="auto" w:fill="E7E6E6" w:themeFill="background2"/>
              <w:rPr>
                <w:rFonts w:ascii="Arial" w:hAnsi="Arial" w:cs="Arial"/>
              </w:rPr>
            </w:pPr>
            <w:r w:rsidRPr="00A2209A">
              <w:rPr>
                <w:rFonts w:ascii="Arial" w:hAnsi="Arial" w:cs="Arial"/>
              </w:rPr>
              <w:t>Approaches negotiations with a strong grasp of the key issues, having prepared well in advance. Understands the desired objectives and associated strengths and weaknesses. Anticipates the position of the other party, and adapts approach accordingly. Encourages the support of relevant stakeholders. Encourages debate and identifies common ground to facilitate agreement and acceptance of mutually beneficial solutions.</w:t>
            </w:r>
          </w:p>
          <w:p w14:paraId="53F16565" w14:textId="77777777" w:rsidR="00A2209A" w:rsidRPr="00A2209A" w:rsidRDefault="00A2209A">
            <w:pPr>
              <w:pStyle w:val="TabletextleftTables"/>
              <w:rPr>
                <w:rFonts w:ascii="Arial" w:hAnsi="Arial" w:cs="Arial"/>
              </w:rPr>
            </w:pPr>
            <w:r w:rsidRPr="00A2209A">
              <w:rPr>
                <w:rFonts w:ascii="Arial" w:hAnsi="Arial" w:cs="Arial"/>
              </w:rPr>
              <w:t xml:space="preserve"> </w:t>
            </w:r>
          </w:p>
          <w:p w14:paraId="6ECBC368" w14:textId="77777777" w:rsidR="00A2209A" w:rsidRPr="00A2209A" w:rsidRDefault="00A2209A">
            <w:pPr>
              <w:pStyle w:val="TabletextleftTables"/>
              <w:rPr>
                <w:rFonts w:ascii="Arial" w:hAnsi="Arial" w:cs="Arial"/>
              </w:rPr>
            </w:pPr>
          </w:p>
        </w:tc>
        <w:tc>
          <w:tcPr>
            <w:tcW w:w="1236" w:type="pct"/>
            <w:tcBorders>
              <w:top w:val="single" w:sz="6" w:space="0" w:color="auto"/>
              <w:left w:val="single" w:sz="6" w:space="0" w:color="auto"/>
              <w:bottom w:val="single" w:sz="6" w:space="0" w:color="auto"/>
              <w:right w:val="single" w:sz="6" w:space="0" w:color="auto"/>
            </w:tcBorders>
            <w:tcMar>
              <w:top w:w="102" w:type="dxa"/>
              <w:left w:w="113" w:type="dxa"/>
              <w:bottom w:w="102" w:type="dxa"/>
              <w:right w:w="113" w:type="dxa"/>
            </w:tcMar>
          </w:tcPr>
          <w:p w14:paraId="1A146651" w14:textId="77777777" w:rsidR="00A2209A" w:rsidRPr="00DE4710" w:rsidRDefault="00A2209A">
            <w:pPr>
              <w:pStyle w:val="TabletextleftTables"/>
              <w:rPr>
                <w:rStyle w:val="bold"/>
                <w:rFonts w:ascii="Arial" w:hAnsi="Arial" w:cs="Arial"/>
                <w:b w:val="0"/>
                <w:color w:val="auto"/>
              </w:rPr>
            </w:pPr>
            <w:r w:rsidRPr="00DE4710">
              <w:rPr>
                <w:rStyle w:val="bold"/>
                <w:rFonts w:ascii="Arial" w:hAnsi="Arial" w:cs="Arial"/>
                <w:b w:val="0"/>
                <w:color w:val="auto"/>
              </w:rPr>
              <w:t>Demonstrates public service professionalism and probity</w:t>
            </w:r>
          </w:p>
          <w:p w14:paraId="1BA5FCE2" w14:textId="77777777" w:rsidR="00A2209A" w:rsidRPr="00DE4710" w:rsidRDefault="00A2209A">
            <w:pPr>
              <w:pStyle w:val="TabletextleftTables"/>
              <w:rPr>
                <w:rFonts w:ascii="Arial" w:hAnsi="Arial" w:cs="Arial"/>
                <w:color w:val="auto"/>
              </w:rPr>
            </w:pPr>
            <w:r w:rsidRPr="00DE4710">
              <w:rPr>
                <w:rFonts w:ascii="Arial" w:hAnsi="Arial" w:cs="Arial"/>
                <w:color w:val="auto"/>
              </w:rPr>
              <w:t>Adopts a principled approach and adheres to the public sector values and Code of Conduct. Acts professionally and impartially at all times and operates within the boundaries of organisational processes and legal and public policy constraints. Operates as an effective representative of the organisation in public and internal forums.</w:t>
            </w:r>
          </w:p>
          <w:p w14:paraId="49E31A35" w14:textId="77777777" w:rsidR="00A2209A" w:rsidRPr="00DE4710" w:rsidRDefault="00A2209A">
            <w:pPr>
              <w:pStyle w:val="TabletextleftTables"/>
              <w:rPr>
                <w:rStyle w:val="bold"/>
                <w:rFonts w:ascii="Arial" w:hAnsi="Arial" w:cs="Arial"/>
                <w:b w:val="0"/>
                <w:color w:val="auto"/>
              </w:rPr>
            </w:pPr>
            <w:r w:rsidRPr="00DE4710">
              <w:rPr>
                <w:rStyle w:val="bold"/>
                <w:rFonts w:ascii="Arial" w:hAnsi="Arial" w:cs="Arial"/>
                <w:b w:val="0"/>
                <w:color w:val="auto"/>
              </w:rPr>
              <w:t>Engages with risk and shows personal courage</w:t>
            </w:r>
          </w:p>
          <w:p w14:paraId="28712E42" w14:textId="77777777" w:rsidR="00A2209A" w:rsidRPr="00DE4710" w:rsidRDefault="00A2209A">
            <w:pPr>
              <w:pStyle w:val="TabletextleftTables"/>
              <w:rPr>
                <w:rFonts w:ascii="Arial" w:hAnsi="Arial" w:cs="Arial"/>
                <w:color w:val="auto"/>
              </w:rPr>
            </w:pPr>
            <w:r w:rsidRPr="00DE4710">
              <w:rPr>
                <w:rFonts w:ascii="Arial" w:hAnsi="Arial" w:cs="Arial"/>
                <w:color w:val="auto"/>
              </w:rPr>
              <w:t>Provides impartial and forthright advice. Challenges important issues constructively, stands by own position and supports others when required. Acknowledges mistakes and learns from them, and seeks guidance and advice when required.</w:t>
            </w:r>
          </w:p>
          <w:p w14:paraId="19086D00" w14:textId="77777777" w:rsidR="00A2209A" w:rsidRPr="00DE4710" w:rsidRDefault="00A2209A">
            <w:pPr>
              <w:pStyle w:val="TabletextleftTables"/>
              <w:rPr>
                <w:rStyle w:val="bold"/>
                <w:rFonts w:ascii="Arial" w:hAnsi="Arial" w:cs="Arial"/>
                <w:b w:val="0"/>
                <w:color w:val="auto"/>
              </w:rPr>
            </w:pPr>
            <w:r w:rsidRPr="00DE4710">
              <w:rPr>
                <w:rStyle w:val="bold"/>
                <w:rFonts w:ascii="Arial" w:hAnsi="Arial" w:cs="Arial"/>
                <w:b w:val="0"/>
                <w:color w:val="auto"/>
              </w:rPr>
              <w:t>Commits to action</w:t>
            </w:r>
          </w:p>
          <w:p w14:paraId="734A565D" w14:textId="77777777" w:rsidR="00A2209A" w:rsidRPr="00DE4710" w:rsidRDefault="00A2209A">
            <w:pPr>
              <w:pStyle w:val="TabletextleftTables"/>
              <w:rPr>
                <w:rStyle w:val="bold"/>
                <w:rFonts w:ascii="Arial" w:hAnsi="Arial" w:cs="Arial"/>
                <w:b w:val="0"/>
                <w:color w:val="auto"/>
              </w:rPr>
            </w:pPr>
            <w:r w:rsidRPr="00DE4710">
              <w:rPr>
                <w:rFonts w:ascii="Arial" w:hAnsi="Arial" w:cs="Arial"/>
                <w:color w:val="auto"/>
              </w:rPr>
              <w:t>Takes personal responsibility for meeting objectives and progressing work. Shows initiative and proactively steps in and does what is required. Commits energy and drive to see that goals are achieved.</w:t>
            </w:r>
            <w:r w:rsidRPr="00DE4710">
              <w:rPr>
                <w:rStyle w:val="bold"/>
                <w:rFonts w:ascii="Arial" w:hAnsi="Arial" w:cs="Arial"/>
                <w:b w:val="0"/>
                <w:color w:val="auto"/>
              </w:rPr>
              <w:t xml:space="preserve"> </w:t>
            </w:r>
          </w:p>
          <w:p w14:paraId="05E024ED" w14:textId="77777777" w:rsidR="00A2209A" w:rsidRPr="00DE4710" w:rsidRDefault="00A2209A">
            <w:pPr>
              <w:pStyle w:val="TabletextleftTables"/>
              <w:rPr>
                <w:rStyle w:val="bold"/>
                <w:rFonts w:ascii="Arial" w:hAnsi="Arial" w:cs="Arial"/>
                <w:b w:val="0"/>
                <w:color w:val="auto"/>
              </w:rPr>
            </w:pPr>
            <w:r w:rsidRPr="00DE4710">
              <w:rPr>
                <w:rStyle w:val="bold"/>
                <w:rFonts w:ascii="Arial" w:hAnsi="Arial" w:cs="Arial"/>
                <w:b w:val="0"/>
                <w:color w:val="auto"/>
              </w:rPr>
              <w:t>Displays resilience</w:t>
            </w:r>
          </w:p>
          <w:p w14:paraId="02F54462" w14:textId="77777777" w:rsidR="00A2209A" w:rsidRPr="00DE4710" w:rsidRDefault="00A2209A">
            <w:pPr>
              <w:pStyle w:val="TabletextleftTables"/>
              <w:rPr>
                <w:rFonts w:ascii="Arial" w:hAnsi="Arial" w:cs="Arial"/>
                <w:color w:val="auto"/>
              </w:rPr>
            </w:pPr>
            <w:r w:rsidRPr="00DE4710">
              <w:rPr>
                <w:rFonts w:ascii="Arial" w:hAnsi="Arial" w:cs="Arial"/>
                <w:color w:val="auto"/>
              </w:rPr>
              <w:t>Persists and focuses on achieving objectives even in difficult circumstances. Remains positive and responds to pressure in a controlled manner. Maintains momentum and sustains effort despite criticism or setbacks.</w:t>
            </w:r>
          </w:p>
          <w:p w14:paraId="164D247E" w14:textId="77777777" w:rsidR="00A2209A" w:rsidRPr="00DE4710" w:rsidRDefault="00A2209A">
            <w:pPr>
              <w:pStyle w:val="TabletextleftTables"/>
              <w:rPr>
                <w:rStyle w:val="bold"/>
                <w:rFonts w:ascii="Arial" w:hAnsi="Arial" w:cs="Arial"/>
                <w:b w:val="0"/>
                <w:color w:val="auto"/>
              </w:rPr>
            </w:pPr>
            <w:r w:rsidRPr="00DE4710">
              <w:rPr>
                <w:rStyle w:val="bold"/>
                <w:rFonts w:ascii="Arial" w:hAnsi="Arial" w:cs="Arial"/>
                <w:b w:val="0"/>
                <w:color w:val="auto"/>
              </w:rPr>
              <w:t>Demonstrates self-awareness and a commitment to personal development</w:t>
            </w:r>
          </w:p>
          <w:p w14:paraId="287DB4CB" w14:textId="77777777" w:rsidR="00A2209A" w:rsidRPr="00DE4710" w:rsidRDefault="00A2209A">
            <w:pPr>
              <w:pStyle w:val="TabletextleftTables"/>
              <w:rPr>
                <w:rStyle w:val="bold"/>
                <w:rFonts w:ascii="Arial" w:hAnsi="Arial" w:cs="Arial"/>
                <w:b w:val="0"/>
                <w:color w:val="auto"/>
              </w:rPr>
            </w:pPr>
            <w:r w:rsidRPr="00DE4710">
              <w:rPr>
                <w:rFonts w:ascii="Arial" w:hAnsi="Arial" w:cs="Arial"/>
                <w:color w:val="auto"/>
              </w:rPr>
              <w:t>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self-development, and embraces challenging new opportunities.</w:t>
            </w:r>
          </w:p>
          <w:p w14:paraId="798D9101" w14:textId="77777777" w:rsidR="00A2209A" w:rsidRPr="00DE4710" w:rsidRDefault="00A2209A">
            <w:pPr>
              <w:pStyle w:val="TabletextleftTables"/>
              <w:rPr>
                <w:rFonts w:ascii="Arial" w:hAnsi="Arial" w:cs="Arial"/>
                <w:color w:val="auto"/>
              </w:rPr>
            </w:pPr>
          </w:p>
          <w:p w14:paraId="4700DB95" w14:textId="77777777" w:rsidR="00E72723" w:rsidRPr="00DE4710" w:rsidRDefault="00E72723">
            <w:pPr>
              <w:pStyle w:val="TabletextleftTables"/>
              <w:rPr>
                <w:rFonts w:ascii="Arial" w:hAnsi="Arial" w:cs="Arial"/>
                <w:b/>
                <w:color w:val="auto"/>
              </w:rPr>
            </w:pPr>
            <w:r w:rsidRPr="00DE4710">
              <w:rPr>
                <w:rFonts w:ascii="Arial" w:hAnsi="Arial" w:cs="Arial"/>
                <w:b/>
                <w:color w:val="auto"/>
                <w:shd w:val="clear" w:color="auto" w:fill="E7E6E6" w:themeFill="background2"/>
              </w:rPr>
              <w:t>Note: Shaded areas represent critical transition points.</w:t>
            </w:r>
          </w:p>
        </w:tc>
      </w:tr>
    </w:tbl>
    <w:p w14:paraId="774FB8C3" w14:textId="77777777" w:rsidR="00E72723" w:rsidRDefault="00E72723" w:rsidP="00A2209A">
      <w:pPr>
        <w:rPr>
          <w:lang w:val="en-AU"/>
        </w:rPr>
      </w:pPr>
    </w:p>
    <w:p w14:paraId="486FFEE9" w14:textId="77777777" w:rsidR="00E72723" w:rsidRDefault="00E72723">
      <w:pPr>
        <w:spacing w:before="0" w:after="0" w:line="240" w:lineRule="auto"/>
        <w:rPr>
          <w:lang w:val="en-AU"/>
        </w:rPr>
      </w:pPr>
      <w:r>
        <w:rPr>
          <w:lang w:val="en-AU"/>
        </w:rPr>
        <w:br w:type="page"/>
      </w:r>
    </w:p>
    <w:p w14:paraId="0B93040B" w14:textId="77777777" w:rsidR="00A2209A" w:rsidRDefault="00E72723" w:rsidP="00E72723">
      <w:pPr>
        <w:pStyle w:val="Heading3"/>
      </w:pPr>
      <w:r w:rsidRPr="00E72723">
        <w:lastRenderedPageBreak/>
        <w:t>Skill descriptions and behavioural indicators</w:t>
      </w:r>
    </w:p>
    <w:tbl>
      <w:tblPr>
        <w:tblW w:w="5000" w:type="pct"/>
        <w:tblCellMar>
          <w:left w:w="0" w:type="dxa"/>
          <w:right w:w="0" w:type="dxa"/>
        </w:tblCellMar>
        <w:tblLook w:val="0000" w:firstRow="0" w:lastRow="0" w:firstColumn="0" w:lastColumn="0" w:noHBand="0" w:noVBand="0"/>
      </w:tblPr>
      <w:tblGrid>
        <w:gridCol w:w="712"/>
        <w:gridCol w:w="5236"/>
        <w:gridCol w:w="5236"/>
        <w:gridCol w:w="5585"/>
        <w:gridCol w:w="5586"/>
      </w:tblGrid>
      <w:tr w:rsidR="00E72723" w:rsidRPr="00E72723" w14:paraId="5A1D3FD9" w14:textId="77777777" w:rsidTr="00E72723">
        <w:trPr>
          <w:trHeight w:val="60"/>
          <w:tblHeader/>
        </w:trPr>
        <w:tc>
          <w:tcPr>
            <w:tcW w:w="1328"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20ED3D8" w14:textId="77777777" w:rsidR="00E72723" w:rsidRPr="00E72723" w:rsidRDefault="00E72723">
            <w:pPr>
              <w:pStyle w:val="TableheaderleftTables"/>
              <w:rPr>
                <w:rFonts w:ascii="Arial" w:hAnsi="Arial" w:cs="Arial"/>
              </w:rPr>
            </w:pPr>
            <w:r w:rsidRPr="00E72723">
              <w:rPr>
                <w:rFonts w:ascii="Arial" w:hAnsi="Arial" w:cs="Arial"/>
              </w:rPr>
              <w:t>Level 8: Shapes and manages strategy</w:t>
            </w:r>
          </w:p>
        </w:tc>
        <w:tc>
          <w:tcPr>
            <w:tcW w:w="117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DE1C1A3" w14:textId="77777777" w:rsidR="00E72723" w:rsidRPr="00E72723" w:rsidRDefault="00E72723">
            <w:pPr>
              <w:pStyle w:val="NoParagraphStyle"/>
              <w:spacing w:line="240" w:lineRule="auto"/>
              <w:textAlignment w:val="auto"/>
              <w:rPr>
                <w:rFonts w:ascii="Arial" w:hAnsi="Arial" w:cs="Arial"/>
                <w:color w:val="auto"/>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8CE5E95" w14:textId="77777777" w:rsidR="00E72723" w:rsidRPr="00E72723" w:rsidRDefault="00E72723">
            <w:pPr>
              <w:pStyle w:val="NoParagraphStyle"/>
              <w:spacing w:line="240" w:lineRule="auto"/>
              <w:textAlignment w:val="auto"/>
              <w:rPr>
                <w:rFonts w:ascii="Arial" w:hAnsi="Arial" w:cs="Arial"/>
                <w:color w:val="auto"/>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300F6833" w14:textId="77777777" w:rsidR="00E72723" w:rsidRPr="00E72723" w:rsidRDefault="00E72723">
            <w:pPr>
              <w:pStyle w:val="NoParagraphStyle"/>
              <w:spacing w:line="240" w:lineRule="auto"/>
              <w:textAlignment w:val="auto"/>
              <w:rPr>
                <w:rFonts w:ascii="Arial" w:hAnsi="Arial" w:cs="Arial"/>
                <w:color w:val="auto"/>
                <w:lang w:val="en-AU"/>
              </w:rPr>
            </w:pPr>
          </w:p>
        </w:tc>
      </w:tr>
      <w:tr w:rsidR="00E72723" w:rsidRPr="00E72723" w14:paraId="64A3F9FC" w14:textId="77777777" w:rsidTr="00E72723">
        <w:trPr>
          <w:trHeight w:val="677"/>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2F274113" w14:textId="77777777" w:rsidR="00E72723" w:rsidRPr="00E72723" w:rsidRDefault="00E72723" w:rsidP="00E72723">
            <w:pPr>
              <w:pStyle w:val="PSCBodyBody"/>
              <w:jc w:val="center"/>
              <w:rPr>
                <w:rStyle w:val="bold"/>
              </w:rPr>
            </w:pPr>
            <w:r w:rsidRPr="00E72723">
              <w:rPr>
                <w:rStyle w:val="bold"/>
                <w:rFonts w:ascii="Arial" w:hAnsi="Arial" w:cs="Arial"/>
              </w:rPr>
              <w:t>Skill</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FF83632" w14:textId="77777777" w:rsidR="00E72723" w:rsidRPr="00E72723" w:rsidRDefault="00E72723">
            <w:pPr>
              <w:pStyle w:val="TabletextleftTables"/>
              <w:rPr>
                <w:rFonts w:ascii="Arial" w:hAnsi="Arial" w:cs="Arial"/>
              </w:rPr>
            </w:pPr>
            <w:r w:rsidRPr="00E72723">
              <w:rPr>
                <w:rStyle w:val="bold"/>
                <w:rFonts w:ascii="Arial" w:hAnsi="Arial" w:cs="Arial"/>
              </w:rPr>
              <w:t>Inspires a sense of purpose and direction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043C9CC" w14:textId="77777777" w:rsidR="00E72723" w:rsidRPr="00E72723" w:rsidRDefault="00E72723">
            <w:pPr>
              <w:pStyle w:val="TabletextleftTables"/>
              <w:rPr>
                <w:rFonts w:ascii="Arial" w:hAnsi="Arial" w:cs="Arial"/>
              </w:rPr>
            </w:pPr>
            <w:r w:rsidRPr="00E72723">
              <w:rPr>
                <w:rStyle w:val="bold"/>
                <w:rFonts w:ascii="Arial" w:hAnsi="Arial" w:cs="Arial"/>
              </w:rPr>
              <w:t>Focuses strategically</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3A16257" w14:textId="77777777" w:rsidR="00E72723" w:rsidRPr="00E72723" w:rsidRDefault="00E72723">
            <w:pPr>
              <w:pStyle w:val="TabletextleftTables"/>
              <w:rPr>
                <w:rFonts w:ascii="Arial" w:hAnsi="Arial" w:cs="Arial"/>
              </w:rPr>
            </w:pPr>
            <w:r w:rsidRPr="00E72723">
              <w:rPr>
                <w:rStyle w:val="bold"/>
                <w:rFonts w:ascii="Arial" w:hAnsi="Arial" w:cs="Arial"/>
              </w:rPr>
              <w:t>Harnesses information and opportunities</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146652B" w14:textId="77777777" w:rsidR="00E72723" w:rsidRPr="00E72723" w:rsidRDefault="00E72723">
            <w:pPr>
              <w:pStyle w:val="TabletextleftTables"/>
              <w:rPr>
                <w:rFonts w:ascii="Arial" w:hAnsi="Arial" w:cs="Arial"/>
              </w:rPr>
            </w:pPr>
            <w:r w:rsidRPr="00E72723">
              <w:rPr>
                <w:rStyle w:val="bold"/>
                <w:rFonts w:ascii="Arial" w:hAnsi="Arial" w:cs="Arial"/>
              </w:rPr>
              <w:t>Shows judgement, intelligence and common sense</w:t>
            </w:r>
          </w:p>
        </w:tc>
      </w:tr>
      <w:tr w:rsidR="00E72723" w:rsidRPr="00E72723" w14:paraId="4F08C71B"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01BA30D0" w14:textId="77777777" w:rsidR="00E72723" w:rsidRPr="00E72723" w:rsidRDefault="00E72723" w:rsidP="00E72723">
            <w:pPr>
              <w:pStyle w:val="PSCBodyBody"/>
              <w:jc w:val="center"/>
              <w:rPr>
                <w:rStyle w:val="bold"/>
              </w:rPr>
            </w:pPr>
            <w:r w:rsidRPr="00E72723">
              <w:rPr>
                <w:rStyle w:val="bold"/>
                <w:rFonts w:ascii="Arial" w:hAnsi="Arial" w:cs="Arial"/>
              </w:rPr>
              <w:t>Description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5EEF3D21"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Translates the strategy into operational goals and creates a shared sense of purpose within the business unit. Engages others in the strategic direction of the work area, encourages their contribution and communicates expected outcomes.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B090338"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Understands the organisation’s objectives and links between the business unit, organisation and the whole of government agenda. Considers the ramifications of a wide range of issues, anticipates priorities and develops long-term plans for own work area.</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3CD38DC"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Gathers and investigates information from a variety of sources, and explores new ideas and different viewpoints. Probes information and identifies any critical public sector. Maintains an awareness of the organisation, looks for recent developments that may impact on own business area and finds out about best practice approaches.</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30B2EA2"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E72723" w:rsidRPr="00E72723" w14:paraId="365C3D74"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1ECB30E0" w14:textId="77777777" w:rsidR="00E72723" w:rsidRPr="00E72723" w:rsidRDefault="00E72723" w:rsidP="00E72723">
            <w:pPr>
              <w:pStyle w:val="PSCBodyBody"/>
              <w:jc w:val="center"/>
              <w:rPr>
                <w:rStyle w:val="bold"/>
              </w:rPr>
            </w:pPr>
            <w:r w:rsidRPr="00E72723">
              <w:rPr>
                <w:rStyle w:val="bold"/>
                <w:rFonts w:ascii="Arial" w:hAnsi="Arial" w:cs="Arial"/>
              </w:rPr>
              <w:t>Behavioural indicators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41EC19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Encourages others to provide input and comment on the strategic direction of the business unit.</w:t>
            </w:r>
          </w:p>
          <w:p w14:paraId="5AF58AE1"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Communicates with others regarding the purpose of their work and the relationship between work unit objectives and organisational goals.</w:t>
            </w:r>
          </w:p>
          <w:p w14:paraId="18DDCF74"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Builds a shared sense of purpose and direction; translates the vision into shorter-term goals and objectives.</w:t>
            </w:r>
          </w:p>
          <w:p w14:paraId="106C565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Frames objectives in a meaningful</w:t>
            </w:r>
            <w:r w:rsidR="00205D02">
              <w:rPr>
                <w:rFonts w:ascii="Arial" w:hAnsi="Arial" w:cs="Arial"/>
                <w:sz w:val="16"/>
                <w:szCs w:val="16"/>
              </w:rPr>
              <w:t xml:space="preserve"> </w:t>
            </w:r>
            <w:r w:rsidRPr="00E72723">
              <w:rPr>
                <w:rFonts w:ascii="Arial" w:hAnsi="Arial" w:cs="Arial"/>
                <w:sz w:val="16"/>
                <w:szCs w:val="16"/>
              </w:rPr>
              <w:t>way and communicates expectations of their achievement.</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738AF68"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Considers a wide range of issues and their implications for the business unit.</w:t>
            </w:r>
          </w:p>
          <w:p w14:paraId="44ADE8EB"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Thinks about the future; develops long-term plans and anticipates likely priorities.</w:t>
            </w:r>
          </w:p>
          <w:p w14:paraId="5ECD6BCA"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Understands the organisation’s direction and how the work of own business area fits into the organisation, wider community and whole of government agenda.</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9AD1E38"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Identifies critical information public sector and asks a range of questions to uncover valuable information.</w:t>
            </w:r>
          </w:p>
          <w:p w14:paraId="516D0B28"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Sources information on best practice approaches adopted in both the public and private sectors.</w:t>
            </w:r>
          </w:p>
          <w:p w14:paraId="5F51DBF0"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Scans the internal and external environment for new trends and recent developments that are likely to affect own business area.</w:t>
            </w:r>
          </w:p>
          <w:p w14:paraId="626F814B"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Gathers and investigates information and alternate viewpoints from a variety of sources through formal and informal means; explores new ideas with an open mind.</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6AC004CB"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Distils the core issues from complex information and identifies relationships between factors.</w:t>
            </w:r>
          </w:p>
          <w:p w14:paraId="6384C4D3"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Anticipates problems and takes steps to minimise or prevent them; identifies and articulates potential risks.</w:t>
            </w:r>
          </w:p>
          <w:p w14:paraId="777FADC3"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Draws accurate conclusions and presents logical arguments that address key issues.</w:t>
            </w:r>
          </w:p>
          <w:p w14:paraId="783A0D3E"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Explores various possibilities and generates innovative alternatives.</w:t>
            </w:r>
          </w:p>
          <w:p w14:paraId="661B0A0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Selects the best option from a range of potential solutions; demonstrates how recommendations solve the key problems identified.</w:t>
            </w:r>
          </w:p>
        </w:tc>
      </w:tr>
    </w:tbl>
    <w:p w14:paraId="0BAE6A9A" w14:textId="77777777" w:rsidR="00E72723" w:rsidRDefault="00E72723" w:rsidP="00E72723">
      <w:pPr>
        <w:rPr>
          <w:lang w:val="en-AU"/>
        </w:rPr>
      </w:pPr>
    </w:p>
    <w:tbl>
      <w:tblPr>
        <w:tblW w:w="5000" w:type="pct"/>
        <w:tblCellMar>
          <w:left w:w="0" w:type="dxa"/>
          <w:right w:w="0" w:type="dxa"/>
        </w:tblCellMar>
        <w:tblLook w:val="0000" w:firstRow="0" w:lastRow="0" w:firstColumn="0" w:lastColumn="0" w:noHBand="0" w:noVBand="0"/>
      </w:tblPr>
      <w:tblGrid>
        <w:gridCol w:w="712"/>
        <w:gridCol w:w="5236"/>
        <w:gridCol w:w="5236"/>
        <w:gridCol w:w="5585"/>
        <w:gridCol w:w="5586"/>
      </w:tblGrid>
      <w:tr w:rsidR="00E72723" w:rsidRPr="00E72723" w14:paraId="53875F5C" w14:textId="77777777" w:rsidTr="00E72723">
        <w:trPr>
          <w:trHeight w:val="60"/>
          <w:tblHeader/>
        </w:trPr>
        <w:tc>
          <w:tcPr>
            <w:tcW w:w="1328"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3D3C5928" w14:textId="77777777" w:rsidR="00E72723" w:rsidRPr="00E72723" w:rsidRDefault="00E72723">
            <w:pPr>
              <w:pStyle w:val="TableheaderleftTables"/>
              <w:rPr>
                <w:rFonts w:ascii="Arial" w:hAnsi="Arial" w:cs="Arial"/>
              </w:rPr>
            </w:pPr>
            <w:r w:rsidRPr="00E72723">
              <w:rPr>
                <w:rFonts w:ascii="Arial" w:hAnsi="Arial" w:cs="Arial"/>
              </w:rPr>
              <w:t>Level 8: Achieves results</w:t>
            </w:r>
          </w:p>
        </w:tc>
        <w:tc>
          <w:tcPr>
            <w:tcW w:w="1172"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F352ABF" w14:textId="77777777" w:rsidR="00E72723" w:rsidRPr="00E72723" w:rsidRDefault="00E72723">
            <w:pPr>
              <w:pStyle w:val="NoParagraphStyle"/>
              <w:spacing w:line="240" w:lineRule="auto"/>
              <w:textAlignment w:val="auto"/>
              <w:rPr>
                <w:rFonts w:ascii="Arial" w:hAnsi="Arial" w:cs="Arial"/>
                <w:color w:val="auto"/>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5B5CBB6" w14:textId="77777777" w:rsidR="00E72723" w:rsidRPr="00E72723" w:rsidRDefault="00E72723">
            <w:pPr>
              <w:pStyle w:val="NoParagraphStyle"/>
              <w:spacing w:line="240" w:lineRule="auto"/>
              <w:textAlignment w:val="auto"/>
              <w:rPr>
                <w:rFonts w:ascii="Arial" w:hAnsi="Arial" w:cs="Arial"/>
                <w:color w:val="auto"/>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6A54D54A" w14:textId="77777777" w:rsidR="00E72723" w:rsidRPr="00E72723" w:rsidRDefault="00E72723">
            <w:pPr>
              <w:pStyle w:val="NoParagraphStyle"/>
              <w:spacing w:line="240" w:lineRule="auto"/>
              <w:textAlignment w:val="auto"/>
              <w:rPr>
                <w:rFonts w:ascii="Arial" w:hAnsi="Arial" w:cs="Arial"/>
                <w:color w:val="auto"/>
                <w:lang w:val="en-AU"/>
              </w:rPr>
            </w:pPr>
          </w:p>
        </w:tc>
      </w:tr>
      <w:tr w:rsidR="00E72723" w:rsidRPr="00E72723" w14:paraId="284DEF6D" w14:textId="77777777" w:rsidTr="00E72723">
        <w:trPr>
          <w:trHeight w:val="397"/>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0B622058" w14:textId="77777777" w:rsidR="00E72723" w:rsidRPr="00E72723" w:rsidRDefault="00E72723" w:rsidP="00E72723">
            <w:pPr>
              <w:pStyle w:val="PSCBodyBody"/>
              <w:jc w:val="center"/>
              <w:rPr>
                <w:rStyle w:val="bold"/>
              </w:rPr>
            </w:pPr>
            <w:r w:rsidRPr="00E72723">
              <w:rPr>
                <w:rStyle w:val="bold"/>
                <w:rFonts w:ascii="Arial" w:hAnsi="Arial" w:cs="Arial"/>
              </w:rPr>
              <w:t>Skill</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E7F943A" w14:textId="77777777" w:rsidR="00E72723" w:rsidRPr="00E72723" w:rsidRDefault="00E72723">
            <w:pPr>
              <w:pStyle w:val="TabletextleftTables"/>
              <w:rPr>
                <w:rFonts w:ascii="Arial" w:hAnsi="Arial" w:cs="Arial"/>
              </w:rPr>
            </w:pPr>
            <w:r w:rsidRPr="00E72723">
              <w:rPr>
                <w:rStyle w:val="bold"/>
                <w:rFonts w:ascii="Arial" w:hAnsi="Arial" w:cs="Arial"/>
              </w:rPr>
              <w:t>Builds organisational skill and responsiveness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F66611F" w14:textId="77777777" w:rsidR="00E72723" w:rsidRPr="00E72723" w:rsidRDefault="00E72723">
            <w:pPr>
              <w:pStyle w:val="TabletextleftTables"/>
              <w:rPr>
                <w:rFonts w:ascii="Arial" w:hAnsi="Arial" w:cs="Arial"/>
              </w:rPr>
            </w:pPr>
            <w:r w:rsidRPr="00E72723">
              <w:rPr>
                <w:rStyle w:val="bold"/>
                <w:rFonts w:ascii="Arial" w:hAnsi="Arial" w:cs="Arial"/>
              </w:rPr>
              <w:t>Marshals professional expertise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65A892E3" w14:textId="77777777" w:rsidR="00E72723" w:rsidRPr="00E72723" w:rsidRDefault="00E72723">
            <w:pPr>
              <w:pStyle w:val="TabletextleftTables"/>
              <w:rPr>
                <w:rFonts w:ascii="Arial" w:hAnsi="Arial" w:cs="Arial"/>
              </w:rPr>
            </w:pPr>
            <w:r w:rsidRPr="00E72723">
              <w:rPr>
                <w:rStyle w:val="bold"/>
                <w:rFonts w:ascii="Arial" w:hAnsi="Arial" w:cs="Arial"/>
              </w:rPr>
              <w:t>Steers and implements change and deals with uncertainty</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F180A40" w14:textId="77777777" w:rsidR="00E72723" w:rsidRPr="00E72723" w:rsidRDefault="00E72723">
            <w:pPr>
              <w:pStyle w:val="TabletextleftTables"/>
              <w:rPr>
                <w:rFonts w:ascii="Arial" w:hAnsi="Arial" w:cs="Arial"/>
              </w:rPr>
            </w:pPr>
            <w:r w:rsidRPr="00E72723">
              <w:rPr>
                <w:rStyle w:val="bold"/>
                <w:rFonts w:ascii="Arial" w:hAnsi="Arial" w:cs="Arial"/>
              </w:rPr>
              <w:t>Delivers intended results</w:t>
            </w:r>
          </w:p>
        </w:tc>
      </w:tr>
      <w:tr w:rsidR="00E72723" w:rsidRPr="00E72723" w14:paraId="6F534BF8"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50E6E896" w14:textId="77777777" w:rsidR="00E72723" w:rsidRPr="00E72723" w:rsidRDefault="00E72723" w:rsidP="00E72723">
            <w:pPr>
              <w:pStyle w:val="PSCBodyBody"/>
              <w:jc w:val="center"/>
              <w:rPr>
                <w:rStyle w:val="bold"/>
              </w:rPr>
            </w:pPr>
            <w:r w:rsidRPr="00E72723">
              <w:rPr>
                <w:rStyle w:val="bold"/>
                <w:rFonts w:ascii="Arial" w:hAnsi="Arial" w:cs="Arial"/>
              </w:rPr>
              <w:t>Description</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575A0FA"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CAD7288"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Values specialist expertise and capitalises on the knowledge within the organisation as well as consulting externally as appropriate. Manages contracts judiciously. Contributes own expertise to achieve outcomes for the business unit.</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50FB1D6"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Establishes clear plans and time frames for project implementation and outlines specific activities. Responds in a positive and flexible manner to change and uncertainty. Shares information with others and assists them to adapt.</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6261DD5"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Strives to achieve and encourages others to do the same. Monitors progress and identifies risks that may impact on outcomes. Adjusts plans as required. Commits to achieving quality outcomes and ensures documentation procedures are maintained. Seeks feedback from stakeholders to gauge satisfaction.</w:t>
            </w:r>
          </w:p>
        </w:tc>
      </w:tr>
      <w:tr w:rsidR="00E72723" w:rsidRPr="00E72723" w14:paraId="3048DB91"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69964FE5" w14:textId="77777777" w:rsidR="00E72723" w:rsidRPr="00E72723" w:rsidRDefault="00E72723" w:rsidP="00E72723">
            <w:pPr>
              <w:pStyle w:val="PSCBodyBody"/>
              <w:jc w:val="center"/>
              <w:rPr>
                <w:rStyle w:val="bold"/>
              </w:rPr>
            </w:pPr>
            <w:r w:rsidRPr="00E72723">
              <w:rPr>
                <w:rStyle w:val="bold"/>
                <w:rFonts w:ascii="Arial" w:hAnsi="Arial" w:cs="Arial"/>
              </w:rPr>
              <w:t>Behavioural indicators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683E61F"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 xml:space="preserve"> Builds effective teams with complementary skills.</w:t>
            </w:r>
          </w:p>
          <w:p w14:paraId="4D201C9C"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Allocates resources in a flexible manner across work area to deliver the best results for the organisation.</w:t>
            </w:r>
          </w:p>
          <w:p w14:paraId="63F67558"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Evaluates projects and business processes to understand critical factors for success; engages in, and encourages others to contribute to, continuous improvement.</w:t>
            </w:r>
          </w:p>
          <w:p w14:paraId="0100A7A9"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Responds flexibly to changing demands whilst maintaining sight of the end goals.</w:t>
            </w:r>
          </w:p>
        </w:tc>
        <w:tc>
          <w:tcPr>
            <w:tcW w:w="1172"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12CA71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Supplements internal knowledge with technical expertise from external providers and other government organisations. Manages contracts judiciously.</w:t>
            </w:r>
          </w:p>
          <w:p w14:paraId="79129C4E"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Consults internal and external experts; uses their technical and professional knowledge and experience to improve work outcomes.</w:t>
            </w:r>
          </w:p>
          <w:p w14:paraId="5A03533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Contributes own expertise for the benefit of the business unit; encourages others to draw upon this knowledge.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C9C0C0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Constructs project plans that have clear and appropriate goals, time frames and budgets; anticipates change and builds contingencies into plans.</w:t>
            </w:r>
          </w:p>
          <w:p w14:paraId="1985E7A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Deals positively with uncertainty and copes effectively in an environment characterised by change; determines a course of action despite lack of clarity.</w:t>
            </w:r>
          </w:p>
          <w:p w14:paraId="411477E3"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Shares appropriate information with staff and colleagues during times of change; helps others adapt to ensure a smooth transition.</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9481C3A"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Commits to targets and strives to achieve results; encourages others to do the same.</w:t>
            </w:r>
          </w:p>
          <w:p w14:paraId="6E6FB1F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Identifies and addresses risks that may impede work completion; proactively escalates issues that have not been controlled to ensure work remains on track.</w:t>
            </w:r>
          </w:p>
          <w:p w14:paraId="4E0B22DA"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Regularly seeks feedback from stakeholders to gauge their satisfaction; acts to ensure work is delivered to a high standard.</w:t>
            </w:r>
          </w:p>
          <w:p w14:paraId="1C44E209"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Maintains focus on quality to achieve key outcomes; adheres to documentation procedures and sees tasks through to completion.</w:t>
            </w:r>
          </w:p>
          <w:p w14:paraId="19A028C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Monitors projects against plans; manages priorities and agrees on adjustments to milestones as required.</w:t>
            </w:r>
          </w:p>
        </w:tc>
      </w:tr>
    </w:tbl>
    <w:p w14:paraId="761C26E2" w14:textId="77777777" w:rsidR="00E72723" w:rsidRDefault="00E72723" w:rsidP="00E72723">
      <w:pPr>
        <w:rPr>
          <w:lang w:val="en-AU"/>
        </w:rPr>
      </w:pPr>
    </w:p>
    <w:p w14:paraId="310CAACE" w14:textId="77777777" w:rsidR="00E72723" w:rsidRDefault="00E72723">
      <w:pPr>
        <w:spacing w:before="0" w:after="0" w:line="240" w:lineRule="auto"/>
        <w:rPr>
          <w:lang w:val="en-AU"/>
        </w:rPr>
      </w:pPr>
      <w:r>
        <w:rPr>
          <w:lang w:val="en-AU"/>
        </w:rPr>
        <w:br w:type="page"/>
      </w:r>
    </w:p>
    <w:tbl>
      <w:tblPr>
        <w:tblW w:w="5000" w:type="pct"/>
        <w:tblCellMar>
          <w:left w:w="0" w:type="dxa"/>
          <w:right w:w="0" w:type="dxa"/>
        </w:tblCellMar>
        <w:tblLook w:val="0000" w:firstRow="0" w:lastRow="0" w:firstColumn="0" w:lastColumn="0" w:noHBand="0" w:noVBand="0"/>
      </w:tblPr>
      <w:tblGrid>
        <w:gridCol w:w="712"/>
        <w:gridCol w:w="5240"/>
        <w:gridCol w:w="5241"/>
        <w:gridCol w:w="4888"/>
        <w:gridCol w:w="6274"/>
      </w:tblGrid>
      <w:tr w:rsidR="00E72723" w:rsidRPr="00E72723" w14:paraId="5E485E74" w14:textId="77777777" w:rsidTr="00E72723">
        <w:trPr>
          <w:trHeight w:val="60"/>
          <w:tblHeader/>
        </w:trPr>
        <w:tc>
          <w:tcPr>
            <w:tcW w:w="1329"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E0180AB" w14:textId="77777777" w:rsidR="00E72723" w:rsidRPr="00E72723" w:rsidRDefault="00E72723">
            <w:pPr>
              <w:pStyle w:val="TableheaderleftTables"/>
              <w:rPr>
                <w:rFonts w:ascii="Arial" w:hAnsi="Arial" w:cs="Arial"/>
              </w:rPr>
            </w:pPr>
            <w:r w:rsidRPr="00E72723">
              <w:rPr>
                <w:rFonts w:ascii="Arial" w:hAnsi="Arial" w:cs="Arial"/>
              </w:rPr>
              <w:lastRenderedPageBreak/>
              <w:t>Level 8: Builds productive relationships</w:t>
            </w:r>
          </w:p>
        </w:tc>
        <w:tc>
          <w:tcPr>
            <w:tcW w:w="1173"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AB2062D" w14:textId="77777777" w:rsidR="00E72723" w:rsidRPr="00E72723" w:rsidRDefault="00E72723">
            <w:pPr>
              <w:pStyle w:val="NoParagraphStyle"/>
              <w:spacing w:line="240" w:lineRule="auto"/>
              <w:textAlignment w:val="auto"/>
              <w:rPr>
                <w:rFonts w:ascii="Arial" w:hAnsi="Arial" w:cs="Arial"/>
                <w:color w:val="auto"/>
                <w:lang w:val="en-AU"/>
              </w:rPr>
            </w:pPr>
          </w:p>
        </w:tc>
        <w:tc>
          <w:tcPr>
            <w:tcW w:w="1094"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0AA3AEF6" w14:textId="77777777" w:rsidR="00E72723" w:rsidRPr="00E72723" w:rsidRDefault="00E72723">
            <w:pPr>
              <w:pStyle w:val="NoParagraphStyle"/>
              <w:spacing w:line="240" w:lineRule="auto"/>
              <w:textAlignment w:val="auto"/>
              <w:rPr>
                <w:rFonts w:ascii="Arial" w:hAnsi="Arial" w:cs="Arial"/>
                <w:color w:val="auto"/>
                <w:lang w:val="en-AU"/>
              </w:rPr>
            </w:pPr>
          </w:p>
        </w:tc>
        <w:tc>
          <w:tcPr>
            <w:tcW w:w="1404"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47BD933" w14:textId="77777777" w:rsidR="00E72723" w:rsidRPr="00E72723" w:rsidRDefault="00E72723">
            <w:pPr>
              <w:pStyle w:val="NoParagraphStyle"/>
              <w:spacing w:line="240" w:lineRule="auto"/>
              <w:textAlignment w:val="auto"/>
              <w:rPr>
                <w:rFonts w:ascii="Arial" w:hAnsi="Arial" w:cs="Arial"/>
                <w:color w:val="auto"/>
                <w:lang w:val="en-AU"/>
              </w:rPr>
            </w:pPr>
          </w:p>
        </w:tc>
      </w:tr>
      <w:tr w:rsidR="00E72723" w:rsidRPr="00E72723" w14:paraId="0474A370" w14:textId="77777777" w:rsidTr="00E72723">
        <w:trPr>
          <w:trHeight w:val="586"/>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195C7BAF" w14:textId="77777777" w:rsidR="00E72723" w:rsidRPr="00E72723" w:rsidRDefault="00E72723" w:rsidP="00E72723">
            <w:pPr>
              <w:pStyle w:val="PSCBodyBody"/>
              <w:jc w:val="center"/>
              <w:rPr>
                <w:rStyle w:val="bold"/>
              </w:rPr>
            </w:pPr>
            <w:r w:rsidRPr="00E72723">
              <w:rPr>
                <w:rStyle w:val="bold"/>
                <w:rFonts w:ascii="Arial" w:hAnsi="Arial" w:cs="Arial"/>
              </w:rPr>
              <w:t>Skill</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C019F80" w14:textId="77777777" w:rsidR="00E72723" w:rsidRPr="00E72723" w:rsidRDefault="00E72723">
            <w:pPr>
              <w:pStyle w:val="TabletextleftTables"/>
              <w:rPr>
                <w:rFonts w:ascii="Arial" w:hAnsi="Arial" w:cs="Arial"/>
              </w:rPr>
            </w:pPr>
            <w:r w:rsidRPr="00E72723">
              <w:rPr>
                <w:rStyle w:val="bold"/>
                <w:rFonts w:ascii="Arial" w:hAnsi="Arial" w:cs="Arial"/>
              </w:rPr>
              <w:t>Nurtures internal and external relationships</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3550AA72" w14:textId="77777777" w:rsidR="00E72723" w:rsidRPr="00E72723" w:rsidRDefault="00E72723">
            <w:pPr>
              <w:pStyle w:val="TabletextleftTables"/>
              <w:rPr>
                <w:rFonts w:ascii="Arial" w:hAnsi="Arial" w:cs="Arial"/>
              </w:rPr>
            </w:pPr>
            <w:r w:rsidRPr="00E72723">
              <w:rPr>
                <w:rStyle w:val="bold"/>
                <w:rFonts w:ascii="Arial" w:hAnsi="Arial" w:cs="Arial"/>
              </w:rPr>
              <w:t>Facilitates cooperation and partnerships</w:t>
            </w:r>
          </w:p>
        </w:tc>
        <w:tc>
          <w:tcPr>
            <w:tcW w:w="109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2A7B30C" w14:textId="77777777" w:rsidR="00E72723" w:rsidRPr="00E72723" w:rsidRDefault="00E72723">
            <w:pPr>
              <w:pStyle w:val="TabletextleftTables"/>
              <w:rPr>
                <w:rFonts w:ascii="Arial" w:hAnsi="Arial" w:cs="Arial"/>
              </w:rPr>
            </w:pPr>
            <w:r w:rsidRPr="00E72723">
              <w:rPr>
                <w:rStyle w:val="bold"/>
                <w:rFonts w:ascii="Arial" w:hAnsi="Arial" w:cs="Arial"/>
              </w:rPr>
              <w:t>Values individual differences and diversity</w:t>
            </w:r>
          </w:p>
        </w:tc>
        <w:tc>
          <w:tcPr>
            <w:tcW w:w="140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68CD92F" w14:textId="77777777" w:rsidR="00E72723" w:rsidRPr="00E72723" w:rsidRDefault="00E72723">
            <w:pPr>
              <w:pStyle w:val="TabletextleftTables"/>
              <w:rPr>
                <w:rFonts w:ascii="Arial" w:hAnsi="Arial" w:cs="Arial"/>
              </w:rPr>
            </w:pPr>
            <w:r w:rsidRPr="00E72723">
              <w:rPr>
                <w:rStyle w:val="bold"/>
                <w:rFonts w:ascii="Arial" w:hAnsi="Arial" w:cs="Arial"/>
              </w:rPr>
              <w:t>Guides, coaches and develops people</w:t>
            </w:r>
          </w:p>
        </w:tc>
      </w:tr>
      <w:tr w:rsidR="00E72723" w:rsidRPr="00E72723" w14:paraId="448B01A1"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09AEBE7B" w14:textId="77777777" w:rsidR="00E72723" w:rsidRPr="00E72723" w:rsidRDefault="00E72723" w:rsidP="00E72723">
            <w:pPr>
              <w:pStyle w:val="PSCBodyBody"/>
              <w:jc w:val="center"/>
              <w:rPr>
                <w:rStyle w:val="bold"/>
              </w:rPr>
            </w:pPr>
            <w:r w:rsidRPr="00E72723">
              <w:rPr>
                <w:rStyle w:val="bold"/>
                <w:rFonts w:ascii="Arial" w:hAnsi="Arial" w:cs="Arial"/>
              </w:rPr>
              <w:t>Description</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FCE3068"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Builds and sustains relationships with a network of key people internally and externally. Recognises shared agendas and works toward mutually beneficial outcomes. Anticipates and is responsive to internal and external client needs.</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423B056"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c>
          <w:tcPr>
            <w:tcW w:w="109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830DA0A"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Recognises the positive benefits that can be gained from diversity and encourages the exploration of diverse views. Harnesses understanding of differences to anticipate reactions and enhance interactions. Recognises the different working styles of individuals, and tries to see things from different perspectives.</w:t>
            </w:r>
          </w:p>
        </w:tc>
        <w:tc>
          <w:tcPr>
            <w:tcW w:w="140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52982C8"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Encourages and motivates people to engage in continuous learning, and empowers them by delegating tasks. Agrees on clear performance standards and gives timely praise and recognition. Makes time for people and offers full support when required. Delivers constructive feedback in a manner that gains acceptance and achieves resolution. Deals with under-performance promptly.</w:t>
            </w:r>
          </w:p>
        </w:tc>
      </w:tr>
      <w:tr w:rsidR="00E72723" w:rsidRPr="00E72723" w14:paraId="56937173"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23CA6890" w14:textId="77777777" w:rsidR="00E72723" w:rsidRPr="00E72723" w:rsidRDefault="00E72723" w:rsidP="00E72723">
            <w:pPr>
              <w:pStyle w:val="PSCBodyBody"/>
              <w:jc w:val="center"/>
              <w:rPr>
                <w:rStyle w:val="bold"/>
              </w:rPr>
            </w:pPr>
            <w:r w:rsidRPr="00E72723">
              <w:rPr>
                <w:rStyle w:val="bold"/>
                <w:rFonts w:ascii="Arial" w:hAnsi="Arial" w:cs="Arial"/>
              </w:rPr>
              <w:t>Behavioural indicators</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71A2572"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 xml:space="preserve"> Develops and maintains a network with others internally and externally.</w:t>
            </w:r>
          </w:p>
          <w:p w14:paraId="311B44AE"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Builds and sustains long-term relationships; liaises with a range of stakeholders including other teams, peers and colleagues across the organisation, and in other organisations.</w:t>
            </w:r>
          </w:p>
          <w:p w14:paraId="7E269EE0"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Recognises shared agendas and works toward mutually beneficial outcomes.</w:t>
            </w:r>
          </w:p>
          <w:p w14:paraId="2AA9E52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Anticipates the needs of clients and provides courteous, prompt and professional service to them.</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52C89A53"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Uses appropriate strategies to resolve conflicts and address concerns quickly.</w:t>
            </w:r>
          </w:p>
          <w:p w14:paraId="74D552D7"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Fosters teamwork by working collaboratively and cooperatively; encourages and rewards those behaviours in others.</w:t>
            </w:r>
          </w:p>
          <w:p w14:paraId="36D80980"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Brings people together and ensures the key stakeholders are involved in discussions; encourages people’s input and seeks contribution.</w:t>
            </w:r>
          </w:p>
          <w:p w14:paraId="18F15609"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Consults, promotes open discussion; shares information with key stakeholders internally and externally; ensures that people in own team and upwards are kept informed of progress and issues</w:t>
            </w:r>
          </w:p>
        </w:tc>
        <w:tc>
          <w:tcPr>
            <w:tcW w:w="109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D7E454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Discerns the differing and preferred working styles of individuals and factors this into the management of people and tasks.</w:t>
            </w:r>
          </w:p>
          <w:p w14:paraId="70347C7F"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Recognises that others have different views and experience; explores their contributions and capitalises on the differing perspectives.</w:t>
            </w:r>
          </w:p>
          <w:p w14:paraId="28990DE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Tries to see things from the other person’s perspective; anticipates their reactions and adopts strategies to address them.</w:t>
            </w:r>
          </w:p>
          <w:p w14:paraId="12B6EA7A"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Maintains an awareness of the personalities, motivations and other diverse qualities of people, and uses this to enhance interactions.</w:t>
            </w:r>
          </w:p>
        </w:tc>
        <w:tc>
          <w:tcPr>
            <w:tcW w:w="1404"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E4E0D7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Makes time for people despite competing priorities; provides guidance and offers full support when required.</w:t>
            </w:r>
          </w:p>
          <w:p w14:paraId="636711C0"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Acts as a coach and works with people to facilitate their development; identifies development opportunities and encourages continuous learning.</w:t>
            </w:r>
          </w:p>
          <w:p w14:paraId="0420E133"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Delegates tasks effectively; provides clear direction and articulates parameters.</w:t>
            </w:r>
          </w:p>
          <w:p w14:paraId="7C6C0AF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Congratulates people on achievements and gives timely recognition for good performance.</w:t>
            </w:r>
          </w:p>
          <w:p w14:paraId="57ED6A5D"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Provides clear, constructive and timely feedback (both positive and negative) in a manner that encourages learning and achieves any required resolution.</w:t>
            </w:r>
          </w:p>
          <w:p w14:paraId="4A165A4F"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Agrees on performance standards and conducts regular reviews; addresses under-performance promptly, identifies causes and agrees on improvement targets.</w:t>
            </w:r>
          </w:p>
        </w:tc>
      </w:tr>
    </w:tbl>
    <w:p w14:paraId="71742011" w14:textId="77777777" w:rsidR="00E72723" w:rsidRDefault="00E72723" w:rsidP="00E72723">
      <w:pPr>
        <w:rPr>
          <w:lang w:val="en-AU"/>
        </w:rPr>
      </w:pPr>
    </w:p>
    <w:tbl>
      <w:tblPr>
        <w:tblW w:w="5000" w:type="pct"/>
        <w:tblCellMar>
          <w:left w:w="0" w:type="dxa"/>
          <w:right w:w="0" w:type="dxa"/>
        </w:tblCellMar>
        <w:tblLook w:val="0000" w:firstRow="0" w:lastRow="0" w:firstColumn="0" w:lastColumn="0" w:noHBand="0" w:noVBand="0"/>
      </w:tblPr>
      <w:tblGrid>
        <w:gridCol w:w="712"/>
        <w:gridCol w:w="10472"/>
        <w:gridCol w:w="5585"/>
        <w:gridCol w:w="5586"/>
      </w:tblGrid>
      <w:tr w:rsidR="00E72723" w14:paraId="0B75894C" w14:textId="77777777" w:rsidTr="00E72723">
        <w:trPr>
          <w:trHeight w:val="60"/>
          <w:tblHeader/>
        </w:trPr>
        <w:tc>
          <w:tcPr>
            <w:tcW w:w="2499" w:type="pct"/>
            <w:gridSpan w:val="2"/>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0EFF1D78" w14:textId="77777777" w:rsidR="00E72723" w:rsidRDefault="00E72723">
            <w:pPr>
              <w:pStyle w:val="TableheaderleftTables"/>
            </w:pPr>
            <w:r>
              <w:t>Level 8: Communicates and influences effectively</w:t>
            </w: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6C1A50A5" w14:textId="77777777" w:rsidR="00E72723" w:rsidRDefault="00E72723">
            <w:pPr>
              <w:pStyle w:val="NoParagraphStyle"/>
              <w:spacing w:line="240" w:lineRule="auto"/>
              <w:textAlignment w:val="auto"/>
              <w:rPr>
                <w:color w:val="auto"/>
                <w:lang w:val="en-AU"/>
              </w:rPr>
            </w:pPr>
          </w:p>
        </w:tc>
        <w:tc>
          <w:tcPr>
            <w:tcW w:w="1250"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4894B1CB" w14:textId="77777777" w:rsidR="00E72723" w:rsidRDefault="00E72723">
            <w:pPr>
              <w:pStyle w:val="NoParagraphStyle"/>
              <w:spacing w:line="240" w:lineRule="auto"/>
              <w:textAlignment w:val="auto"/>
              <w:rPr>
                <w:color w:val="auto"/>
                <w:lang w:val="en-AU"/>
              </w:rPr>
            </w:pPr>
          </w:p>
        </w:tc>
      </w:tr>
      <w:tr w:rsidR="00E72723" w14:paraId="77466978" w14:textId="77777777" w:rsidTr="00E72723">
        <w:trPr>
          <w:trHeight w:val="623"/>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3720E634" w14:textId="77777777" w:rsidR="00E72723" w:rsidRPr="00E72723" w:rsidRDefault="00E72723" w:rsidP="00E72723">
            <w:pPr>
              <w:pStyle w:val="PSCBodyBody"/>
              <w:jc w:val="center"/>
              <w:rPr>
                <w:rStyle w:val="bold"/>
                <w:rFonts w:ascii="Arial" w:hAnsi="Arial" w:cs="Arial"/>
              </w:rPr>
            </w:pPr>
            <w:r w:rsidRPr="00E72723">
              <w:rPr>
                <w:rStyle w:val="bold"/>
                <w:rFonts w:ascii="Arial" w:hAnsi="Arial" w:cs="Arial"/>
              </w:rPr>
              <w:t>Skill</w:t>
            </w:r>
          </w:p>
        </w:tc>
        <w:tc>
          <w:tcPr>
            <w:tcW w:w="234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42C1836" w14:textId="77777777" w:rsidR="00E72723" w:rsidRPr="00E72723" w:rsidRDefault="00E72723">
            <w:pPr>
              <w:pStyle w:val="TabletextleftTables"/>
              <w:rPr>
                <w:rStyle w:val="bold"/>
                <w:rFonts w:ascii="Arial" w:hAnsi="Arial" w:cs="Arial"/>
              </w:rPr>
            </w:pPr>
            <w:r w:rsidRPr="00E72723">
              <w:rPr>
                <w:rStyle w:val="bold"/>
                <w:rFonts w:ascii="Arial" w:hAnsi="Arial" w:cs="Arial"/>
              </w:rPr>
              <w:t>Communicates clearly</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AA96F63" w14:textId="77777777" w:rsidR="00E72723" w:rsidRPr="00E72723" w:rsidRDefault="00E72723">
            <w:pPr>
              <w:pStyle w:val="TabletextleftTables"/>
              <w:rPr>
                <w:rStyle w:val="bold"/>
                <w:rFonts w:ascii="Arial" w:hAnsi="Arial" w:cs="Arial"/>
              </w:rPr>
            </w:pPr>
            <w:r w:rsidRPr="00E72723">
              <w:rPr>
                <w:rStyle w:val="bold"/>
                <w:rFonts w:ascii="Arial" w:hAnsi="Arial" w:cs="Arial"/>
              </w:rPr>
              <w:t>Listens, understands and adapts to audience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1230367" w14:textId="77777777" w:rsidR="00E72723" w:rsidRPr="00E72723" w:rsidRDefault="00E72723">
            <w:pPr>
              <w:pStyle w:val="TabletextleftTables"/>
              <w:rPr>
                <w:rStyle w:val="bold"/>
                <w:rFonts w:ascii="Arial" w:hAnsi="Arial" w:cs="Arial"/>
              </w:rPr>
            </w:pPr>
            <w:r w:rsidRPr="00E72723">
              <w:rPr>
                <w:rStyle w:val="bold"/>
                <w:rFonts w:ascii="Arial" w:hAnsi="Arial" w:cs="Arial"/>
              </w:rPr>
              <w:t>Negotiates persuasively</w:t>
            </w:r>
          </w:p>
        </w:tc>
      </w:tr>
      <w:tr w:rsidR="00E72723" w14:paraId="737DFFCC"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634925BD" w14:textId="77777777" w:rsidR="00E72723" w:rsidRPr="00E72723" w:rsidRDefault="00E72723" w:rsidP="00E72723">
            <w:pPr>
              <w:pStyle w:val="PSCBodyBody"/>
              <w:jc w:val="center"/>
              <w:rPr>
                <w:rStyle w:val="bold"/>
                <w:rFonts w:ascii="Arial" w:hAnsi="Arial" w:cs="Arial"/>
              </w:rPr>
            </w:pPr>
            <w:r w:rsidRPr="00E72723">
              <w:rPr>
                <w:rStyle w:val="bold"/>
                <w:rFonts w:ascii="Arial" w:hAnsi="Arial" w:cs="Arial"/>
              </w:rPr>
              <w:t>Description</w:t>
            </w:r>
          </w:p>
        </w:tc>
        <w:tc>
          <w:tcPr>
            <w:tcW w:w="234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839BB53"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9D415B4"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Seeks to understand the audience and tailors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85156DC"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Approaches negotiations with a strong grasp of the key issues, having prepared well in advance. Understands the desired objectives and associated strengths and weaknesses. Anticipates the position of the other party, and adapts approach accordingly. Encourages the support of relevant stakeholders. Encourages debate and identifies common ground to facilitate agreement and acceptance of mutually beneficial solutions.</w:t>
            </w:r>
          </w:p>
        </w:tc>
      </w:tr>
      <w:tr w:rsidR="00E72723" w14:paraId="4F6C0AF0" w14:textId="77777777" w:rsidTr="00E72723">
        <w:trPr>
          <w:trHeight w:val="2774"/>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43CB390F" w14:textId="77777777" w:rsidR="00E72723" w:rsidRPr="00E72723" w:rsidRDefault="00E72723" w:rsidP="00E72723">
            <w:pPr>
              <w:pStyle w:val="PSCBodyBody"/>
              <w:jc w:val="center"/>
              <w:rPr>
                <w:rStyle w:val="bold"/>
                <w:rFonts w:ascii="Arial" w:hAnsi="Arial" w:cs="Arial"/>
              </w:rPr>
            </w:pPr>
            <w:r w:rsidRPr="00E72723">
              <w:rPr>
                <w:rStyle w:val="bold"/>
                <w:rFonts w:ascii="Arial" w:hAnsi="Arial" w:cs="Arial"/>
              </w:rPr>
              <w:t>Behavioural indicators</w:t>
            </w:r>
          </w:p>
        </w:tc>
        <w:tc>
          <w:tcPr>
            <w:tcW w:w="234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6658C957"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Translates information for others and focuses on clearly communicating key points.</w:t>
            </w:r>
          </w:p>
          <w:p w14:paraId="7731071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Limits the use of jargon and abbreviations; explains complex information using language appropriate for the audience.</w:t>
            </w:r>
          </w:p>
          <w:p w14:paraId="2EE9DA31"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Presents messages confidently and selects the appropriate medium for maximum effect.</w:t>
            </w:r>
          </w:p>
          <w:p w14:paraId="5C6465BD"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Structures messages clearly and succinctly, both orally and in writing.</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29FD8A2"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 xml:space="preserve"> Adjusts presentation style on the basis of subtle non-verbal cues.</w:t>
            </w:r>
          </w:p>
          <w:p w14:paraId="1946719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Maximises personal communication strengths and takes into account shortcomings.</w:t>
            </w:r>
          </w:p>
          <w:p w14:paraId="3E80137B"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Focuses on gaining a clear understanding of others’ comments by listening, asking clarifying questions and reflecting back.</w:t>
            </w:r>
          </w:p>
          <w:p w14:paraId="527831EB"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Anticipates others’ reactions and is prepared to respond.</w:t>
            </w:r>
          </w:p>
          <w:p w14:paraId="681FF53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Tailors communication style and language according to the audience’s level of knowledge, skill and experience.</w:t>
            </w:r>
          </w:p>
        </w:tc>
        <w:tc>
          <w:tcPr>
            <w:tcW w:w="1250"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D0F079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Encourages debate and seeks to develop a clear understanding about conflicting issues.</w:t>
            </w:r>
          </w:p>
          <w:p w14:paraId="34A2DFB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Puts forward a case firmly, without getting personal or aggressive.</w:t>
            </w:r>
          </w:p>
          <w:p w14:paraId="676CF0E7"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Encourages relevant stakeholders in supporting the position.</w:t>
            </w:r>
          </w:p>
          <w:p w14:paraId="5962B910"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Anticipates the stance of other parties in advance and positions own case accordingly; identifies common ground.</w:t>
            </w:r>
          </w:p>
          <w:p w14:paraId="3B629146"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Develops a convincing argument and presents the rationale with solid supporting evidence.</w:t>
            </w:r>
          </w:p>
        </w:tc>
      </w:tr>
    </w:tbl>
    <w:p w14:paraId="7EEC713A" w14:textId="77777777" w:rsidR="00E72723" w:rsidRDefault="00E72723" w:rsidP="00E72723">
      <w:pPr>
        <w:rPr>
          <w:lang w:val="en-AU"/>
        </w:rPr>
      </w:pPr>
    </w:p>
    <w:p w14:paraId="4FC0A851" w14:textId="77777777" w:rsidR="00E72723" w:rsidRDefault="00E72723">
      <w:pPr>
        <w:spacing w:before="0" w:after="0" w:line="240" w:lineRule="auto"/>
        <w:rPr>
          <w:lang w:val="en-AU"/>
        </w:rPr>
      </w:pPr>
      <w:r>
        <w:rPr>
          <w:lang w:val="en-AU"/>
        </w:rPr>
        <w:br w:type="page"/>
      </w:r>
    </w:p>
    <w:tbl>
      <w:tblPr>
        <w:tblW w:w="5000" w:type="pct"/>
        <w:tblCellMar>
          <w:left w:w="0" w:type="dxa"/>
          <w:right w:w="0" w:type="dxa"/>
        </w:tblCellMar>
        <w:tblLook w:val="0000" w:firstRow="0" w:lastRow="0" w:firstColumn="0" w:lastColumn="0" w:noHBand="0" w:noVBand="0"/>
      </w:tblPr>
      <w:tblGrid>
        <w:gridCol w:w="712"/>
        <w:gridCol w:w="5241"/>
        <w:gridCol w:w="5241"/>
        <w:gridCol w:w="3721"/>
        <w:gridCol w:w="3722"/>
        <w:gridCol w:w="3718"/>
      </w:tblGrid>
      <w:tr w:rsidR="00E72723" w:rsidRPr="00E72723" w14:paraId="08529EF7" w14:textId="77777777" w:rsidTr="00E72723">
        <w:trPr>
          <w:trHeight w:val="60"/>
          <w:tblHeader/>
        </w:trPr>
        <w:tc>
          <w:tcPr>
            <w:tcW w:w="2502" w:type="pct"/>
            <w:gridSpan w:val="3"/>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D061B25" w14:textId="77777777" w:rsidR="00E72723" w:rsidRPr="00E72723" w:rsidRDefault="00E72723">
            <w:pPr>
              <w:pStyle w:val="TableheaderleftTables"/>
            </w:pPr>
            <w:r w:rsidRPr="00E72723">
              <w:lastRenderedPageBreak/>
              <w:t>Level 8: Exemplifies personal integrity and self-awareness</w:t>
            </w:r>
          </w:p>
        </w:tc>
        <w:tc>
          <w:tcPr>
            <w:tcW w:w="833"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5E4C2D9C" w14:textId="77777777" w:rsidR="00E72723" w:rsidRPr="00E72723" w:rsidRDefault="00E72723">
            <w:pPr>
              <w:pStyle w:val="NoParagraphStyle"/>
              <w:spacing w:line="240" w:lineRule="auto"/>
              <w:textAlignment w:val="auto"/>
              <w:rPr>
                <w:rFonts w:cs="HelveticaNeueLT Pro 55 Roman"/>
                <w:b/>
                <w:bCs/>
                <w:color w:val="FFFFFF"/>
                <w:spacing w:val="2"/>
                <w:sz w:val="20"/>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2B7EAB57" w14:textId="77777777" w:rsidR="00E72723" w:rsidRPr="00E72723" w:rsidRDefault="00E72723">
            <w:pPr>
              <w:pStyle w:val="NoParagraphStyle"/>
              <w:spacing w:line="240" w:lineRule="auto"/>
              <w:textAlignment w:val="auto"/>
              <w:rPr>
                <w:rFonts w:cs="HelveticaNeueLT Pro 55 Roman"/>
                <w:b/>
                <w:bCs/>
                <w:color w:val="FFFFFF"/>
                <w:spacing w:val="2"/>
                <w:sz w:val="20"/>
                <w:szCs w:val="20"/>
              </w:rPr>
            </w:pPr>
          </w:p>
        </w:tc>
        <w:tc>
          <w:tcPr>
            <w:tcW w:w="833" w:type="pct"/>
            <w:tcBorders>
              <w:top w:val="single" w:sz="6" w:space="0" w:color="auto"/>
              <w:left w:val="single" w:sz="6" w:space="0" w:color="auto"/>
              <w:bottom w:val="single" w:sz="6" w:space="0" w:color="auto"/>
              <w:right w:val="single" w:sz="6" w:space="0" w:color="auto"/>
            </w:tcBorders>
            <w:shd w:val="clear" w:color="auto" w:fill="003767"/>
            <w:tcMar>
              <w:top w:w="102" w:type="dxa"/>
              <w:left w:w="113" w:type="dxa"/>
              <w:bottom w:w="102" w:type="dxa"/>
              <w:right w:w="113" w:type="dxa"/>
            </w:tcMar>
            <w:vAlign w:val="center"/>
          </w:tcPr>
          <w:p w14:paraId="357FF123" w14:textId="77777777" w:rsidR="00E72723" w:rsidRPr="00E72723" w:rsidRDefault="00E72723">
            <w:pPr>
              <w:pStyle w:val="NoParagraphStyle"/>
              <w:spacing w:line="240" w:lineRule="auto"/>
              <w:textAlignment w:val="auto"/>
              <w:rPr>
                <w:rFonts w:cs="HelveticaNeueLT Pro 55 Roman"/>
                <w:b/>
                <w:bCs/>
                <w:color w:val="FFFFFF"/>
                <w:spacing w:val="2"/>
                <w:sz w:val="20"/>
                <w:szCs w:val="20"/>
              </w:rPr>
            </w:pPr>
          </w:p>
        </w:tc>
      </w:tr>
      <w:tr w:rsidR="00E72723" w:rsidRPr="00E72723" w14:paraId="416B22E5" w14:textId="77777777" w:rsidTr="00E72723">
        <w:trPr>
          <w:trHeight w:val="397"/>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64A915A3" w14:textId="77777777" w:rsidR="00E72723" w:rsidRPr="00E72723" w:rsidRDefault="00E72723" w:rsidP="00E72723">
            <w:pPr>
              <w:pStyle w:val="PSCBodyBody"/>
              <w:jc w:val="center"/>
              <w:rPr>
                <w:rStyle w:val="bold"/>
              </w:rPr>
            </w:pPr>
            <w:r w:rsidRPr="00E72723">
              <w:rPr>
                <w:rStyle w:val="bold"/>
                <w:rFonts w:ascii="Arial" w:hAnsi="Arial" w:cs="Arial"/>
              </w:rPr>
              <w:t>Skill</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45AFF8FD" w14:textId="77777777" w:rsidR="00E72723" w:rsidRPr="00E72723" w:rsidRDefault="00E72723">
            <w:pPr>
              <w:pStyle w:val="TabletextleftTables"/>
              <w:rPr>
                <w:rFonts w:ascii="Arial" w:hAnsi="Arial" w:cs="Arial"/>
              </w:rPr>
            </w:pPr>
            <w:r w:rsidRPr="00E72723">
              <w:rPr>
                <w:rStyle w:val="bold"/>
                <w:rFonts w:ascii="Arial" w:hAnsi="Arial" w:cs="Arial"/>
              </w:rPr>
              <w:t>Demonstrates public service professionalism and probity</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0AEFD589" w14:textId="77777777" w:rsidR="00E72723" w:rsidRPr="00E72723" w:rsidRDefault="00E72723">
            <w:pPr>
              <w:pStyle w:val="TabletextleftTables"/>
              <w:rPr>
                <w:rFonts w:ascii="Arial" w:hAnsi="Arial" w:cs="Arial"/>
              </w:rPr>
            </w:pPr>
            <w:r w:rsidRPr="00E72723">
              <w:rPr>
                <w:rStyle w:val="bold"/>
                <w:rFonts w:ascii="Arial" w:hAnsi="Arial" w:cs="Arial"/>
              </w:rPr>
              <w:t>Engages with risk and shows personal courage</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2DDF9128" w14:textId="77777777" w:rsidR="00E72723" w:rsidRPr="00E72723" w:rsidRDefault="00E72723">
            <w:pPr>
              <w:pStyle w:val="TabletextleftTables"/>
              <w:rPr>
                <w:rFonts w:ascii="Arial" w:hAnsi="Arial" w:cs="Arial"/>
              </w:rPr>
            </w:pPr>
            <w:r w:rsidRPr="00E72723">
              <w:rPr>
                <w:rStyle w:val="bold"/>
                <w:rFonts w:ascii="Arial" w:hAnsi="Arial" w:cs="Arial"/>
              </w:rPr>
              <w:t>Commits to action</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4D081B2" w14:textId="77777777" w:rsidR="00E72723" w:rsidRPr="00E72723" w:rsidRDefault="00E72723">
            <w:pPr>
              <w:pStyle w:val="TabletextleftTables"/>
              <w:rPr>
                <w:rFonts w:ascii="Arial" w:hAnsi="Arial" w:cs="Arial"/>
              </w:rPr>
            </w:pPr>
            <w:r w:rsidRPr="00E72723">
              <w:rPr>
                <w:rStyle w:val="bold"/>
                <w:rFonts w:ascii="Arial" w:hAnsi="Arial" w:cs="Arial"/>
              </w:rPr>
              <w:t>Displays resilience</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vAlign w:val="center"/>
          </w:tcPr>
          <w:p w14:paraId="7E0C8584" w14:textId="77777777" w:rsidR="00E72723" w:rsidRPr="00E72723" w:rsidRDefault="00E72723">
            <w:pPr>
              <w:pStyle w:val="TabletextleftTables"/>
              <w:rPr>
                <w:rFonts w:ascii="Arial" w:hAnsi="Arial" w:cs="Arial"/>
              </w:rPr>
            </w:pPr>
            <w:r w:rsidRPr="00E72723">
              <w:rPr>
                <w:rStyle w:val="bold"/>
                <w:rFonts w:ascii="Arial" w:hAnsi="Arial" w:cs="Arial"/>
              </w:rPr>
              <w:t>Demonstrates self-awareness and a commitment to personal development</w:t>
            </w:r>
          </w:p>
        </w:tc>
      </w:tr>
      <w:tr w:rsidR="00E72723" w:rsidRPr="00E72723" w14:paraId="25A2BF85"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46269477" w14:textId="77777777" w:rsidR="00E72723" w:rsidRPr="00E72723" w:rsidRDefault="00E72723" w:rsidP="00E72723">
            <w:pPr>
              <w:pStyle w:val="PSCBodyBody"/>
              <w:jc w:val="center"/>
              <w:rPr>
                <w:rStyle w:val="bold"/>
              </w:rPr>
            </w:pPr>
            <w:r w:rsidRPr="00E72723">
              <w:rPr>
                <w:rStyle w:val="bold"/>
                <w:rFonts w:ascii="Arial" w:hAnsi="Arial" w:cs="Arial"/>
              </w:rPr>
              <w:t>Description</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511A7AF0"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Adopts a principled approach and adheres to public sector values and Code of Conduct. Acts professionally and impartially at all times and operates within</w:t>
            </w:r>
          </w:p>
          <w:p w14:paraId="7FEB1DA1"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the boundaries of organisational processes and legal and public policy constraints. Operates as an effective representative of the organisation in public and internal forums.</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79DC9E86"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Provides impartial and forthright advice. Challenges important issues constructively, stands by own position and supports others when required. Acknowledges mistakes and learns from them, and seeks guidance and advice when required.</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FBA7065"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Takes personal responsibility for meeting objectives and progressing work. Shows initiative and proactively steps in and does what is required. Commits energy and drive to see that goals are achieved.</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4E7693F4"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Persists and focuses on achieving objectives even in difficult circumstances. Remains positive and responds to pressure in a controlled manner. Maintains momentum and sustains effort despite criticism or setbacks.</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616D97F" w14:textId="77777777" w:rsidR="00E72723" w:rsidRPr="00E72723" w:rsidRDefault="00E72723" w:rsidP="00E72723">
            <w:pPr>
              <w:pStyle w:val="TabletextleftTables"/>
              <w:spacing w:before="0" w:after="0"/>
              <w:rPr>
                <w:rFonts w:ascii="Arial" w:hAnsi="Arial" w:cs="Arial"/>
                <w:sz w:val="18"/>
                <w:szCs w:val="18"/>
              </w:rPr>
            </w:pPr>
            <w:r w:rsidRPr="00E72723">
              <w:rPr>
                <w:rFonts w:ascii="Arial" w:hAnsi="Arial" w:cs="Arial"/>
                <w:sz w:val="18"/>
                <w:szCs w:val="18"/>
              </w:rPr>
              <w:t>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self-development, and embraces challenging new opportunities.</w:t>
            </w:r>
          </w:p>
        </w:tc>
      </w:tr>
      <w:tr w:rsidR="00E72723" w:rsidRPr="00E72723" w14:paraId="24E12E14" w14:textId="77777777" w:rsidTr="00E72723">
        <w:trPr>
          <w:trHeight w:val="60"/>
        </w:trPr>
        <w:tc>
          <w:tcPr>
            <w:tcW w:w="156" w:type="pct"/>
            <w:tcBorders>
              <w:top w:val="single" w:sz="4" w:space="0" w:color="000000"/>
              <w:left w:val="single" w:sz="4" w:space="0" w:color="000000"/>
              <w:bottom w:val="single" w:sz="4" w:space="0" w:color="000000"/>
              <w:right w:val="single" w:sz="4" w:space="0" w:color="000000"/>
            </w:tcBorders>
            <w:shd w:val="solid" w:color="D8D8D8" w:fill="auto"/>
            <w:tcMar>
              <w:top w:w="102" w:type="dxa"/>
              <w:left w:w="113" w:type="dxa"/>
              <w:bottom w:w="102" w:type="dxa"/>
              <w:right w:w="113" w:type="dxa"/>
            </w:tcMar>
            <w:textDirection w:val="btLr"/>
            <w:vAlign w:val="center"/>
          </w:tcPr>
          <w:p w14:paraId="6F9A17BF" w14:textId="77777777" w:rsidR="00E72723" w:rsidRPr="00E72723" w:rsidRDefault="00E72723" w:rsidP="00E72723">
            <w:pPr>
              <w:pStyle w:val="PSCBodyBody"/>
              <w:jc w:val="center"/>
              <w:rPr>
                <w:rStyle w:val="bold"/>
              </w:rPr>
            </w:pPr>
            <w:r w:rsidRPr="00E72723">
              <w:rPr>
                <w:rStyle w:val="bold"/>
                <w:rFonts w:ascii="Arial" w:hAnsi="Arial" w:cs="Arial"/>
              </w:rPr>
              <w:t>Behavioural indicators</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58DF0B4"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Adheres to public sector values and Code of Conduct and consistently behaves in an honest, ethical and professional way.</w:t>
            </w:r>
          </w:p>
          <w:p w14:paraId="3157D5AD"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Treats people fairly and equitably and is transparent in dealings with them.</w:t>
            </w:r>
          </w:p>
          <w:p w14:paraId="11AD0EBD"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Makes decisions for the corporate good without favouritism or bias; places the aims of the organisation above personal ambitions.</w:t>
            </w:r>
          </w:p>
          <w:p w14:paraId="371B27AD"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Understands and operates within legal and public policy constraints and limitations.</w:t>
            </w:r>
          </w:p>
          <w:p w14:paraId="27CDE879"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Operates in a professional</w:t>
            </w:r>
            <w:r w:rsidR="00205D02">
              <w:rPr>
                <w:rFonts w:ascii="Arial" w:hAnsi="Arial" w:cs="Arial"/>
                <w:sz w:val="16"/>
                <w:szCs w:val="16"/>
              </w:rPr>
              <w:t xml:space="preserve"> </w:t>
            </w:r>
            <w:r w:rsidRPr="00E72723">
              <w:rPr>
                <w:rFonts w:ascii="Arial" w:hAnsi="Arial" w:cs="Arial"/>
                <w:sz w:val="16"/>
                <w:szCs w:val="16"/>
              </w:rPr>
              <w:t>manner when representing the organisation in public and internal forums</w:t>
            </w:r>
          </w:p>
        </w:tc>
        <w:tc>
          <w:tcPr>
            <w:tcW w:w="117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215C2E8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Listens when own ideas are challenged, stands own ground and supports others when appropriate.</w:t>
            </w:r>
          </w:p>
          <w:p w14:paraId="68715F82"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Challenges issues and raises objections constructively; discusses alternatives to find a way forward.</w:t>
            </w:r>
          </w:p>
          <w:p w14:paraId="6069EB19"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Provides impartial and forthright advice.</w:t>
            </w:r>
          </w:p>
          <w:p w14:paraId="5A6CF4FF"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Takes responsibility for mistakes and learns from them; acknowledges when in the wrong.</w:t>
            </w:r>
          </w:p>
          <w:p w14:paraId="20FFCF74"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Seeks advice and assistance from colleagues and managers when uncertain.</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10C64F70"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Takes the initiative; progresses work, and engages in additional tasks as required.</w:t>
            </w:r>
          </w:p>
          <w:p w14:paraId="22E23B4E"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Works to get results; shows energy and drive; commits to meeting objectives.</w:t>
            </w:r>
          </w:p>
          <w:p w14:paraId="5C09DAFA"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Recognises and seeks to resolve issues impacting on the achievement of desired outcomes.</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01229924"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Sustains high levels of effort and energy following a setback; maintains momentum and continues to move forward.</w:t>
            </w:r>
          </w:p>
          <w:p w14:paraId="2759B84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Demonstrates persistence, adapts approach when required and works hard to achieve objectives.</w:t>
            </w:r>
          </w:p>
          <w:p w14:paraId="37FEFFC4"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Maintains an optimistic outlook and focuses on the positives in difficult situations.</w:t>
            </w:r>
          </w:p>
          <w:p w14:paraId="4CA6D93B"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Withstands criticism from stakeholders and maintains composure when under pressure.</w:t>
            </w:r>
          </w:p>
        </w:tc>
        <w:tc>
          <w:tcPr>
            <w:tcW w:w="833" w:type="pct"/>
            <w:tcBorders>
              <w:top w:val="single" w:sz="4" w:space="0" w:color="000000"/>
              <w:left w:val="single" w:sz="4" w:space="0" w:color="000000"/>
              <w:bottom w:val="single" w:sz="4" w:space="0" w:color="000000"/>
              <w:right w:val="single" w:sz="4" w:space="0" w:color="000000"/>
            </w:tcBorders>
            <w:tcMar>
              <w:top w:w="102" w:type="dxa"/>
              <w:left w:w="113" w:type="dxa"/>
              <w:bottom w:w="102" w:type="dxa"/>
              <w:right w:w="113" w:type="dxa"/>
            </w:tcMar>
          </w:tcPr>
          <w:p w14:paraId="37E8987B"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Reflects on own behaviours and work style and considers how they impact others and performance on the job.</w:t>
            </w:r>
          </w:p>
          <w:p w14:paraId="712E7DAC"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Demonstrates commitment to self- development, steps out of own comfort zone and embraces challenging opportunities for growth.</w:t>
            </w:r>
          </w:p>
          <w:p w14:paraId="1F982B45"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Confidently communicates areas of strength and acknowledges development needs.</w:t>
            </w:r>
          </w:p>
          <w:p w14:paraId="2BC0AC3E"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Seeks feedback regarding performance; acts on feedback to achieve continual improvement.</w:t>
            </w:r>
          </w:p>
          <w:p w14:paraId="199C8684" w14:textId="77777777" w:rsidR="00E72723" w:rsidRPr="00E72723" w:rsidRDefault="00E72723" w:rsidP="00E72723">
            <w:pPr>
              <w:pStyle w:val="TabletextleftTables"/>
              <w:numPr>
                <w:ilvl w:val="0"/>
                <w:numId w:val="36"/>
              </w:numPr>
              <w:spacing w:before="0" w:after="0"/>
              <w:rPr>
                <w:rFonts w:ascii="Arial" w:hAnsi="Arial" w:cs="Arial"/>
                <w:sz w:val="16"/>
                <w:szCs w:val="16"/>
              </w:rPr>
            </w:pPr>
            <w:r w:rsidRPr="00E72723">
              <w:rPr>
                <w:rFonts w:ascii="Arial" w:hAnsi="Arial" w:cs="Arial"/>
                <w:sz w:val="16"/>
                <w:szCs w:val="16"/>
              </w:rPr>
              <w:t>Spends time critically analysing own performance and identifies strengths as well as development needs.</w:t>
            </w:r>
          </w:p>
        </w:tc>
      </w:tr>
    </w:tbl>
    <w:p w14:paraId="6DB16A9D" w14:textId="77777777" w:rsidR="00E72723" w:rsidRDefault="00E72723" w:rsidP="00E72723">
      <w:pPr>
        <w:pStyle w:val="Heading3"/>
        <w:rPr>
          <w:rFonts w:cs="Times New Roman"/>
          <w:b w:val="0"/>
          <w:bCs w:val="0"/>
          <w:szCs w:val="20"/>
        </w:rPr>
      </w:pPr>
    </w:p>
    <w:p w14:paraId="4A53EF76" w14:textId="77777777" w:rsidR="00E72723" w:rsidRDefault="00E72723">
      <w:pPr>
        <w:spacing w:before="0" w:after="0" w:line="240" w:lineRule="auto"/>
        <w:rPr>
          <w:lang w:val="en-AU"/>
        </w:rPr>
      </w:pPr>
      <w:r>
        <w:rPr>
          <w:b/>
          <w:bCs/>
        </w:rPr>
        <w:br w:type="page"/>
      </w:r>
      <w:bookmarkEnd w:id="0"/>
    </w:p>
    <w:sectPr w:rsidR="00E72723" w:rsidSect="004152B7">
      <w:headerReference w:type="even" r:id="rId11"/>
      <w:headerReference w:type="default" r:id="rId12"/>
      <w:footerReference w:type="default" r:id="rId13"/>
      <w:headerReference w:type="first" r:id="rId14"/>
      <w:footerReference w:type="first" r:id="rId15"/>
      <w:pgSz w:w="23811" w:h="16838" w:orient="landscape" w:code="8"/>
      <w:pgMar w:top="720" w:right="720" w:bottom="720" w:left="720" w:header="567"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90F5" w14:textId="77777777" w:rsidR="00951D28" w:rsidRDefault="00951D28" w:rsidP="00F81E56">
      <w:r>
        <w:separator/>
      </w:r>
    </w:p>
    <w:p w14:paraId="314CCB31" w14:textId="77777777" w:rsidR="00951D28" w:rsidRDefault="00951D28"/>
  </w:endnote>
  <w:endnote w:type="continuationSeparator" w:id="0">
    <w:p w14:paraId="48DB0411" w14:textId="77777777" w:rsidR="00951D28" w:rsidRDefault="00951D28" w:rsidP="00F81E56">
      <w:r>
        <w:continuationSeparator/>
      </w:r>
    </w:p>
    <w:p w14:paraId="1537D539" w14:textId="77777777" w:rsidR="00951D28" w:rsidRDefault="00951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HelveticaNeueLT Pro 45 Lt">
    <w:altName w:val="Corbel"/>
    <w:panose1 w:val="00000000000000000000"/>
    <w:charset w:val="00"/>
    <w:family w:val="swiss"/>
    <w:notTrueType/>
    <w:pitch w:val="variable"/>
    <w:sig w:usb0="00000001" w:usb1="5000204A" w:usb2="00000000" w:usb3="00000000" w:csb0="0000009B" w:csb1="00000000"/>
  </w:font>
  <w:font w:name="HelveticaNeueLT Com 45 Lt">
    <w:charset w:val="00"/>
    <w:family w:val="swiss"/>
    <w:pitch w:val="variable"/>
    <w:sig w:usb0="800000AF" w:usb1="10002042" w:usb2="00000000" w:usb3="00000000" w:csb0="0000009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4543" w14:textId="77777777" w:rsidR="003132C2" w:rsidRPr="00423100" w:rsidRDefault="003132C2" w:rsidP="00423100">
    <w:pPr>
      <w:pStyle w:val="Footer"/>
      <w:rPr>
        <w:color w:val="BFBFBF" w:themeColor="background1" w:themeShade="BF"/>
      </w:rPr>
    </w:pPr>
    <w:r w:rsidRPr="00423100">
      <w:rPr>
        <w:color w:val="BFBFBF" w:themeColor="background1" w:themeShade="BF"/>
      </w:rPr>
      <w:t xml:space="preserve"> </w:t>
    </w:r>
    <w:r w:rsidR="00423100" w:rsidRPr="00423100">
      <w:rPr>
        <w:color w:val="BFBFBF" w:themeColor="background1" w:themeShade="BF"/>
      </w:rPr>
      <w:t xml:space="preserve">Page </w:t>
    </w:r>
    <w:r w:rsidR="00423100" w:rsidRPr="00423100">
      <w:rPr>
        <w:color w:val="BFBFBF" w:themeColor="background1" w:themeShade="BF"/>
      </w:rPr>
      <w:fldChar w:fldCharType="begin"/>
    </w:r>
    <w:r w:rsidR="00423100" w:rsidRPr="00423100">
      <w:rPr>
        <w:color w:val="BFBFBF" w:themeColor="background1" w:themeShade="BF"/>
      </w:rPr>
      <w:instrText xml:space="preserve"> PAGE </w:instrText>
    </w:r>
    <w:r w:rsidR="00423100" w:rsidRPr="00423100">
      <w:rPr>
        <w:color w:val="BFBFBF" w:themeColor="background1" w:themeShade="BF"/>
      </w:rPr>
      <w:fldChar w:fldCharType="separate"/>
    </w:r>
    <w:r w:rsidR="007E658C">
      <w:rPr>
        <w:noProof/>
        <w:color w:val="BFBFBF" w:themeColor="background1" w:themeShade="BF"/>
      </w:rPr>
      <w:t>22</w:t>
    </w:r>
    <w:r w:rsidR="00423100" w:rsidRPr="00423100">
      <w:rPr>
        <w:noProof/>
        <w:color w:val="BFBFBF" w:themeColor="background1" w:themeShade="BF"/>
      </w:rPr>
      <w:fldChar w:fldCharType="end"/>
    </w:r>
    <w:r w:rsidR="00423100" w:rsidRPr="00423100">
      <w:rPr>
        <w:color w:val="BFBFBF" w:themeColor="background1" w:themeShade="BF"/>
      </w:rPr>
      <w:t xml:space="preserve"> of </w:t>
    </w:r>
    <w:r w:rsidR="00423100" w:rsidRPr="00423100">
      <w:rPr>
        <w:color w:val="BFBFBF" w:themeColor="background1" w:themeShade="BF"/>
      </w:rPr>
      <w:fldChar w:fldCharType="begin"/>
    </w:r>
    <w:r w:rsidR="00423100" w:rsidRPr="00423100">
      <w:rPr>
        <w:color w:val="BFBFBF" w:themeColor="background1" w:themeShade="BF"/>
      </w:rPr>
      <w:instrText xml:space="preserve"> NUMPAGES </w:instrText>
    </w:r>
    <w:r w:rsidR="00423100" w:rsidRPr="00423100">
      <w:rPr>
        <w:color w:val="BFBFBF" w:themeColor="background1" w:themeShade="BF"/>
      </w:rPr>
      <w:fldChar w:fldCharType="separate"/>
    </w:r>
    <w:r w:rsidR="007E658C">
      <w:rPr>
        <w:noProof/>
        <w:color w:val="BFBFBF" w:themeColor="background1" w:themeShade="BF"/>
      </w:rPr>
      <w:t>32</w:t>
    </w:r>
    <w:r w:rsidR="00423100" w:rsidRPr="00423100">
      <w:rPr>
        <w:noProof/>
        <w:color w:val="BFBFBF" w:themeColor="background1" w:themeShade="BF"/>
      </w:rPr>
      <w:fldChar w:fldCharType="end"/>
    </w:r>
    <w:r w:rsidR="00423100" w:rsidRPr="00423100">
      <w:rPr>
        <w:noProof/>
        <w:color w:val="BFBFBF" w:themeColor="background1" w:themeShade="BF"/>
      </w:rPr>
      <w:t xml:space="preserve"> </w:t>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t>Public Sector Leadership Capability Profile: Level 7 to Class 4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BDC8" w14:textId="77777777" w:rsidR="003132C2" w:rsidRPr="00423100" w:rsidRDefault="003132C2" w:rsidP="00423100">
    <w:pPr>
      <w:pStyle w:val="Footer"/>
      <w:rPr>
        <w:color w:val="BFBFBF" w:themeColor="background1" w:themeShade="BF"/>
      </w:rPr>
    </w:pPr>
    <w:r w:rsidRPr="00407258">
      <w:t xml:space="preserve"> </w:t>
    </w:r>
    <w:r w:rsidR="00423100" w:rsidRPr="00423100">
      <w:rPr>
        <w:color w:val="BFBFBF" w:themeColor="background1" w:themeShade="BF"/>
      </w:rPr>
      <w:t xml:space="preserve">Page </w:t>
    </w:r>
    <w:r w:rsidR="00423100" w:rsidRPr="00423100">
      <w:rPr>
        <w:color w:val="BFBFBF" w:themeColor="background1" w:themeShade="BF"/>
      </w:rPr>
      <w:fldChar w:fldCharType="begin"/>
    </w:r>
    <w:r w:rsidR="00423100" w:rsidRPr="00423100">
      <w:rPr>
        <w:color w:val="BFBFBF" w:themeColor="background1" w:themeShade="BF"/>
      </w:rPr>
      <w:instrText xml:space="preserve"> PAGE </w:instrText>
    </w:r>
    <w:r w:rsidR="00423100" w:rsidRPr="00423100">
      <w:rPr>
        <w:color w:val="BFBFBF" w:themeColor="background1" w:themeShade="BF"/>
      </w:rPr>
      <w:fldChar w:fldCharType="separate"/>
    </w:r>
    <w:r w:rsidR="007E658C">
      <w:rPr>
        <w:noProof/>
        <w:color w:val="BFBFBF" w:themeColor="background1" w:themeShade="BF"/>
      </w:rPr>
      <w:t>1</w:t>
    </w:r>
    <w:r w:rsidR="00423100" w:rsidRPr="00423100">
      <w:rPr>
        <w:noProof/>
        <w:color w:val="BFBFBF" w:themeColor="background1" w:themeShade="BF"/>
      </w:rPr>
      <w:fldChar w:fldCharType="end"/>
    </w:r>
    <w:r w:rsidR="00423100" w:rsidRPr="00423100">
      <w:rPr>
        <w:color w:val="BFBFBF" w:themeColor="background1" w:themeShade="BF"/>
      </w:rPr>
      <w:t xml:space="preserve"> of </w:t>
    </w:r>
    <w:r w:rsidR="00423100" w:rsidRPr="00423100">
      <w:rPr>
        <w:color w:val="BFBFBF" w:themeColor="background1" w:themeShade="BF"/>
      </w:rPr>
      <w:fldChar w:fldCharType="begin"/>
    </w:r>
    <w:r w:rsidR="00423100" w:rsidRPr="00423100">
      <w:rPr>
        <w:color w:val="BFBFBF" w:themeColor="background1" w:themeShade="BF"/>
      </w:rPr>
      <w:instrText xml:space="preserve"> NUMPAGES </w:instrText>
    </w:r>
    <w:r w:rsidR="00423100" w:rsidRPr="00423100">
      <w:rPr>
        <w:color w:val="BFBFBF" w:themeColor="background1" w:themeShade="BF"/>
      </w:rPr>
      <w:fldChar w:fldCharType="separate"/>
    </w:r>
    <w:r w:rsidR="007E658C">
      <w:rPr>
        <w:noProof/>
        <w:color w:val="BFBFBF" w:themeColor="background1" w:themeShade="BF"/>
      </w:rPr>
      <w:t>32</w:t>
    </w:r>
    <w:r w:rsidR="00423100" w:rsidRPr="00423100">
      <w:rPr>
        <w:noProof/>
        <w:color w:val="BFBFBF" w:themeColor="background1" w:themeShade="BF"/>
      </w:rPr>
      <w:fldChar w:fldCharType="end"/>
    </w:r>
    <w:r w:rsidR="00423100" w:rsidRPr="00423100">
      <w:rPr>
        <w:noProof/>
        <w:color w:val="BFBFBF" w:themeColor="background1" w:themeShade="BF"/>
      </w:rPr>
      <w:t xml:space="preserve"> </w:t>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r>
    <w:r w:rsidR="00423100" w:rsidRPr="00423100">
      <w:rPr>
        <w:noProof/>
        <w:color w:val="BFBFBF" w:themeColor="background1" w:themeShade="BF"/>
      </w:rPr>
      <w:tab/>
      <w:t>Public Sector Leadership Capability Profile: Level 7 to Class 4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4878" w14:textId="77777777" w:rsidR="00951D28" w:rsidRDefault="00951D28" w:rsidP="00F81E56">
      <w:r>
        <w:separator/>
      </w:r>
    </w:p>
    <w:p w14:paraId="2F2BE7C8" w14:textId="77777777" w:rsidR="00951D28" w:rsidRDefault="00951D28"/>
  </w:footnote>
  <w:footnote w:type="continuationSeparator" w:id="0">
    <w:p w14:paraId="1CCCF1A1" w14:textId="77777777" w:rsidR="00951D28" w:rsidRDefault="00951D28" w:rsidP="00F81E56">
      <w:r>
        <w:continuationSeparator/>
      </w:r>
    </w:p>
    <w:p w14:paraId="7D5E5C2A" w14:textId="77777777" w:rsidR="00951D28" w:rsidRDefault="00951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855F" w14:textId="54F15EF6" w:rsidR="003132C2" w:rsidRDefault="00590BC7" w:rsidP="00F81E56">
    <w:pPr>
      <w:pStyle w:val="Header"/>
    </w:pPr>
    <w:r>
      <w:rPr>
        <w:noProof/>
        <w:lang w:val="en-AU" w:eastAsia="en-AU"/>
      </w:rPr>
      <mc:AlternateContent>
        <mc:Choice Requires="wps">
          <w:drawing>
            <wp:anchor distT="0" distB="0" distL="0" distR="0" simplePos="0" relativeHeight="251659264" behindDoc="0" locked="0" layoutInCell="1" allowOverlap="1" wp14:anchorId="4AD4F34F" wp14:editId="70D54F6D">
              <wp:simplePos x="635" y="635"/>
              <wp:positionH relativeFrom="page">
                <wp:align>center</wp:align>
              </wp:positionH>
              <wp:positionV relativeFrom="page">
                <wp:align>top</wp:align>
              </wp:positionV>
              <wp:extent cx="726440" cy="516255"/>
              <wp:effectExtent l="0" t="0" r="16510" b="17145"/>
              <wp:wrapNone/>
              <wp:docPr id="19290567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34C66174" w14:textId="399567D2" w:rsidR="00590BC7" w:rsidRPr="00590BC7" w:rsidRDefault="00590BC7" w:rsidP="00590BC7">
                          <w:pPr>
                            <w:spacing w:after="0"/>
                            <w:rPr>
                              <w:rFonts w:ascii="Aptos" w:eastAsia="Aptos" w:hAnsi="Aptos" w:cs="Aptos"/>
                              <w:noProof/>
                              <w:color w:val="FF0000"/>
                              <w:sz w:val="28"/>
                              <w:szCs w:val="28"/>
                            </w:rPr>
                          </w:pPr>
                          <w:r w:rsidRPr="00590B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4F34F" id="_x0000_t202" coordsize="21600,21600" o:spt="202" path="m,l,21600r21600,l21600,xe">
              <v:stroke joinstyle="miter"/>
              <v:path gradientshapeok="t" o:connecttype="rect"/>
            </v:shapetype>
            <v:shape id="Text Box 2" o:spid="_x0000_s1026" type="#_x0000_t202" alt="OFFICIAL" style="position:absolute;margin-left:0;margin-top:0;width:57.2pt;height:4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" filled="f" stroked="f">
              <v:fill o:detectmouseclick="t"/>
              <v:textbox style="mso-fit-shape-to-text:t" inset="0,15pt,0,0">
                <w:txbxContent>
                  <w:p w14:paraId="34C66174" w14:textId="399567D2" w:rsidR="00590BC7" w:rsidRPr="00590BC7" w:rsidRDefault="00590BC7" w:rsidP="00590BC7">
                    <w:pPr>
                      <w:spacing w:after="0"/>
                      <w:rPr>
                        <w:rFonts w:ascii="Aptos" w:eastAsia="Aptos" w:hAnsi="Aptos" w:cs="Aptos"/>
                        <w:noProof/>
                        <w:color w:val="FF0000"/>
                        <w:sz w:val="28"/>
                        <w:szCs w:val="28"/>
                      </w:rPr>
                    </w:pPr>
                    <w:r w:rsidRPr="00590BC7">
                      <w:rPr>
                        <w:rFonts w:ascii="Aptos" w:eastAsia="Aptos" w:hAnsi="Aptos" w:cs="Aptos"/>
                        <w:noProof/>
                        <w:color w:val="FF0000"/>
                        <w:sz w:val="28"/>
                        <w:szCs w:val="28"/>
                      </w:rPr>
                      <w:t>OFFICIAL</w:t>
                    </w:r>
                  </w:p>
                </w:txbxContent>
              </v:textbox>
              <w10:wrap anchorx="page" anchory="page"/>
            </v:shape>
          </w:pict>
        </mc:Fallback>
      </mc:AlternateContent>
    </w:r>
    <w:r w:rsidR="003132C2">
      <w:rPr>
        <w:noProof/>
        <w:lang w:val="en-AU" w:eastAsia="en-AU"/>
      </w:rPr>
      <w:drawing>
        <wp:anchor distT="0" distB="0" distL="114300" distR="114300" simplePos="0" relativeHeight="251655680" behindDoc="1" locked="0" layoutInCell="1" allowOverlap="1" wp14:anchorId="0A198208" wp14:editId="0F9E203C">
          <wp:simplePos x="0" y="0"/>
          <wp:positionH relativeFrom="column">
            <wp:posOffset>-902335</wp:posOffset>
          </wp:positionH>
          <wp:positionV relativeFrom="paragraph">
            <wp:posOffset>-370840</wp:posOffset>
          </wp:positionV>
          <wp:extent cx="7604760" cy="10760075"/>
          <wp:effectExtent l="0" t="0" r="0" b="3175"/>
          <wp:wrapNone/>
          <wp:docPr id="5" name="Picture 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33348 PSC A4 Report_corporate_back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760" cy="1076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D98F" w14:textId="4F76BDE0" w:rsidR="00590BC7" w:rsidRDefault="00590BC7">
    <w:pPr>
      <w:pStyle w:val="Header"/>
    </w:pPr>
    <w:r>
      <w:rPr>
        <w:noProof/>
      </w:rPr>
      <mc:AlternateContent>
        <mc:Choice Requires="wps">
          <w:drawing>
            <wp:anchor distT="0" distB="0" distL="0" distR="0" simplePos="0" relativeHeight="251660288" behindDoc="0" locked="0" layoutInCell="1" allowOverlap="1" wp14:anchorId="195F296C" wp14:editId="4746AE51">
              <wp:simplePos x="457835" y="360680"/>
              <wp:positionH relativeFrom="page">
                <wp:align>center</wp:align>
              </wp:positionH>
              <wp:positionV relativeFrom="page">
                <wp:align>top</wp:align>
              </wp:positionV>
              <wp:extent cx="726440" cy="516255"/>
              <wp:effectExtent l="0" t="0" r="16510" b="17145"/>
              <wp:wrapNone/>
              <wp:docPr id="8422065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7F85420E" w14:textId="36440607" w:rsidR="00590BC7" w:rsidRPr="00590BC7" w:rsidRDefault="00590BC7" w:rsidP="00590BC7">
                          <w:pPr>
                            <w:spacing w:after="0"/>
                            <w:rPr>
                              <w:rFonts w:ascii="Aptos" w:eastAsia="Aptos" w:hAnsi="Aptos" w:cs="Aptos"/>
                              <w:noProof/>
                              <w:color w:val="FF0000"/>
                              <w:sz w:val="28"/>
                              <w:szCs w:val="28"/>
                            </w:rPr>
                          </w:pPr>
                          <w:r w:rsidRPr="00590B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F296C" id="_x0000_t202" coordsize="21600,21600" o:spt="202" path="m,l,21600r21600,l21600,xe">
              <v:stroke joinstyle="miter"/>
              <v:path gradientshapeok="t" o:connecttype="rect"/>
            </v:shapetype>
            <v:shape id="Text Box 3" o:spid="_x0000_s1027" type="#_x0000_t202" alt="OFFICIAL" style="position:absolute;margin-left:0;margin-top:0;width:57.2pt;height:40.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" filled="f" stroked="f">
              <v:fill o:detectmouseclick="t"/>
              <v:textbox style="mso-fit-shape-to-text:t" inset="0,15pt,0,0">
                <w:txbxContent>
                  <w:p w14:paraId="7F85420E" w14:textId="36440607" w:rsidR="00590BC7" w:rsidRPr="00590BC7" w:rsidRDefault="00590BC7" w:rsidP="00590BC7">
                    <w:pPr>
                      <w:spacing w:after="0"/>
                      <w:rPr>
                        <w:rFonts w:ascii="Aptos" w:eastAsia="Aptos" w:hAnsi="Aptos" w:cs="Aptos"/>
                        <w:noProof/>
                        <w:color w:val="FF0000"/>
                        <w:sz w:val="28"/>
                        <w:szCs w:val="28"/>
                      </w:rPr>
                    </w:pPr>
                    <w:r w:rsidRPr="00590BC7">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8D2D" w14:textId="54D44E6A" w:rsidR="00590BC7" w:rsidRDefault="00590BC7">
    <w:pPr>
      <w:pStyle w:val="Header"/>
    </w:pPr>
    <w:r>
      <w:rPr>
        <w:noProof/>
      </w:rPr>
      <mc:AlternateContent>
        <mc:Choice Requires="wps">
          <w:drawing>
            <wp:anchor distT="0" distB="0" distL="0" distR="0" simplePos="0" relativeHeight="251658240" behindDoc="0" locked="0" layoutInCell="1" allowOverlap="1" wp14:anchorId="6FD12A9F" wp14:editId="75863E3B">
              <wp:simplePos x="457200" y="361950"/>
              <wp:positionH relativeFrom="page">
                <wp:align>center</wp:align>
              </wp:positionH>
              <wp:positionV relativeFrom="page">
                <wp:align>top</wp:align>
              </wp:positionV>
              <wp:extent cx="726440" cy="516255"/>
              <wp:effectExtent l="0" t="0" r="16510" b="17145"/>
              <wp:wrapNone/>
              <wp:docPr id="3865198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538E60C6" w14:textId="18237FD9" w:rsidR="00590BC7" w:rsidRPr="00590BC7" w:rsidRDefault="00590BC7" w:rsidP="00590BC7">
                          <w:pPr>
                            <w:spacing w:after="0"/>
                            <w:rPr>
                              <w:rFonts w:ascii="Aptos" w:eastAsia="Aptos" w:hAnsi="Aptos" w:cs="Aptos"/>
                              <w:noProof/>
                              <w:color w:val="FF0000"/>
                              <w:sz w:val="28"/>
                              <w:szCs w:val="28"/>
                            </w:rPr>
                          </w:pPr>
                          <w:r w:rsidRPr="00590B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12A9F" id="_x0000_t202" coordsize="21600,21600" o:spt="202" path="m,l,21600r21600,l21600,xe">
              <v:stroke joinstyle="miter"/>
              <v:path gradientshapeok="t" o:connecttype="rect"/>
            </v:shapetype>
            <v:shape id="Text Box 1" o:spid="_x0000_s1028" type="#_x0000_t202" alt="OFFICIAL" style="position:absolute;margin-left:0;margin-top:0;width:57.2pt;height:40.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" filled="f" stroked="f">
              <v:fill o:detectmouseclick="t"/>
              <v:textbox style="mso-fit-shape-to-text:t" inset="0,15pt,0,0">
                <w:txbxContent>
                  <w:p w14:paraId="538E60C6" w14:textId="18237FD9" w:rsidR="00590BC7" w:rsidRPr="00590BC7" w:rsidRDefault="00590BC7" w:rsidP="00590BC7">
                    <w:pPr>
                      <w:spacing w:after="0"/>
                      <w:rPr>
                        <w:rFonts w:ascii="Aptos" w:eastAsia="Aptos" w:hAnsi="Aptos" w:cs="Aptos"/>
                        <w:noProof/>
                        <w:color w:val="FF0000"/>
                        <w:sz w:val="28"/>
                        <w:szCs w:val="28"/>
                      </w:rPr>
                    </w:pPr>
                    <w:r w:rsidRPr="00590BC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20A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9E2C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46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88A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62C5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3C9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D0BC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E1A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AC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763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74D9F"/>
    <w:multiLevelType w:val="hybridMultilevel"/>
    <w:tmpl w:val="475AB40E"/>
    <w:lvl w:ilvl="0" w:tplc="63844B1C">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129A3"/>
    <w:multiLevelType w:val="hybridMultilevel"/>
    <w:tmpl w:val="18A48AF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8E293A"/>
    <w:multiLevelType w:val="hybridMultilevel"/>
    <w:tmpl w:val="7FEE3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8D201C"/>
    <w:multiLevelType w:val="hybridMultilevel"/>
    <w:tmpl w:val="00B69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724169"/>
    <w:multiLevelType w:val="hybridMultilevel"/>
    <w:tmpl w:val="273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9172C6"/>
    <w:multiLevelType w:val="hybridMultilevel"/>
    <w:tmpl w:val="4D505032"/>
    <w:lvl w:ilvl="0" w:tplc="12B27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64" w:hanging="360"/>
      </w:pPr>
      <w:rPr>
        <w:rFonts w:ascii="Courier New" w:hAnsi="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hint="default"/>
      </w:rPr>
    </w:lvl>
    <w:lvl w:ilvl="5" w:tplc="04090005" w:tentative="1">
      <w:start w:val="1"/>
      <w:numFmt w:val="bullet"/>
      <w:lvlText w:val=""/>
      <w:lvlJc w:val="left"/>
      <w:pPr>
        <w:ind w:left="3044" w:hanging="360"/>
      </w:pPr>
      <w:rPr>
        <w:rFonts w:ascii="Wingdings" w:hAnsi="Wingdings" w:hint="default"/>
      </w:rPr>
    </w:lvl>
    <w:lvl w:ilvl="6" w:tplc="0409000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17" w15:restartNumberingAfterBreak="0">
    <w:nsid w:val="1F2459C0"/>
    <w:multiLevelType w:val="hybridMultilevel"/>
    <w:tmpl w:val="C6309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9C452A"/>
    <w:multiLevelType w:val="hybridMultilevel"/>
    <w:tmpl w:val="58D41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3435B0"/>
    <w:multiLevelType w:val="hybridMultilevel"/>
    <w:tmpl w:val="3960A90A"/>
    <w:lvl w:ilvl="0" w:tplc="8BAA71A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704B11"/>
    <w:multiLevelType w:val="hybridMultilevel"/>
    <w:tmpl w:val="E4ECF662"/>
    <w:lvl w:ilvl="0" w:tplc="BD5CEBA6">
      <w:start w:val="1"/>
      <w:numFmt w:val="bullet"/>
      <w:pStyle w:val="ListParagraph"/>
      <w:lvlText w:val=""/>
      <w:lvlJc w:val="left"/>
      <w:pPr>
        <w:ind w:left="360" w:hanging="360"/>
      </w:pPr>
      <w:rPr>
        <w:rFonts w:ascii="Symbol" w:hAnsi="Symbol" w:hint="default"/>
      </w:rPr>
    </w:lvl>
    <w:lvl w:ilvl="1" w:tplc="D604FBC0">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A977EB4"/>
    <w:multiLevelType w:val="hybridMultilevel"/>
    <w:tmpl w:val="2F34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C46DC"/>
    <w:multiLevelType w:val="hybridMultilevel"/>
    <w:tmpl w:val="45A4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F2AC1"/>
    <w:multiLevelType w:val="hybridMultilevel"/>
    <w:tmpl w:val="D46A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5D47176"/>
    <w:multiLevelType w:val="hybridMultilevel"/>
    <w:tmpl w:val="0F7ED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F11574"/>
    <w:multiLevelType w:val="hybridMultilevel"/>
    <w:tmpl w:val="43F687AC"/>
    <w:lvl w:ilvl="0" w:tplc="647ED588">
      <w:start w:val="1"/>
      <w:numFmt w:val="bullet"/>
      <w:pStyle w:val="BulletList"/>
      <w:lvlText w:val=""/>
      <w:lvlJc w:val="left"/>
      <w:pPr>
        <w:ind w:left="1440" w:hanging="72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21177B8"/>
    <w:multiLevelType w:val="hybridMultilevel"/>
    <w:tmpl w:val="759C6840"/>
    <w:lvl w:ilvl="0" w:tplc="63844B1C">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2C63EB"/>
    <w:multiLevelType w:val="hybridMultilevel"/>
    <w:tmpl w:val="D24A0AFA"/>
    <w:lvl w:ilvl="0" w:tplc="63844B1C">
      <w:numFmt w:val="bullet"/>
      <w:lvlText w:val="•"/>
      <w:lvlJc w:val="left"/>
      <w:pPr>
        <w:ind w:left="1440" w:hanging="720"/>
      </w:pPr>
      <w:rPr>
        <w:rFonts w:ascii="Arial" w:eastAsia="Arial Unicode M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43A57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4F96B6B"/>
    <w:multiLevelType w:val="hybridMultilevel"/>
    <w:tmpl w:val="818E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41653"/>
    <w:multiLevelType w:val="hybridMultilevel"/>
    <w:tmpl w:val="F48C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E1824"/>
    <w:multiLevelType w:val="hybridMultilevel"/>
    <w:tmpl w:val="C5D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41384384">
    <w:abstractNumId w:val="25"/>
  </w:num>
  <w:num w:numId="2" w16cid:durableId="707990718">
    <w:abstractNumId w:val="27"/>
  </w:num>
  <w:num w:numId="3" w16cid:durableId="281154966">
    <w:abstractNumId w:val="15"/>
  </w:num>
  <w:num w:numId="4" w16cid:durableId="619649920">
    <w:abstractNumId w:val="18"/>
  </w:num>
  <w:num w:numId="5" w16cid:durableId="1325627876">
    <w:abstractNumId w:val="26"/>
  </w:num>
  <w:num w:numId="6" w16cid:durableId="832840399">
    <w:abstractNumId w:val="29"/>
  </w:num>
  <w:num w:numId="7" w16cid:durableId="1408258736">
    <w:abstractNumId w:val="30"/>
  </w:num>
  <w:num w:numId="8" w16cid:durableId="310645902">
    <w:abstractNumId w:val="10"/>
  </w:num>
  <w:num w:numId="9" w16cid:durableId="1817454307">
    <w:abstractNumId w:val="11"/>
  </w:num>
  <w:num w:numId="10" w16cid:durableId="1220048827">
    <w:abstractNumId w:val="21"/>
  </w:num>
  <w:num w:numId="11" w16cid:durableId="2042003040">
    <w:abstractNumId w:val="24"/>
  </w:num>
  <w:num w:numId="12" w16cid:durableId="393158874">
    <w:abstractNumId w:val="16"/>
  </w:num>
  <w:num w:numId="13" w16cid:durableId="2092701555">
    <w:abstractNumId w:val="32"/>
  </w:num>
  <w:num w:numId="14" w16cid:durableId="1928228585">
    <w:abstractNumId w:val="14"/>
  </w:num>
  <w:num w:numId="15" w16cid:durableId="874081941">
    <w:abstractNumId w:val="34"/>
  </w:num>
  <w:num w:numId="16" w16cid:durableId="831331630">
    <w:abstractNumId w:val="23"/>
  </w:num>
  <w:num w:numId="17" w16cid:durableId="1906574303">
    <w:abstractNumId w:val="21"/>
  </w:num>
  <w:num w:numId="18" w16cid:durableId="965742838">
    <w:abstractNumId w:val="4"/>
  </w:num>
  <w:num w:numId="19" w16cid:durableId="1508207258">
    <w:abstractNumId w:val="20"/>
  </w:num>
  <w:num w:numId="20" w16cid:durableId="1983071766">
    <w:abstractNumId w:val="33"/>
  </w:num>
  <w:num w:numId="21" w16cid:durableId="1950967525">
    <w:abstractNumId w:val="31"/>
  </w:num>
  <w:num w:numId="22" w16cid:durableId="1293443807">
    <w:abstractNumId w:val="22"/>
  </w:num>
  <w:num w:numId="23" w16cid:durableId="1264341568">
    <w:abstractNumId w:val="9"/>
  </w:num>
  <w:num w:numId="24" w16cid:durableId="572665121">
    <w:abstractNumId w:val="7"/>
  </w:num>
  <w:num w:numId="25" w16cid:durableId="716394473">
    <w:abstractNumId w:val="6"/>
  </w:num>
  <w:num w:numId="26" w16cid:durableId="1255700565">
    <w:abstractNumId w:val="5"/>
  </w:num>
  <w:num w:numId="27" w16cid:durableId="1856337540">
    <w:abstractNumId w:val="8"/>
  </w:num>
  <w:num w:numId="28" w16cid:durableId="2022470124">
    <w:abstractNumId w:val="3"/>
  </w:num>
  <w:num w:numId="29" w16cid:durableId="1302611129">
    <w:abstractNumId w:val="2"/>
  </w:num>
  <w:num w:numId="30" w16cid:durableId="2069260609">
    <w:abstractNumId w:val="1"/>
  </w:num>
  <w:num w:numId="31" w16cid:durableId="942103753">
    <w:abstractNumId w:val="0"/>
  </w:num>
  <w:num w:numId="32" w16cid:durableId="865557626">
    <w:abstractNumId w:val="28"/>
  </w:num>
  <w:num w:numId="33" w16cid:durableId="752777682">
    <w:abstractNumId w:val="17"/>
  </w:num>
  <w:num w:numId="34" w16cid:durableId="1544095100">
    <w:abstractNumId w:val="13"/>
  </w:num>
  <w:num w:numId="35" w16cid:durableId="989672256">
    <w:abstractNumId w:val="12"/>
  </w:num>
  <w:num w:numId="36" w16cid:durableId="17898134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8C"/>
    <w:rsid w:val="0000058C"/>
    <w:rsid w:val="00002109"/>
    <w:rsid w:val="00004827"/>
    <w:rsid w:val="0000664D"/>
    <w:rsid w:val="00006F24"/>
    <w:rsid w:val="00010116"/>
    <w:rsid w:val="000117DC"/>
    <w:rsid w:val="0001362F"/>
    <w:rsid w:val="00013D07"/>
    <w:rsid w:val="00014137"/>
    <w:rsid w:val="000141AA"/>
    <w:rsid w:val="000213C5"/>
    <w:rsid w:val="00026048"/>
    <w:rsid w:val="00030C73"/>
    <w:rsid w:val="00031D44"/>
    <w:rsid w:val="00032C2C"/>
    <w:rsid w:val="00043626"/>
    <w:rsid w:val="0004726C"/>
    <w:rsid w:val="00052770"/>
    <w:rsid w:val="000565B1"/>
    <w:rsid w:val="000569B6"/>
    <w:rsid w:val="00063972"/>
    <w:rsid w:val="0007230F"/>
    <w:rsid w:val="0009036F"/>
    <w:rsid w:val="00094C97"/>
    <w:rsid w:val="000B0487"/>
    <w:rsid w:val="000B61BC"/>
    <w:rsid w:val="000B6F31"/>
    <w:rsid w:val="000D0123"/>
    <w:rsid w:val="000D035A"/>
    <w:rsid w:val="000E04C0"/>
    <w:rsid w:val="000E1D32"/>
    <w:rsid w:val="000E513D"/>
    <w:rsid w:val="000E58BE"/>
    <w:rsid w:val="000E5AF4"/>
    <w:rsid w:val="000F00B3"/>
    <w:rsid w:val="000F11D1"/>
    <w:rsid w:val="000F4F9F"/>
    <w:rsid w:val="00101C91"/>
    <w:rsid w:val="00110CB6"/>
    <w:rsid w:val="00110ECB"/>
    <w:rsid w:val="00111DFC"/>
    <w:rsid w:val="001123A2"/>
    <w:rsid w:val="00115C41"/>
    <w:rsid w:val="00124221"/>
    <w:rsid w:val="00125B10"/>
    <w:rsid w:val="00127CB3"/>
    <w:rsid w:val="001334DC"/>
    <w:rsid w:val="00134165"/>
    <w:rsid w:val="001348EA"/>
    <w:rsid w:val="00136ED0"/>
    <w:rsid w:val="00137111"/>
    <w:rsid w:val="0013778C"/>
    <w:rsid w:val="00145ED4"/>
    <w:rsid w:val="001616EF"/>
    <w:rsid w:val="001646A0"/>
    <w:rsid w:val="0016494B"/>
    <w:rsid w:val="00165D29"/>
    <w:rsid w:val="00167DB7"/>
    <w:rsid w:val="001807A8"/>
    <w:rsid w:val="001835EE"/>
    <w:rsid w:val="00196112"/>
    <w:rsid w:val="001A44F4"/>
    <w:rsid w:val="001B09D3"/>
    <w:rsid w:val="001B719D"/>
    <w:rsid w:val="001C236E"/>
    <w:rsid w:val="001C2724"/>
    <w:rsid w:val="001C5029"/>
    <w:rsid w:val="001D1ABA"/>
    <w:rsid w:val="001E27BA"/>
    <w:rsid w:val="001E5D74"/>
    <w:rsid w:val="001E6DEC"/>
    <w:rsid w:val="001E7A9B"/>
    <w:rsid w:val="001F1D41"/>
    <w:rsid w:val="001F3D11"/>
    <w:rsid w:val="001F4E17"/>
    <w:rsid w:val="001F6AC3"/>
    <w:rsid w:val="001F7DA2"/>
    <w:rsid w:val="00200475"/>
    <w:rsid w:val="00203069"/>
    <w:rsid w:val="002041C8"/>
    <w:rsid w:val="00205C50"/>
    <w:rsid w:val="00205D02"/>
    <w:rsid w:val="0021098E"/>
    <w:rsid w:val="00211202"/>
    <w:rsid w:val="00213897"/>
    <w:rsid w:val="002175E0"/>
    <w:rsid w:val="00225A03"/>
    <w:rsid w:val="00231610"/>
    <w:rsid w:val="002319B1"/>
    <w:rsid w:val="00231B58"/>
    <w:rsid w:val="00232B47"/>
    <w:rsid w:val="00232E6E"/>
    <w:rsid w:val="00232E83"/>
    <w:rsid w:val="00246A90"/>
    <w:rsid w:val="00250469"/>
    <w:rsid w:val="0025219B"/>
    <w:rsid w:val="002530C3"/>
    <w:rsid w:val="002609A2"/>
    <w:rsid w:val="00270E18"/>
    <w:rsid w:val="00272EBB"/>
    <w:rsid w:val="00273CD0"/>
    <w:rsid w:val="002759D1"/>
    <w:rsid w:val="002808DC"/>
    <w:rsid w:val="00292BA1"/>
    <w:rsid w:val="002B6079"/>
    <w:rsid w:val="002B6F71"/>
    <w:rsid w:val="002C148C"/>
    <w:rsid w:val="002C3789"/>
    <w:rsid w:val="002C5537"/>
    <w:rsid w:val="002D2021"/>
    <w:rsid w:val="002D33E5"/>
    <w:rsid w:val="002D5762"/>
    <w:rsid w:val="002D5E6F"/>
    <w:rsid w:val="002D6848"/>
    <w:rsid w:val="002E6F8C"/>
    <w:rsid w:val="002E756B"/>
    <w:rsid w:val="002F1C35"/>
    <w:rsid w:val="002F26CD"/>
    <w:rsid w:val="00301BD5"/>
    <w:rsid w:val="00302399"/>
    <w:rsid w:val="003056EB"/>
    <w:rsid w:val="00305C6D"/>
    <w:rsid w:val="003072C7"/>
    <w:rsid w:val="00311EDF"/>
    <w:rsid w:val="003132C2"/>
    <w:rsid w:val="00313636"/>
    <w:rsid w:val="00314A37"/>
    <w:rsid w:val="0032429A"/>
    <w:rsid w:val="00330DAB"/>
    <w:rsid w:val="003313D4"/>
    <w:rsid w:val="00336B0C"/>
    <w:rsid w:val="0034603F"/>
    <w:rsid w:val="003531D1"/>
    <w:rsid w:val="003556A0"/>
    <w:rsid w:val="00362DD7"/>
    <w:rsid w:val="003635EC"/>
    <w:rsid w:val="003641FF"/>
    <w:rsid w:val="00364BED"/>
    <w:rsid w:val="00366BB7"/>
    <w:rsid w:val="00367309"/>
    <w:rsid w:val="0037583C"/>
    <w:rsid w:val="0038688B"/>
    <w:rsid w:val="00387CB9"/>
    <w:rsid w:val="0039148C"/>
    <w:rsid w:val="003A2C15"/>
    <w:rsid w:val="003A6FCD"/>
    <w:rsid w:val="003B2ACE"/>
    <w:rsid w:val="003B3FB2"/>
    <w:rsid w:val="003B6D97"/>
    <w:rsid w:val="003C2B86"/>
    <w:rsid w:val="003C30B6"/>
    <w:rsid w:val="003C5DEA"/>
    <w:rsid w:val="003D1360"/>
    <w:rsid w:val="003D14F3"/>
    <w:rsid w:val="003D2E92"/>
    <w:rsid w:val="003D6A49"/>
    <w:rsid w:val="003E62FD"/>
    <w:rsid w:val="003F4B83"/>
    <w:rsid w:val="00403DA1"/>
    <w:rsid w:val="00405D10"/>
    <w:rsid w:val="00407258"/>
    <w:rsid w:val="004119A2"/>
    <w:rsid w:val="0041281D"/>
    <w:rsid w:val="004152B7"/>
    <w:rsid w:val="00421EA9"/>
    <w:rsid w:val="00421FAC"/>
    <w:rsid w:val="00423100"/>
    <w:rsid w:val="004245CB"/>
    <w:rsid w:val="0042643B"/>
    <w:rsid w:val="004303A6"/>
    <w:rsid w:val="00435691"/>
    <w:rsid w:val="0044393F"/>
    <w:rsid w:val="00446C1F"/>
    <w:rsid w:val="0045011E"/>
    <w:rsid w:val="0045252C"/>
    <w:rsid w:val="00457397"/>
    <w:rsid w:val="00461FBC"/>
    <w:rsid w:val="00465C3F"/>
    <w:rsid w:val="00480423"/>
    <w:rsid w:val="00483599"/>
    <w:rsid w:val="004838C1"/>
    <w:rsid w:val="00492082"/>
    <w:rsid w:val="004921E5"/>
    <w:rsid w:val="004931F0"/>
    <w:rsid w:val="0049667C"/>
    <w:rsid w:val="00497B5E"/>
    <w:rsid w:val="004A307C"/>
    <w:rsid w:val="004A4D2E"/>
    <w:rsid w:val="004A61ED"/>
    <w:rsid w:val="004A79CC"/>
    <w:rsid w:val="004B3FFB"/>
    <w:rsid w:val="004B5440"/>
    <w:rsid w:val="004B6C76"/>
    <w:rsid w:val="004C2603"/>
    <w:rsid w:val="004C3016"/>
    <w:rsid w:val="004C3492"/>
    <w:rsid w:val="004C78CE"/>
    <w:rsid w:val="004D56E2"/>
    <w:rsid w:val="004D61B3"/>
    <w:rsid w:val="004E16D4"/>
    <w:rsid w:val="004E1BFF"/>
    <w:rsid w:val="004E3C02"/>
    <w:rsid w:val="004E53CC"/>
    <w:rsid w:val="004E5920"/>
    <w:rsid w:val="004F0E9B"/>
    <w:rsid w:val="004F145C"/>
    <w:rsid w:val="004F38BB"/>
    <w:rsid w:val="004F4D5B"/>
    <w:rsid w:val="004F4E0B"/>
    <w:rsid w:val="005012FA"/>
    <w:rsid w:val="00501C25"/>
    <w:rsid w:val="00501DF6"/>
    <w:rsid w:val="00501FFB"/>
    <w:rsid w:val="0050396A"/>
    <w:rsid w:val="005048E4"/>
    <w:rsid w:val="00505CA7"/>
    <w:rsid w:val="005200D4"/>
    <w:rsid w:val="00522652"/>
    <w:rsid w:val="00526399"/>
    <w:rsid w:val="00527E6F"/>
    <w:rsid w:val="00534C85"/>
    <w:rsid w:val="00536C3D"/>
    <w:rsid w:val="00541CD2"/>
    <w:rsid w:val="0054251A"/>
    <w:rsid w:val="00543FDC"/>
    <w:rsid w:val="005460B5"/>
    <w:rsid w:val="00555B3F"/>
    <w:rsid w:val="0056019A"/>
    <w:rsid w:val="00561C21"/>
    <w:rsid w:val="005659E0"/>
    <w:rsid w:val="00570C7D"/>
    <w:rsid w:val="00583274"/>
    <w:rsid w:val="005860FA"/>
    <w:rsid w:val="00590605"/>
    <w:rsid w:val="00590AE4"/>
    <w:rsid w:val="00590BC7"/>
    <w:rsid w:val="0059353A"/>
    <w:rsid w:val="005A269C"/>
    <w:rsid w:val="005B18B9"/>
    <w:rsid w:val="005B32A4"/>
    <w:rsid w:val="005B3CB4"/>
    <w:rsid w:val="005C7D11"/>
    <w:rsid w:val="005D0403"/>
    <w:rsid w:val="005D34C7"/>
    <w:rsid w:val="005E17D7"/>
    <w:rsid w:val="005E25D3"/>
    <w:rsid w:val="005F6E51"/>
    <w:rsid w:val="00600196"/>
    <w:rsid w:val="006011F7"/>
    <w:rsid w:val="0060184B"/>
    <w:rsid w:val="00603C32"/>
    <w:rsid w:val="006126F0"/>
    <w:rsid w:val="00615E7B"/>
    <w:rsid w:val="00616D01"/>
    <w:rsid w:val="00616EFA"/>
    <w:rsid w:val="006170B1"/>
    <w:rsid w:val="006179A2"/>
    <w:rsid w:val="00625A04"/>
    <w:rsid w:val="00630A41"/>
    <w:rsid w:val="0063313B"/>
    <w:rsid w:val="00640B6E"/>
    <w:rsid w:val="006434C2"/>
    <w:rsid w:val="006536F6"/>
    <w:rsid w:val="00654D78"/>
    <w:rsid w:val="006716DF"/>
    <w:rsid w:val="00671718"/>
    <w:rsid w:val="00673A30"/>
    <w:rsid w:val="006753CE"/>
    <w:rsid w:val="00675614"/>
    <w:rsid w:val="00675E27"/>
    <w:rsid w:val="00692906"/>
    <w:rsid w:val="0069416F"/>
    <w:rsid w:val="006A5C35"/>
    <w:rsid w:val="006A5FFA"/>
    <w:rsid w:val="006A6585"/>
    <w:rsid w:val="006A7D4B"/>
    <w:rsid w:val="006B2AE4"/>
    <w:rsid w:val="006B2AF1"/>
    <w:rsid w:val="006B3598"/>
    <w:rsid w:val="006B5388"/>
    <w:rsid w:val="006B5638"/>
    <w:rsid w:val="006C1AAF"/>
    <w:rsid w:val="006C319C"/>
    <w:rsid w:val="006C43CF"/>
    <w:rsid w:val="006D41CB"/>
    <w:rsid w:val="006D4EEF"/>
    <w:rsid w:val="006E004D"/>
    <w:rsid w:val="006F399C"/>
    <w:rsid w:val="006F3B0D"/>
    <w:rsid w:val="006F53CC"/>
    <w:rsid w:val="007034A6"/>
    <w:rsid w:val="0071280C"/>
    <w:rsid w:val="007163E2"/>
    <w:rsid w:val="007168C2"/>
    <w:rsid w:val="00716A05"/>
    <w:rsid w:val="00717D56"/>
    <w:rsid w:val="00725628"/>
    <w:rsid w:val="007270C2"/>
    <w:rsid w:val="007324DF"/>
    <w:rsid w:val="007331D1"/>
    <w:rsid w:val="00733F21"/>
    <w:rsid w:val="00736CB0"/>
    <w:rsid w:val="00742ADC"/>
    <w:rsid w:val="007457EF"/>
    <w:rsid w:val="00745B22"/>
    <w:rsid w:val="00750F1E"/>
    <w:rsid w:val="00753FD1"/>
    <w:rsid w:val="0075699A"/>
    <w:rsid w:val="00757872"/>
    <w:rsid w:val="00770995"/>
    <w:rsid w:val="00776960"/>
    <w:rsid w:val="00783530"/>
    <w:rsid w:val="007849D4"/>
    <w:rsid w:val="0079086B"/>
    <w:rsid w:val="00790BE5"/>
    <w:rsid w:val="00794FC1"/>
    <w:rsid w:val="007A4030"/>
    <w:rsid w:val="007A6CA0"/>
    <w:rsid w:val="007B06A5"/>
    <w:rsid w:val="007B0EE0"/>
    <w:rsid w:val="007B3B02"/>
    <w:rsid w:val="007C0370"/>
    <w:rsid w:val="007C23EA"/>
    <w:rsid w:val="007C2F80"/>
    <w:rsid w:val="007C4CB1"/>
    <w:rsid w:val="007C66C0"/>
    <w:rsid w:val="007C6AB2"/>
    <w:rsid w:val="007C6ADA"/>
    <w:rsid w:val="007D1C74"/>
    <w:rsid w:val="007D4FB4"/>
    <w:rsid w:val="007E0092"/>
    <w:rsid w:val="007E2C73"/>
    <w:rsid w:val="007E3AA2"/>
    <w:rsid w:val="007E47CC"/>
    <w:rsid w:val="007E5C12"/>
    <w:rsid w:val="007E658C"/>
    <w:rsid w:val="007E7053"/>
    <w:rsid w:val="007F2001"/>
    <w:rsid w:val="008000BE"/>
    <w:rsid w:val="00805835"/>
    <w:rsid w:val="00807396"/>
    <w:rsid w:val="00807416"/>
    <w:rsid w:val="0080795F"/>
    <w:rsid w:val="00807FBC"/>
    <w:rsid w:val="008117F2"/>
    <w:rsid w:val="008146CA"/>
    <w:rsid w:val="00816B1E"/>
    <w:rsid w:val="00817FD3"/>
    <w:rsid w:val="00821C3C"/>
    <w:rsid w:val="008226A8"/>
    <w:rsid w:val="00823467"/>
    <w:rsid w:val="00833B78"/>
    <w:rsid w:val="00833CEE"/>
    <w:rsid w:val="008426AA"/>
    <w:rsid w:val="00843777"/>
    <w:rsid w:val="00843A55"/>
    <w:rsid w:val="00845F4B"/>
    <w:rsid w:val="00846036"/>
    <w:rsid w:val="008500D7"/>
    <w:rsid w:val="00852DB5"/>
    <w:rsid w:val="00853C4B"/>
    <w:rsid w:val="00854B3D"/>
    <w:rsid w:val="00857355"/>
    <w:rsid w:val="008602A3"/>
    <w:rsid w:val="00860CF6"/>
    <w:rsid w:val="00861E52"/>
    <w:rsid w:val="00864018"/>
    <w:rsid w:val="008665E1"/>
    <w:rsid w:val="00867EF4"/>
    <w:rsid w:val="00870F1F"/>
    <w:rsid w:val="00872FE5"/>
    <w:rsid w:val="00874169"/>
    <w:rsid w:val="0087482D"/>
    <w:rsid w:val="00874A24"/>
    <w:rsid w:val="00884D84"/>
    <w:rsid w:val="008A3AD0"/>
    <w:rsid w:val="008A4DB8"/>
    <w:rsid w:val="008A5041"/>
    <w:rsid w:val="008A582D"/>
    <w:rsid w:val="008A5E3C"/>
    <w:rsid w:val="008A6616"/>
    <w:rsid w:val="008B18DD"/>
    <w:rsid w:val="008B2A80"/>
    <w:rsid w:val="008B72DE"/>
    <w:rsid w:val="008B742F"/>
    <w:rsid w:val="008C10BB"/>
    <w:rsid w:val="008C18B0"/>
    <w:rsid w:val="008D5A9B"/>
    <w:rsid w:val="008D5EA4"/>
    <w:rsid w:val="008E1C43"/>
    <w:rsid w:val="008E50B5"/>
    <w:rsid w:val="008F0BD8"/>
    <w:rsid w:val="008F29B7"/>
    <w:rsid w:val="008F3CC8"/>
    <w:rsid w:val="0090173C"/>
    <w:rsid w:val="0090195B"/>
    <w:rsid w:val="009028E6"/>
    <w:rsid w:val="00902C30"/>
    <w:rsid w:val="009118E5"/>
    <w:rsid w:val="0091637A"/>
    <w:rsid w:val="00920B78"/>
    <w:rsid w:val="00923693"/>
    <w:rsid w:val="00923CE3"/>
    <w:rsid w:val="0092535D"/>
    <w:rsid w:val="009257EE"/>
    <w:rsid w:val="009334E1"/>
    <w:rsid w:val="00933686"/>
    <w:rsid w:val="0093612A"/>
    <w:rsid w:val="009452B4"/>
    <w:rsid w:val="00951D28"/>
    <w:rsid w:val="00952427"/>
    <w:rsid w:val="00954FCD"/>
    <w:rsid w:val="00962A47"/>
    <w:rsid w:val="00967979"/>
    <w:rsid w:val="00973629"/>
    <w:rsid w:val="00974EF5"/>
    <w:rsid w:val="0097575E"/>
    <w:rsid w:val="00975FE2"/>
    <w:rsid w:val="00991412"/>
    <w:rsid w:val="0099480F"/>
    <w:rsid w:val="009A3613"/>
    <w:rsid w:val="009A3702"/>
    <w:rsid w:val="009A3E71"/>
    <w:rsid w:val="009B230D"/>
    <w:rsid w:val="009B418C"/>
    <w:rsid w:val="009B5708"/>
    <w:rsid w:val="009C25E8"/>
    <w:rsid w:val="009C76CE"/>
    <w:rsid w:val="009D3E7D"/>
    <w:rsid w:val="009E05EA"/>
    <w:rsid w:val="009E05FE"/>
    <w:rsid w:val="009E29DF"/>
    <w:rsid w:val="009E3314"/>
    <w:rsid w:val="009E49E3"/>
    <w:rsid w:val="009E532C"/>
    <w:rsid w:val="009E72F5"/>
    <w:rsid w:val="009F15B4"/>
    <w:rsid w:val="009F7DE1"/>
    <w:rsid w:val="00A06ABB"/>
    <w:rsid w:val="00A06B74"/>
    <w:rsid w:val="00A10F20"/>
    <w:rsid w:val="00A10FFD"/>
    <w:rsid w:val="00A13537"/>
    <w:rsid w:val="00A13CDF"/>
    <w:rsid w:val="00A14B5A"/>
    <w:rsid w:val="00A15BAF"/>
    <w:rsid w:val="00A2209A"/>
    <w:rsid w:val="00A27625"/>
    <w:rsid w:val="00A304E6"/>
    <w:rsid w:val="00A30C3E"/>
    <w:rsid w:val="00A46011"/>
    <w:rsid w:val="00A47EA8"/>
    <w:rsid w:val="00A56A3B"/>
    <w:rsid w:val="00A6686F"/>
    <w:rsid w:val="00A67AB9"/>
    <w:rsid w:val="00A75DD3"/>
    <w:rsid w:val="00A834F3"/>
    <w:rsid w:val="00A8506D"/>
    <w:rsid w:val="00A87351"/>
    <w:rsid w:val="00A97017"/>
    <w:rsid w:val="00A97349"/>
    <w:rsid w:val="00AA095D"/>
    <w:rsid w:val="00AA14E3"/>
    <w:rsid w:val="00AA2F45"/>
    <w:rsid w:val="00AA4662"/>
    <w:rsid w:val="00AB403F"/>
    <w:rsid w:val="00AC1ED9"/>
    <w:rsid w:val="00AC1F4E"/>
    <w:rsid w:val="00AC555C"/>
    <w:rsid w:val="00AD00BF"/>
    <w:rsid w:val="00AD2A02"/>
    <w:rsid w:val="00AD50C0"/>
    <w:rsid w:val="00AE03CC"/>
    <w:rsid w:val="00AE13D5"/>
    <w:rsid w:val="00B0440C"/>
    <w:rsid w:val="00B051FE"/>
    <w:rsid w:val="00B069A3"/>
    <w:rsid w:val="00B06C68"/>
    <w:rsid w:val="00B0743C"/>
    <w:rsid w:val="00B119BC"/>
    <w:rsid w:val="00B1288D"/>
    <w:rsid w:val="00B16659"/>
    <w:rsid w:val="00B2192E"/>
    <w:rsid w:val="00B23004"/>
    <w:rsid w:val="00B26612"/>
    <w:rsid w:val="00B2685C"/>
    <w:rsid w:val="00B271C5"/>
    <w:rsid w:val="00B31053"/>
    <w:rsid w:val="00B43440"/>
    <w:rsid w:val="00B47FEA"/>
    <w:rsid w:val="00B51FDE"/>
    <w:rsid w:val="00B54329"/>
    <w:rsid w:val="00B574CA"/>
    <w:rsid w:val="00B611FB"/>
    <w:rsid w:val="00B61978"/>
    <w:rsid w:val="00B6463B"/>
    <w:rsid w:val="00B80B0B"/>
    <w:rsid w:val="00B92A88"/>
    <w:rsid w:val="00B949AE"/>
    <w:rsid w:val="00B96343"/>
    <w:rsid w:val="00B97BB1"/>
    <w:rsid w:val="00B97CB7"/>
    <w:rsid w:val="00BA040B"/>
    <w:rsid w:val="00BA06A2"/>
    <w:rsid w:val="00BA2B88"/>
    <w:rsid w:val="00BA3692"/>
    <w:rsid w:val="00BA3CC7"/>
    <w:rsid w:val="00BA6666"/>
    <w:rsid w:val="00BA6E6E"/>
    <w:rsid w:val="00BA77EE"/>
    <w:rsid w:val="00BB2345"/>
    <w:rsid w:val="00BB3916"/>
    <w:rsid w:val="00BD1911"/>
    <w:rsid w:val="00BD2006"/>
    <w:rsid w:val="00BD3EF2"/>
    <w:rsid w:val="00BD720D"/>
    <w:rsid w:val="00BD78C8"/>
    <w:rsid w:val="00BF2358"/>
    <w:rsid w:val="00BF2997"/>
    <w:rsid w:val="00BF2A48"/>
    <w:rsid w:val="00BF2A73"/>
    <w:rsid w:val="00BF39C7"/>
    <w:rsid w:val="00BF5E29"/>
    <w:rsid w:val="00BF6513"/>
    <w:rsid w:val="00C04C56"/>
    <w:rsid w:val="00C05567"/>
    <w:rsid w:val="00C10578"/>
    <w:rsid w:val="00C1383E"/>
    <w:rsid w:val="00C17786"/>
    <w:rsid w:val="00C23F44"/>
    <w:rsid w:val="00C30718"/>
    <w:rsid w:val="00C30E25"/>
    <w:rsid w:val="00C3141D"/>
    <w:rsid w:val="00C34000"/>
    <w:rsid w:val="00C35692"/>
    <w:rsid w:val="00C377E4"/>
    <w:rsid w:val="00C412D3"/>
    <w:rsid w:val="00C4358D"/>
    <w:rsid w:val="00C46DA2"/>
    <w:rsid w:val="00C531E2"/>
    <w:rsid w:val="00C5333B"/>
    <w:rsid w:val="00C60694"/>
    <w:rsid w:val="00C63874"/>
    <w:rsid w:val="00C657F8"/>
    <w:rsid w:val="00C728BC"/>
    <w:rsid w:val="00C75C33"/>
    <w:rsid w:val="00C81ED5"/>
    <w:rsid w:val="00C8224E"/>
    <w:rsid w:val="00C83C0E"/>
    <w:rsid w:val="00C85048"/>
    <w:rsid w:val="00C868B6"/>
    <w:rsid w:val="00C874EC"/>
    <w:rsid w:val="00C926FC"/>
    <w:rsid w:val="00C948AD"/>
    <w:rsid w:val="00C96532"/>
    <w:rsid w:val="00CA080A"/>
    <w:rsid w:val="00CA0C05"/>
    <w:rsid w:val="00CA1704"/>
    <w:rsid w:val="00CA2AD2"/>
    <w:rsid w:val="00CA53F7"/>
    <w:rsid w:val="00CB757D"/>
    <w:rsid w:val="00CC1F9B"/>
    <w:rsid w:val="00CC2587"/>
    <w:rsid w:val="00CC3BA9"/>
    <w:rsid w:val="00CC3C54"/>
    <w:rsid w:val="00CC5FE0"/>
    <w:rsid w:val="00CC7348"/>
    <w:rsid w:val="00CD3C86"/>
    <w:rsid w:val="00CD724A"/>
    <w:rsid w:val="00CE2348"/>
    <w:rsid w:val="00CE263C"/>
    <w:rsid w:val="00CE3E44"/>
    <w:rsid w:val="00CF562A"/>
    <w:rsid w:val="00D03CBC"/>
    <w:rsid w:val="00D07401"/>
    <w:rsid w:val="00D1280E"/>
    <w:rsid w:val="00D1584E"/>
    <w:rsid w:val="00D234F5"/>
    <w:rsid w:val="00D24A6F"/>
    <w:rsid w:val="00D27599"/>
    <w:rsid w:val="00D33BCF"/>
    <w:rsid w:val="00D35026"/>
    <w:rsid w:val="00D40F49"/>
    <w:rsid w:val="00D423C0"/>
    <w:rsid w:val="00D4427C"/>
    <w:rsid w:val="00D45255"/>
    <w:rsid w:val="00D5063F"/>
    <w:rsid w:val="00D50980"/>
    <w:rsid w:val="00D50E16"/>
    <w:rsid w:val="00D55EDD"/>
    <w:rsid w:val="00D56826"/>
    <w:rsid w:val="00D577A6"/>
    <w:rsid w:val="00D5797F"/>
    <w:rsid w:val="00D57E4C"/>
    <w:rsid w:val="00D66825"/>
    <w:rsid w:val="00D66840"/>
    <w:rsid w:val="00D73F73"/>
    <w:rsid w:val="00D81BF1"/>
    <w:rsid w:val="00D871CE"/>
    <w:rsid w:val="00D9060F"/>
    <w:rsid w:val="00D906A1"/>
    <w:rsid w:val="00D96B5E"/>
    <w:rsid w:val="00DA0F22"/>
    <w:rsid w:val="00DA5402"/>
    <w:rsid w:val="00DB0207"/>
    <w:rsid w:val="00DB0B43"/>
    <w:rsid w:val="00DB160A"/>
    <w:rsid w:val="00DC104F"/>
    <w:rsid w:val="00DC21A5"/>
    <w:rsid w:val="00DC2EC5"/>
    <w:rsid w:val="00DC50F2"/>
    <w:rsid w:val="00DD17A1"/>
    <w:rsid w:val="00DD3938"/>
    <w:rsid w:val="00DD52C9"/>
    <w:rsid w:val="00DD7FC1"/>
    <w:rsid w:val="00DE0291"/>
    <w:rsid w:val="00DE155A"/>
    <w:rsid w:val="00DE4710"/>
    <w:rsid w:val="00DF14A9"/>
    <w:rsid w:val="00DF260B"/>
    <w:rsid w:val="00DF2C1B"/>
    <w:rsid w:val="00DF2C7A"/>
    <w:rsid w:val="00DF30DC"/>
    <w:rsid w:val="00DF397D"/>
    <w:rsid w:val="00E02502"/>
    <w:rsid w:val="00E02731"/>
    <w:rsid w:val="00E028E9"/>
    <w:rsid w:val="00E108D4"/>
    <w:rsid w:val="00E14FF1"/>
    <w:rsid w:val="00E2674B"/>
    <w:rsid w:val="00E310E9"/>
    <w:rsid w:val="00E3278C"/>
    <w:rsid w:val="00E3408F"/>
    <w:rsid w:val="00E37F5E"/>
    <w:rsid w:val="00E407E0"/>
    <w:rsid w:val="00E41338"/>
    <w:rsid w:val="00E5243C"/>
    <w:rsid w:val="00E5594B"/>
    <w:rsid w:val="00E600AC"/>
    <w:rsid w:val="00E60528"/>
    <w:rsid w:val="00E60DB7"/>
    <w:rsid w:val="00E612C0"/>
    <w:rsid w:val="00E6341F"/>
    <w:rsid w:val="00E70804"/>
    <w:rsid w:val="00E72723"/>
    <w:rsid w:val="00E83E0E"/>
    <w:rsid w:val="00E85955"/>
    <w:rsid w:val="00E91280"/>
    <w:rsid w:val="00E9159B"/>
    <w:rsid w:val="00EA509C"/>
    <w:rsid w:val="00EA6B52"/>
    <w:rsid w:val="00EB0365"/>
    <w:rsid w:val="00EB3040"/>
    <w:rsid w:val="00EB7B29"/>
    <w:rsid w:val="00EC10A5"/>
    <w:rsid w:val="00EC112E"/>
    <w:rsid w:val="00EC6EAF"/>
    <w:rsid w:val="00ED1F56"/>
    <w:rsid w:val="00EE0334"/>
    <w:rsid w:val="00EE1DE7"/>
    <w:rsid w:val="00EE3B34"/>
    <w:rsid w:val="00EE61F5"/>
    <w:rsid w:val="00F02F15"/>
    <w:rsid w:val="00F046EC"/>
    <w:rsid w:val="00F04BFA"/>
    <w:rsid w:val="00F05FA9"/>
    <w:rsid w:val="00F11C99"/>
    <w:rsid w:val="00F2038D"/>
    <w:rsid w:val="00F208EB"/>
    <w:rsid w:val="00F20CA1"/>
    <w:rsid w:val="00F21368"/>
    <w:rsid w:val="00F21E78"/>
    <w:rsid w:val="00F26EA2"/>
    <w:rsid w:val="00F27118"/>
    <w:rsid w:val="00F36EF8"/>
    <w:rsid w:val="00F40A03"/>
    <w:rsid w:val="00F45CF3"/>
    <w:rsid w:val="00F563E3"/>
    <w:rsid w:val="00F57513"/>
    <w:rsid w:val="00F6166D"/>
    <w:rsid w:val="00F620A2"/>
    <w:rsid w:val="00F665F2"/>
    <w:rsid w:val="00F67F1F"/>
    <w:rsid w:val="00F717F3"/>
    <w:rsid w:val="00F71F40"/>
    <w:rsid w:val="00F74237"/>
    <w:rsid w:val="00F75190"/>
    <w:rsid w:val="00F75DD0"/>
    <w:rsid w:val="00F7647D"/>
    <w:rsid w:val="00F80E25"/>
    <w:rsid w:val="00F81342"/>
    <w:rsid w:val="00F81E56"/>
    <w:rsid w:val="00F85FB1"/>
    <w:rsid w:val="00F86EEC"/>
    <w:rsid w:val="00F90627"/>
    <w:rsid w:val="00F91442"/>
    <w:rsid w:val="00F95D81"/>
    <w:rsid w:val="00FA14EB"/>
    <w:rsid w:val="00FA6CE1"/>
    <w:rsid w:val="00FA70F1"/>
    <w:rsid w:val="00FB2E6E"/>
    <w:rsid w:val="00FB5D8F"/>
    <w:rsid w:val="00FC3239"/>
    <w:rsid w:val="00FC3471"/>
    <w:rsid w:val="00FC401E"/>
    <w:rsid w:val="00FC7B5F"/>
    <w:rsid w:val="00FD5F3D"/>
    <w:rsid w:val="00FE4307"/>
    <w:rsid w:val="00FE5E0E"/>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27DF7"/>
  <w15:chartTrackingRefBased/>
  <w15:docId w15:val="{9127048A-D45F-42D4-A2C3-2646B37B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5" w:uiPriority="99"/>
    <w:lsdException w:name="Title" w:qFormat="1"/>
    <w:lsdException w:name="Body Text" w:uiPriority="99" w:qFormat="1"/>
    <w:lsdException w:name="Hyperlink" w:uiPriority="99"/>
    <w:lsdException w:name="Normal Table" w:semiHidden="1" w:unhideWhenUsed="1"/>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FB1"/>
    <w:pPr>
      <w:spacing w:before="120" w:after="120" w:line="276" w:lineRule="auto"/>
    </w:pPr>
    <w:rPr>
      <w:rFonts w:ascii="Arial" w:hAnsi="Arial"/>
      <w:sz w:val="23"/>
      <w:lang w:val="en-US" w:eastAsia="zh-CN"/>
    </w:rPr>
  </w:style>
  <w:style w:type="paragraph" w:styleId="Heading1">
    <w:name w:val="heading 1"/>
    <w:basedOn w:val="Normal"/>
    <w:next w:val="Normal"/>
    <w:qFormat/>
    <w:rsid w:val="00B61978"/>
    <w:pPr>
      <w:keepNext/>
      <w:spacing w:before="300" w:line="240" w:lineRule="auto"/>
      <w:outlineLvl w:val="0"/>
    </w:pPr>
    <w:rPr>
      <w:b/>
      <w:color w:val="6D6E70"/>
      <w:sz w:val="31"/>
      <w:szCs w:val="31"/>
    </w:rPr>
  </w:style>
  <w:style w:type="paragraph" w:styleId="Heading2">
    <w:name w:val="heading 2"/>
    <w:basedOn w:val="Normal"/>
    <w:next w:val="Normal"/>
    <w:link w:val="Heading2Char"/>
    <w:qFormat/>
    <w:rsid w:val="00B61978"/>
    <w:pPr>
      <w:keepNext/>
      <w:spacing w:before="300" w:line="240" w:lineRule="auto"/>
      <w:outlineLvl w:val="1"/>
    </w:pPr>
    <w:rPr>
      <w:b/>
      <w:color w:val="003767"/>
    </w:rPr>
  </w:style>
  <w:style w:type="paragraph" w:styleId="Heading3">
    <w:name w:val="heading 3"/>
    <w:basedOn w:val="Normal"/>
    <w:next w:val="Normal"/>
    <w:qFormat/>
    <w:rsid w:val="00F81E56"/>
    <w:pPr>
      <w:keepNext/>
      <w:spacing w:before="180" w:after="180"/>
      <w:jc w:val="both"/>
      <w:outlineLvl w:val="2"/>
    </w:pPr>
    <w:rPr>
      <w:rFonts w:cs="Arial"/>
      <w:b/>
      <w:bCs/>
      <w:szCs w:val="23"/>
      <w:lang w:val="en-AU"/>
    </w:rPr>
  </w:style>
  <w:style w:type="paragraph" w:styleId="Heading4">
    <w:name w:val="heading 4"/>
    <w:basedOn w:val="Normal"/>
    <w:next w:val="Normal"/>
    <w:link w:val="Heading4Char"/>
    <w:semiHidden/>
    <w:unhideWhenUsed/>
    <w:qFormat/>
    <w:rsid w:val="00DF2C7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DF2C7A"/>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F2C7A"/>
    <w:pPr>
      <w:keepNext/>
      <w:keepLines/>
      <w:widowControl w:val="0"/>
      <w:autoSpaceDE w:val="0"/>
      <w:autoSpaceDN w:val="0"/>
      <w:adjustRightInd w:val="0"/>
      <w:spacing w:before="200" w:after="240"/>
      <w:ind w:left="1152" w:hanging="432"/>
      <w:jc w:val="both"/>
      <w:outlineLvl w:val="5"/>
    </w:pPr>
    <w:rPr>
      <w:rFonts w:ascii="Cambria" w:eastAsia="Times New Roman" w:hAnsi="Cambria"/>
      <w:i/>
      <w:iCs/>
      <w:color w:val="243F60"/>
      <w:sz w:val="24"/>
      <w:szCs w:val="24"/>
      <w:lang w:val="en-AU" w:eastAsia="en-AU"/>
    </w:rPr>
  </w:style>
  <w:style w:type="paragraph" w:styleId="Heading7">
    <w:name w:val="heading 7"/>
    <w:basedOn w:val="Normal"/>
    <w:next w:val="Normal"/>
    <w:link w:val="Heading7Char"/>
    <w:uiPriority w:val="9"/>
    <w:semiHidden/>
    <w:unhideWhenUsed/>
    <w:qFormat/>
    <w:rsid w:val="00DF2C7A"/>
    <w:pPr>
      <w:keepNext/>
      <w:keepLines/>
      <w:widowControl w:val="0"/>
      <w:autoSpaceDE w:val="0"/>
      <w:autoSpaceDN w:val="0"/>
      <w:adjustRightInd w:val="0"/>
      <w:spacing w:before="200" w:after="240"/>
      <w:ind w:left="1296" w:hanging="288"/>
      <w:jc w:val="both"/>
      <w:outlineLvl w:val="6"/>
    </w:pPr>
    <w:rPr>
      <w:rFonts w:ascii="Cambria" w:eastAsia="Times New Roman" w:hAnsi="Cambria"/>
      <w:i/>
      <w:iCs/>
      <w:color w:val="404040"/>
      <w:sz w:val="24"/>
      <w:szCs w:val="24"/>
      <w:lang w:val="en-AU" w:eastAsia="en-AU"/>
    </w:rPr>
  </w:style>
  <w:style w:type="paragraph" w:styleId="Heading8">
    <w:name w:val="heading 8"/>
    <w:basedOn w:val="Normal"/>
    <w:next w:val="Normal"/>
    <w:link w:val="Heading8Char"/>
    <w:uiPriority w:val="9"/>
    <w:unhideWhenUsed/>
    <w:rsid w:val="00DF2C7A"/>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DF2C7A"/>
    <w:pPr>
      <w:keepNext/>
      <w:keepLines/>
      <w:widowControl w:val="0"/>
      <w:autoSpaceDE w:val="0"/>
      <w:autoSpaceDN w:val="0"/>
      <w:adjustRightInd w:val="0"/>
      <w:spacing w:before="200" w:after="240"/>
      <w:ind w:left="1584" w:hanging="144"/>
      <w:jc w:val="both"/>
      <w:outlineLvl w:val="8"/>
    </w:pPr>
    <w:rPr>
      <w:rFonts w:ascii="Cambria" w:eastAsia="Times New Roman" w:hAnsi="Cambria"/>
      <w:i/>
      <w:iCs/>
      <w:color w:val="404040"/>
      <w:sz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148C"/>
    <w:pPr>
      <w:tabs>
        <w:tab w:val="center" w:pos="4320"/>
        <w:tab w:val="right" w:pos="8640"/>
      </w:tabs>
    </w:pPr>
  </w:style>
  <w:style w:type="paragraph" w:styleId="Footer">
    <w:name w:val="footer"/>
    <w:basedOn w:val="Normal"/>
    <w:link w:val="FooterChar"/>
    <w:rsid w:val="004931F0"/>
    <w:pPr>
      <w:tabs>
        <w:tab w:val="center" w:pos="4320"/>
      </w:tabs>
      <w:ind w:right="-1"/>
      <w:jc w:val="right"/>
    </w:pPr>
    <w:rPr>
      <w:color w:val="DDDEDF"/>
      <w:sz w:val="20"/>
    </w:rPr>
  </w:style>
  <w:style w:type="paragraph" w:styleId="ListParagraph">
    <w:name w:val="List Paragraph"/>
    <w:basedOn w:val="Normal"/>
    <w:uiPriority w:val="34"/>
    <w:qFormat/>
    <w:rsid w:val="004F38BB"/>
    <w:pPr>
      <w:numPr>
        <w:numId w:val="10"/>
      </w:numPr>
      <w:spacing w:before="60" w:after="60"/>
    </w:pPr>
    <w:rPr>
      <w:rFonts w:eastAsia="Times New Roman" w:cs="Arial"/>
      <w:szCs w:val="23"/>
      <w:lang w:val="en-AU" w:eastAsia="en-AU"/>
    </w:rPr>
  </w:style>
  <w:style w:type="character" w:styleId="Hyperlink">
    <w:name w:val="Hyperlink"/>
    <w:uiPriority w:val="99"/>
    <w:rsid w:val="00AE13D5"/>
    <w:rPr>
      <w:color w:val="0000FF"/>
      <w:u w:val="single"/>
    </w:rPr>
  </w:style>
  <w:style w:type="paragraph" w:customStyle="1" w:styleId="TableText">
    <w:name w:val="Table Text"/>
    <w:basedOn w:val="Normal"/>
    <w:qFormat/>
    <w:rsid w:val="00846036"/>
    <w:pPr>
      <w:spacing w:before="60" w:after="60"/>
    </w:pPr>
    <w:rPr>
      <w:bCs/>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8F3CC8"/>
  </w:style>
  <w:style w:type="table" w:customStyle="1" w:styleId="LightShading-Accent11">
    <w:name w:val="Light Shading - Accent 11"/>
    <w:basedOn w:val="TableNormal"/>
    <w:uiPriority w:val="60"/>
    <w:rsid w:val="003531D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portTitle">
    <w:name w:val="Report Title"/>
    <w:basedOn w:val="Normal"/>
    <w:qFormat/>
    <w:rsid w:val="00EE3B34"/>
    <w:pPr>
      <w:spacing w:before="360"/>
      <w:jc w:val="right"/>
    </w:pPr>
    <w:rPr>
      <w:b/>
      <w:bCs/>
      <w:color w:val="003767"/>
      <w:sz w:val="56"/>
      <w:szCs w:val="56"/>
      <w:lang w:val="en-AU"/>
    </w:rPr>
  </w:style>
  <w:style w:type="paragraph" w:customStyle="1" w:styleId="ReportSubtitle">
    <w:name w:val="Report Subtitle"/>
    <w:basedOn w:val="ReportTitle"/>
    <w:qFormat/>
    <w:rsid w:val="00EE3B34"/>
    <w:pPr>
      <w:spacing w:before="240"/>
    </w:pPr>
    <w:rPr>
      <w:b w:val="0"/>
    </w:rPr>
  </w:style>
  <w:style w:type="paragraph" w:customStyle="1" w:styleId="TableHeading1">
    <w:name w:val="Table Heading 1"/>
    <w:basedOn w:val="Heading1"/>
    <w:qFormat/>
    <w:rsid w:val="00C874EC"/>
    <w:pPr>
      <w:spacing w:before="0" w:after="0"/>
      <w:outlineLvl w:val="9"/>
    </w:pPr>
    <w:rPr>
      <w:color w:val="FFFFFF"/>
      <w:sz w:val="23"/>
      <w:szCs w:val="23"/>
    </w:rPr>
  </w:style>
  <w:style w:type="paragraph" w:styleId="TOC2">
    <w:name w:val="toc 2"/>
    <w:basedOn w:val="Normal"/>
    <w:next w:val="Normal"/>
    <w:autoRedefine/>
    <w:uiPriority w:val="39"/>
    <w:rsid w:val="00D234F5"/>
    <w:pPr>
      <w:tabs>
        <w:tab w:val="right" w:leader="dot" w:pos="9061"/>
      </w:tabs>
      <w:ind w:left="284"/>
    </w:pPr>
    <w:rPr>
      <w:b/>
    </w:rPr>
  </w:style>
  <w:style w:type="character" w:customStyle="1" w:styleId="Heading8Char">
    <w:name w:val="Heading 8 Char"/>
    <w:link w:val="Heading8"/>
    <w:uiPriority w:val="9"/>
    <w:rsid w:val="00DF2C7A"/>
    <w:rPr>
      <w:rFonts w:ascii="Cambria" w:eastAsia="Times New Roman" w:hAnsi="Cambria" w:cs="Times New Roman"/>
      <w:color w:val="404040"/>
      <w:lang w:val="en-US" w:eastAsia="zh-CN"/>
    </w:rPr>
  </w:style>
  <w:style w:type="character" w:customStyle="1" w:styleId="Heading6Char">
    <w:name w:val="Heading 6 Char"/>
    <w:link w:val="Heading6"/>
    <w:uiPriority w:val="9"/>
    <w:semiHidden/>
    <w:rsid w:val="00DF2C7A"/>
    <w:rPr>
      <w:rFonts w:ascii="Cambria" w:eastAsia="Times New Roman" w:hAnsi="Cambria" w:cs="Times New Roman"/>
      <w:i/>
      <w:iCs/>
      <w:color w:val="243F60"/>
      <w:sz w:val="24"/>
      <w:szCs w:val="24"/>
    </w:rPr>
  </w:style>
  <w:style w:type="character" w:customStyle="1" w:styleId="Heading7Char">
    <w:name w:val="Heading 7 Char"/>
    <w:link w:val="Heading7"/>
    <w:uiPriority w:val="9"/>
    <w:semiHidden/>
    <w:rsid w:val="00DF2C7A"/>
    <w:rPr>
      <w:rFonts w:ascii="Cambria" w:eastAsia="Times New Roman" w:hAnsi="Cambria" w:cs="Times New Roman"/>
      <w:i/>
      <w:iCs/>
      <w:color w:val="404040"/>
      <w:sz w:val="24"/>
      <w:szCs w:val="24"/>
    </w:rPr>
  </w:style>
  <w:style w:type="paragraph" w:styleId="ListBullet5">
    <w:name w:val="List Bullet 5"/>
    <w:basedOn w:val="Normal"/>
    <w:uiPriority w:val="99"/>
    <w:unhideWhenUsed/>
    <w:rsid w:val="00DF2C7A"/>
    <w:pPr>
      <w:widowControl w:val="0"/>
      <w:numPr>
        <w:numId w:val="18"/>
      </w:numPr>
      <w:autoSpaceDE w:val="0"/>
      <w:autoSpaceDN w:val="0"/>
      <w:adjustRightInd w:val="0"/>
      <w:spacing w:after="240"/>
      <w:contextualSpacing/>
      <w:jc w:val="both"/>
    </w:pPr>
    <w:rPr>
      <w:rFonts w:eastAsia="Times New Roman" w:cs="Arial"/>
      <w:sz w:val="24"/>
      <w:szCs w:val="24"/>
      <w:lang w:val="en-AU" w:eastAsia="en-AU"/>
    </w:rPr>
  </w:style>
  <w:style w:type="character" w:customStyle="1" w:styleId="Heading9Char">
    <w:name w:val="Heading 9 Char"/>
    <w:link w:val="Heading9"/>
    <w:uiPriority w:val="9"/>
    <w:semiHidden/>
    <w:rsid w:val="00DF2C7A"/>
    <w:rPr>
      <w:rFonts w:ascii="Cambria" w:eastAsia="Times New Roman" w:hAnsi="Cambria" w:cs="Times New Roman"/>
      <w:i/>
      <w:iCs/>
      <w:color w:val="404040"/>
    </w:rPr>
  </w:style>
  <w:style w:type="character" w:customStyle="1" w:styleId="Heading4Char">
    <w:name w:val="Heading 4 Char"/>
    <w:link w:val="Heading4"/>
    <w:semiHidden/>
    <w:rsid w:val="00DF2C7A"/>
    <w:rPr>
      <w:rFonts w:ascii="Cambria" w:eastAsia="Times New Roman" w:hAnsi="Cambria" w:cs="Times New Roman"/>
      <w:b/>
      <w:bCs/>
      <w:i/>
      <w:iCs/>
      <w:color w:val="4F81BD"/>
      <w:sz w:val="23"/>
      <w:lang w:val="en-US" w:eastAsia="zh-CN"/>
    </w:rPr>
  </w:style>
  <w:style w:type="character" w:customStyle="1" w:styleId="Heading5Char">
    <w:name w:val="Heading 5 Char"/>
    <w:link w:val="Heading5"/>
    <w:semiHidden/>
    <w:rsid w:val="00DF2C7A"/>
    <w:rPr>
      <w:rFonts w:ascii="Cambria" w:eastAsia="Times New Roman" w:hAnsi="Cambria" w:cs="Times New Roman"/>
      <w:color w:val="243F60"/>
      <w:sz w:val="23"/>
      <w:lang w:val="en-US" w:eastAsia="zh-CN"/>
    </w:rPr>
  </w:style>
  <w:style w:type="numbering" w:styleId="ArticleSection">
    <w:name w:val="Outline List 3"/>
    <w:basedOn w:val="NoList"/>
    <w:uiPriority w:val="99"/>
    <w:unhideWhenUsed/>
    <w:rsid w:val="00DF2C7A"/>
    <w:pPr>
      <w:numPr>
        <w:numId w:val="21"/>
      </w:numPr>
    </w:pPr>
  </w:style>
  <w:style w:type="paragraph" w:customStyle="1" w:styleId="NumberedList">
    <w:name w:val="Numbered List"/>
    <w:basedOn w:val="ListParagraph"/>
    <w:link w:val="NumberedListChar"/>
    <w:autoRedefine/>
    <w:rsid w:val="00DF2C7A"/>
    <w:pPr>
      <w:widowControl w:val="0"/>
      <w:numPr>
        <w:numId w:val="0"/>
      </w:numPr>
      <w:autoSpaceDE w:val="0"/>
      <w:autoSpaceDN w:val="0"/>
      <w:adjustRightInd w:val="0"/>
      <w:spacing w:before="0" w:after="240"/>
      <w:ind w:left="720" w:hanging="360"/>
      <w:contextualSpacing/>
      <w:jc w:val="both"/>
    </w:pPr>
    <w:rPr>
      <w:sz w:val="24"/>
      <w:szCs w:val="24"/>
    </w:rPr>
  </w:style>
  <w:style w:type="character" w:customStyle="1" w:styleId="NumberedListChar">
    <w:name w:val="Numbered List Char"/>
    <w:link w:val="NumberedList"/>
    <w:rsid w:val="00DF2C7A"/>
    <w:rPr>
      <w:rFonts w:ascii="Arial" w:eastAsia="Times New Roman" w:hAnsi="Arial" w:cs="Arial"/>
      <w:sz w:val="24"/>
      <w:szCs w:val="24"/>
    </w:rPr>
  </w:style>
  <w:style w:type="paragraph" w:customStyle="1" w:styleId="ListParagraph2">
    <w:name w:val="List Paragraph 2"/>
    <w:basedOn w:val="ListParagraph"/>
    <w:qFormat/>
    <w:rsid w:val="00D66840"/>
    <w:pPr>
      <w:numPr>
        <w:ilvl w:val="1"/>
      </w:numPr>
      <w:ind w:left="706"/>
    </w:pPr>
  </w:style>
  <w:style w:type="paragraph" w:styleId="Title">
    <w:name w:val="Title"/>
    <w:basedOn w:val="Normal"/>
    <w:next w:val="Normal"/>
    <w:link w:val="TitleChar"/>
    <w:qFormat/>
    <w:rsid w:val="00BF5E29"/>
    <w:pPr>
      <w:spacing w:after="360"/>
    </w:pPr>
    <w:rPr>
      <w:color w:val="013767"/>
      <w:sz w:val="44"/>
      <w:szCs w:val="44"/>
    </w:rPr>
  </w:style>
  <w:style w:type="character" w:customStyle="1" w:styleId="TitleChar">
    <w:name w:val="Title Char"/>
    <w:link w:val="Title"/>
    <w:rsid w:val="00BF5E29"/>
    <w:rPr>
      <w:rFonts w:ascii="Arial" w:hAnsi="Arial"/>
      <w:color w:val="013767"/>
      <w:sz w:val="44"/>
      <w:szCs w:val="44"/>
      <w:lang w:val="en-US" w:eastAsia="zh-CN"/>
    </w:rPr>
  </w:style>
  <w:style w:type="table" w:customStyle="1" w:styleId="PSCTables">
    <w:name w:val="PSC Tables"/>
    <w:basedOn w:val="TableNormal"/>
    <w:uiPriority w:val="99"/>
    <w:qFormat/>
    <w:rsid w:val="00E108D4"/>
    <w:tblPr/>
  </w:style>
  <w:style w:type="paragraph" w:customStyle="1" w:styleId="DisclaimerInfo">
    <w:name w:val="Disclaimer Info"/>
    <w:basedOn w:val="Normal"/>
    <w:rsid w:val="00F11C99"/>
    <w:pPr>
      <w:framePr w:hSpace="181" w:wrap="around" w:vAnchor="page" w:hAnchor="page" w:x="1419" w:y="9073"/>
      <w:suppressOverlap/>
    </w:pPr>
    <w:rPr>
      <w:sz w:val="17"/>
      <w:szCs w:val="17"/>
    </w:rPr>
  </w:style>
  <w:style w:type="paragraph" w:styleId="TOC1">
    <w:name w:val="toc 1"/>
    <w:basedOn w:val="Normal"/>
    <w:next w:val="Normal"/>
    <w:autoRedefine/>
    <w:uiPriority w:val="39"/>
    <w:rsid w:val="00D234F5"/>
    <w:pPr>
      <w:tabs>
        <w:tab w:val="right" w:leader="dot" w:pos="9061"/>
      </w:tabs>
      <w:spacing w:before="240" w:after="180" w:line="240" w:lineRule="auto"/>
    </w:pPr>
    <w:rPr>
      <w:b/>
      <w:noProof/>
      <w:color w:val="003767"/>
      <w:sz w:val="25"/>
    </w:rPr>
  </w:style>
  <w:style w:type="paragraph" w:customStyle="1" w:styleId="MainSectionHeading">
    <w:name w:val="Main Section Heading"/>
    <w:basedOn w:val="Normal"/>
    <w:qFormat/>
    <w:rsid w:val="00D96B5E"/>
    <w:pPr>
      <w:spacing w:before="0" w:after="2400"/>
      <w:jc w:val="right"/>
    </w:pPr>
    <w:rPr>
      <w:noProof/>
      <w:color w:val="FFFFFF"/>
      <w:sz w:val="48"/>
      <w:szCs w:val="48"/>
      <w:lang w:val="en-AU" w:eastAsia="en-AU"/>
    </w:rPr>
  </w:style>
  <w:style w:type="paragraph" w:customStyle="1" w:styleId="SubSectionHeading">
    <w:name w:val="Sub Section Heading"/>
    <w:basedOn w:val="Heading1"/>
    <w:next w:val="Normal"/>
    <w:qFormat/>
    <w:rsid w:val="009B418C"/>
    <w:pPr>
      <w:spacing w:before="240" w:after="2520" w:line="290" w:lineRule="atLeast"/>
    </w:pPr>
    <w:rPr>
      <w:b w:val="0"/>
      <w:color w:val="003767"/>
      <w:sz w:val="48"/>
      <w:szCs w:val="48"/>
    </w:rPr>
  </w:style>
  <w:style w:type="paragraph" w:styleId="Caption">
    <w:name w:val="caption"/>
    <w:basedOn w:val="Normal"/>
    <w:next w:val="Normal"/>
    <w:unhideWhenUsed/>
    <w:qFormat/>
    <w:rsid w:val="004A307C"/>
    <w:pPr>
      <w:spacing w:before="240" w:after="240" w:line="240" w:lineRule="auto"/>
    </w:pPr>
    <w:rPr>
      <w:b/>
      <w:bCs/>
      <w:sz w:val="20"/>
    </w:rPr>
  </w:style>
  <w:style w:type="paragraph" w:customStyle="1" w:styleId="BulletList">
    <w:name w:val="Bullet List"/>
    <w:basedOn w:val="Normal"/>
    <w:link w:val="BulletListChar"/>
    <w:autoRedefine/>
    <w:qFormat/>
    <w:rsid w:val="00B97BB1"/>
    <w:pPr>
      <w:numPr>
        <w:numId w:val="32"/>
      </w:numPr>
      <w:spacing w:before="80" w:after="80"/>
      <w:ind w:left="284" w:hanging="284"/>
    </w:pPr>
    <w:rPr>
      <w:rFonts w:eastAsia="Times New Roman" w:cs="Arial"/>
      <w:szCs w:val="23"/>
      <w:lang w:val="en-AU" w:eastAsia="en-AU"/>
    </w:rPr>
  </w:style>
  <w:style w:type="character" w:customStyle="1" w:styleId="BulletListChar">
    <w:name w:val="Bullet List Char"/>
    <w:link w:val="BulletList"/>
    <w:rsid w:val="00B97BB1"/>
    <w:rPr>
      <w:rFonts w:ascii="Arial" w:eastAsia="Times New Roman" w:hAnsi="Arial" w:cs="Arial"/>
      <w:sz w:val="23"/>
      <w:szCs w:val="23"/>
    </w:rPr>
  </w:style>
  <w:style w:type="character" w:customStyle="1" w:styleId="Heading2Char">
    <w:name w:val="Heading 2 Char"/>
    <w:link w:val="Heading2"/>
    <w:rsid w:val="00B61978"/>
    <w:rPr>
      <w:rFonts w:ascii="Arial" w:hAnsi="Arial"/>
      <w:b/>
      <w:color w:val="003767"/>
      <w:sz w:val="23"/>
      <w:lang w:val="en-US" w:eastAsia="zh-CN"/>
    </w:rPr>
  </w:style>
  <w:style w:type="table" w:styleId="TableColumns2">
    <w:name w:val="Table Columns 2"/>
    <w:basedOn w:val="TableNormal"/>
    <w:rsid w:val="009A3E71"/>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tcBorders>
          <w:top w:val="nil"/>
          <w:left w:val="nil"/>
          <w:bottom w:val="nil"/>
          <w:right w:val="nil"/>
          <w:insideH w:val="nil"/>
          <w:insideV w:val="nil"/>
        </w:tcBorders>
        <w:shd w:val="clear" w:color="auto" w:fill="003767"/>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Heading2">
    <w:name w:val="Table Heading 2"/>
    <w:basedOn w:val="Normal"/>
    <w:qFormat/>
    <w:rsid w:val="0037583C"/>
    <w:pPr>
      <w:spacing w:before="0" w:after="0" w:line="240" w:lineRule="auto"/>
      <w:jc w:val="center"/>
    </w:pPr>
    <w:rPr>
      <w:rFonts w:cs="Arial"/>
      <w:b/>
      <w:bCs/>
      <w:color w:val="FFFFFF"/>
      <w:szCs w:val="23"/>
      <w:lang w:val="en-AU"/>
    </w:rPr>
  </w:style>
  <w:style w:type="paragraph" w:customStyle="1" w:styleId="TableSubtitle">
    <w:name w:val="Table Subtitle"/>
    <w:basedOn w:val="Subtitle"/>
    <w:qFormat/>
    <w:rsid w:val="00CA080A"/>
  </w:style>
  <w:style w:type="paragraph" w:styleId="Subtitle">
    <w:name w:val="Subtitle"/>
    <w:basedOn w:val="Normal"/>
    <w:next w:val="Normal"/>
    <w:link w:val="SubtitleChar"/>
    <w:rsid w:val="00CA080A"/>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rsid w:val="00CA080A"/>
    <w:rPr>
      <w:rFonts w:ascii="Cambria" w:eastAsia="Times New Roman" w:hAnsi="Cambria" w:cs="Times New Roman"/>
      <w:i/>
      <w:iCs/>
      <w:color w:val="4F81BD"/>
      <w:spacing w:val="15"/>
      <w:sz w:val="24"/>
      <w:szCs w:val="24"/>
      <w:lang w:val="en-US" w:eastAsia="zh-CN"/>
    </w:rPr>
  </w:style>
  <w:style w:type="paragraph" w:customStyle="1" w:styleId="Boxtext">
    <w:name w:val="Box text"/>
    <w:basedOn w:val="Normal"/>
    <w:qFormat/>
    <w:rsid w:val="009E532C"/>
    <w:pPr>
      <w:spacing w:before="0" w:after="0" w:line="240" w:lineRule="auto"/>
      <w:jc w:val="right"/>
    </w:pPr>
    <w:rPr>
      <w:color w:val="6D6E70"/>
      <w:sz w:val="26"/>
      <w:szCs w:val="26"/>
    </w:rPr>
  </w:style>
  <w:style w:type="paragraph" w:customStyle="1" w:styleId="PicTableStyle">
    <w:name w:val="Pic Table Style"/>
    <w:basedOn w:val="Normal"/>
    <w:rsid w:val="006A5C35"/>
    <w:pPr>
      <w:framePr w:hSpace="180" w:wrap="around" w:vAnchor="text" w:hAnchor="text" w:y="1"/>
      <w:spacing w:before="0" w:after="0" w:line="240" w:lineRule="auto"/>
      <w:suppressOverlap/>
    </w:pPr>
  </w:style>
  <w:style w:type="paragraph" w:customStyle="1" w:styleId="TableHeading">
    <w:name w:val="Table Heading"/>
    <w:basedOn w:val="TableText"/>
    <w:qFormat/>
    <w:rsid w:val="00846036"/>
    <w:rPr>
      <w:b/>
    </w:rPr>
  </w:style>
  <w:style w:type="character" w:customStyle="1" w:styleId="HeaderChar">
    <w:name w:val="Header Char"/>
    <w:link w:val="Header"/>
    <w:uiPriority w:val="99"/>
    <w:rsid w:val="00F81342"/>
    <w:rPr>
      <w:rFonts w:ascii="Arial" w:hAnsi="Arial"/>
      <w:sz w:val="23"/>
      <w:lang w:val="en-US" w:eastAsia="zh-CN"/>
    </w:rPr>
  </w:style>
  <w:style w:type="paragraph" w:styleId="BalloonText">
    <w:name w:val="Balloon Text"/>
    <w:basedOn w:val="Normal"/>
    <w:link w:val="BalloonTextChar"/>
    <w:rsid w:val="00F81342"/>
    <w:pPr>
      <w:spacing w:before="0" w:after="0" w:line="240" w:lineRule="auto"/>
    </w:pPr>
    <w:rPr>
      <w:rFonts w:ascii="Tahoma" w:hAnsi="Tahoma" w:cs="Tahoma"/>
      <w:sz w:val="16"/>
      <w:szCs w:val="16"/>
    </w:rPr>
  </w:style>
  <w:style w:type="character" w:customStyle="1" w:styleId="BalloonTextChar">
    <w:name w:val="Balloon Text Char"/>
    <w:link w:val="BalloonText"/>
    <w:rsid w:val="00F81342"/>
    <w:rPr>
      <w:rFonts w:ascii="Tahoma" w:hAnsi="Tahoma" w:cs="Tahoma"/>
      <w:sz w:val="16"/>
      <w:szCs w:val="16"/>
      <w:lang w:val="en-US" w:eastAsia="zh-CN"/>
    </w:rPr>
  </w:style>
  <w:style w:type="paragraph" w:styleId="TOC3">
    <w:name w:val="toc 3"/>
    <w:basedOn w:val="Normal"/>
    <w:next w:val="Normal"/>
    <w:autoRedefine/>
    <w:uiPriority w:val="39"/>
    <w:rsid w:val="00D234F5"/>
    <w:pPr>
      <w:tabs>
        <w:tab w:val="right" w:leader="dot" w:pos="9061"/>
      </w:tabs>
      <w:ind w:left="567"/>
    </w:pPr>
  </w:style>
  <w:style w:type="paragraph" w:styleId="FootnoteText">
    <w:name w:val="footnote text"/>
    <w:basedOn w:val="Normal"/>
    <w:link w:val="FootnoteTextChar"/>
    <w:rsid w:val="00E3278C"/>
    <w:pPr>
      <w:spacing w:before="0" w:after="0" w:line="240" w:lineRule="auto"/>
    </w:pPr>
    <w:rPr>
      <w:sz w:val="20"/>
    </w:rPr>
  </w:style>
  <w:style w:type="character" w:customStyle="1" w:styleId="FootnoteTextChar">
    <w:name w:val="Footnote Text Char"/>
    <w:basedOn w:val="DefaultParagraphFont"/>
    <w:link w:val="FootnoteText"/>
    <w:rsid w:val="00E3278C"/>
    <w:rPr>
      <w:rFonts w:ascii="Arial" w:hAnsi="Arial"/>
      <w:lang w:val="en-US" w:eastAsia="zh-CN"/>
    </w:rPr>
  </w:style>
  <w:style w:type="character" w:styleId="FootnoteReference">
    <w:name w:val="footnote reference"/>
    <w:basedOn w:val="DefaultParagraphFont"/>
    <w:rsid w:val="00E3278C"/>
    <w:rPr>
      <w:vertAlign w:val="superscript"/>
    </w:rPr>
  </w:style>
  <w:style w:type="paragraph" w:customStyle="1" w:styleId="NoParagraphStyle">
    <w:name w:val="[No Paragraph Style]"/>
    <w:rsid w:val="00A47EA8"/>
    <w:pPr>
      <w:autoSpaceDE w:val="0"/>
      <w:autoSpaceDN w:val="0"/>
      <w:adjustRightInd w:val="0"/>
      <w:spacing w:line="288" w:lineRule="auto"/>
      <w:textAlignment w:val="center"/>
    </w:pPr>
    <w:rPr>
      <w:rFonts w:ascii="HelveticaNeueLT Pro 55 Roman" w:hAnsi="HelveticaNeueLT Pro 55 Roman"/>
      <w:color w:val="000000"/>
      <w:sz w:val="24"/>
      <w:szCs w:val="24"/>
      <w:lang w:val="en-GB"/>
    </w:rPr>
  </w:style>
  <w:style w:type="paragraph" w:customStyle="1" w:styleId="TableheaderleftTables">
    <w:name w:val="Table header (left) (Tables)"/>
    <w:basedOn w:val="Normal"/>
    <w:uiPriority w:val="99"/>
    <w:rsid w:val="00A47EA8"/>
    <w:pPr>
      <w:tabs>
        <w:tab w:val="left" w:pos="340"/>
      </w:tabs>
      <w:suppressAutoHyphens/>
      <w:autoSpaceDE w:val="0"/>
      <w:autoSpaceDN w:val="0"/>
      <w:adjustRightInd w:val="0"/>
      <w:spacing w:before="113" w:after="113" w:line="270" w:lineRule="atLeast"/>
      <w:textAlignment w:val="center"/>
    </w:pPr>
    <w:rPr>
      <w:rFonts w:ascii="HelveticaNeueLT Pro 55 Roman" w:hAnsi="HelveticaNeueLT Pro 55 Roman" w:cs="HelveticaNeueLT Pro 55 Roman"/>
      <w:b/>
      <w:bCs/>
      <w:color w:val="FFFFFF"/>
      <w:spacing w:val="2"/>
      <w:sz w:val="20"/>
      <w:lang w:val="en-GB" w:eastAsia="en-AU"/>
    </w:rPr>
  </w:style>
  <w:style w:type="paragraph" w:customStyle="1" w:styleId="TabletextleftTables">
    <w:name w:val="Table text (left) (Tables)"/>
    <w:basedOn w:val="Normal"/>
    <w:uiPriority w:val="99"/>
    <w:rsid w:val="00A47EA8"/>
    <w:pPr>
      <w:tabs>
        <w:tab w:val="left" w:pos="340"/>
      </w:tabs>
      <w:suppressAutoHyphens/>
      <w:autoSpaceDE w:val="0"/>
      <w:autoSpaceDN w:val="0"/>
      <w:adjustRightInd w:val="0"/>
      <w:spacing w:before="57" w:after="57" w:line="270" w:lineRule="atLeast"/>
      <w:textAlignment w:val="center"/>
    </w:pPr>
    <w:rPr>
      <w:rFonts w:ascii="HelveticaNeueLT Pro 45 Lt" w:hAnsi="HelveticaNeueLT Pro 45 Lt" w:cs="HelveticaNeueLT Pro 45 Lt"/>
      <w:color w:val="000000"/>
      <w:spacing w:val="1"/>
      <w:sz w:val="20"/>
      <w:lang w:val="en-GB" w:eastAsia="en-AU"/>
    </w:rPr>
  </w:style>
  <w:style w:type="character" w:customStyle="1" w:styleId="bold">
    <w:name w:val="bold"/>
    <w:uiPriority w:val="99"/>
    <w:rsid w:val="00A47EA8"/>
    <w:rPr>
      <w:b/>
      <w:bCs/>
    </w:rPr>
  </w:style>
  <w:style w:type="paragraph" w:customStyle="1" w:styleId="PSCBodyBody">
    <w:name w:val="PSC Body (Body)"/>
    <w:basedOn w:val="NoParagraphStyle"/>
    <w:uiPriority w:val="99"/>
    <w:rsid w:val="003635EC"/>
    <w:pPr>
      <w:tabs>
        <w:tab w:val="left" w:pos="340"/>
      </w:tabs>
      <w:suppressAutoHyphens/>
      <w:spacing w:after="170" w:line="310" w:lineRule="atLeast"/>
    </w:pPr>
    <w:rPr>
      <w:rFonts w:ascii="HelveticaNeueLT Pro 45 Lt" w:hAnsi="HelveticaNeueLT Pro 45 Lt" w:cs="HelveticaNeueLT Pro 45 Lt"/>
      <w:spacing w:val="1"/>
      <w:sz w:val="23"/>
      <w:szCs w:val="23"/>
    </w:rPr>
  </w:style>
  <w:style w:type="paragraph" w:customStyle="1" w:styleId="TabletextbulletsTables">
    <w:name w:val="Table text (bullets) (Tables)"/>
    <w:basedOn w:val="TabletextleftTables"/>
    <w:uiPriority w:val="99"/>
    <w:rsid w:val="003635EC"/>
    <w:pPr>
      <w:spacing w:after="0" w:line="230" w:lineRule="atLeast"/>
      <w:ind w:left="283" w:hanging="283"/>
    </w:pPr>
  </w:style>
  <w:style w:type="character" w:customStyle="1" w:styleId="italic">
    <w:name w:val="italic"/>
    <w:uiPriority w:val="99"/>
    <w:rsid w:val="00CC5FE0"/>
    <w:rPr>
      <w:rFonts w:ascii="HelveticaNeueLT Com 45 Lt" w:hAnsi="HelveticaNeueLT Com 45 Lt" w:cs="HelveticaNeueLT Com 45 Lt"/>
      <w:i/>
      <w:iCs/>
    </w:rPr>
  </w:style>
  <w:style w:type="character" w:customStyle="1" w:styleId="FooterChar">
    <w:name w:val="Footer Char"/>
    <w:basedOn w:val="DefaultParagraphFont"/>
    <w:link w:val="Footer"/>
    <w:rsid w:val="00423100"/>
    <w:rPr>
      <w:rFonts w:ascii="Arial" w:hAnsi="Arial"/>
      <w:color w:val="DDDED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048725537">
      <w:bodyDiv w:val="1"/>
      <w:marLeft w:val="0"/>
      <w:marRight w:val="0"/>
      <w:marTop w:val="0"/>
      <w:marBottom w:val="0"/>
      <w:divBdr>
        <w:top w:val="none" w:sz="0" w:space="0" w:color="auto"/>
        <w:left w:val="none" w:sz="0" w:space="0" w:color="auto"/>
        <w:bottom w:val="none" w:sz="0" w:space="0" w:color="auto"/>
        <w:right w:val="none" w:sz="0" w:space="0" w:color="auto"/>
      </w:divBdr>
    </w:div>
    <w:div w:id="1319454278">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Report%20Template%20-%20Employment%20and%20recruit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8B02E-D247-4CA0-A3A8-ABA1A4EC07B2}">
  <ds:schemaRefs>
    <ds:schemaRef ds:uri="http://schemas.microsoft.com/sharepoint/v3/contenttype/forms"/>
  </ds:schemaRefs>
</ds:datastoreItem>
</file>

<file path=customXml/itemProps2.xml><?xml version="1.0" encoding="utf-8"?>
<ds:datastoreItem xmlns:ds="http://schemas.openxmlformats.org/officeDocument/2006/customXml" ds:itemID="{04FEC5A1-5072-4CD0-BB2C-2DBDFC936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73AC2-06E2-4988-A04F-427CB7B0B0E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A7191F-1424-444D-8F07-8610BD7D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 Employment and recruitment.dotx</Template>
  <TotalTime>18</TotalTime>
  <Pages>9</Pages>
  <Words>6432</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Amcer Business Services</Company>
  <LinksUpToDate>false</LinksUpToDate>
  <CharactersWithSpaces>43015</CharactersWithSpaces>
  <SharedDoc>false</SharedDoc>
  <HLinks>
    <vt:vector size="30" baseType="variant">
      <vt:variant>
        <vt:i4>1769527</vt:i4>
      </vt:variant>
      <vt:variant>
        <vt:i4>26</vt:i4>
      </vt:variant>
      <vt:variant>
        <vt:i4>0</vt:i4>
      </vt:variant>
      <vt:variant>
        <vt:i4>5</vt:i4>
      </vt:variant>
      <vt:variant>
        <vt:lpwstr/>
      </vt:variant>
      <vt:variant>
        <vt:lpwstr>_Toc352071185</vt:lpwstr>
      </vt:variant>
      <vt:variant>
        <vt:i4>1769527</vt:i4>
      </vt:variant>
      <vt:variant>
        <vt:i4>20</vt:i4>
      </vt:variant>
      <vt:variant>
        <vt:i4>0</vt:i4>
      </vt:variant>
      <vt:variant>
        <vt:i4>5</vt:i4>
      </vt:variant>
      <vt:variant>
        <vt:lpwstr/>
      </vt:variant>
      <vt:variant>
        <vt:lpwstr>_Toc352071184</vt:lpwstr>
      </vt:variant>
      <vt:variant>
        <vt:i4>1769527</vt:i4>
      </vt:variant>
      <vt:variant>
        <vt:i4>14</vt:i4>
      </vt:variant>
      <vt:variant>
        <vt:i4>0</vt:i4>
      </vt:variant>
      <vt:variant>
        <vt:i4>5</vt:i4>
      </vt:variant>
      <vt:variant>
        <vt:lpwstr/>
      </vt:variant>
      <vt:variant>
        <vt:lpwstr>_Toc352071183</vt:lpwstr>
      </vt:variant>
      <vt:variant>
        <vt:i4>4128804</vt:i4>
      </vt:variant>
      <vt:variant>
        <vt:i4>9</vt:i4>
      </vt:variant>
      <vt:variant>
        <vt:i4>0</vt:i4>
      </vt:variant>
      <vt:variant>
        <vt:i4>5</vt:i4>
      </vt:variant>
      <vt:variant>
        <vt:lpwstr>http://www.publicsector.wa.gov.au/</vt:lpwstr>
      </vt:variant>
      <vt:variant>
        <vt:lpwstr/>
      </vt:variant>
      <vt:variant>
        <vt:i4>4128804</vt:i4>
      </vt:variant>
      <vt:variant>
        <vt:i4>6</vt:i4>
      </vt:variant>
      <vt:variant>
        <vt:i4>0</vt:i4>
      </vt:variant>
      <vt:variant>
        <vt:i4>5</vt:i4>
      </vt:variant>
      <vt:variant>
        <vt:lpwstr>http://www.publicsector.wa.gov.au/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Partridge, Julian</dc:creator>
  <cp:keywords/>
  <cp:lastModifiedBy>Merlin Thomas</cp:lastModifiedBy>
  <cp:revision>10</cp:revision>
  <cp:lastPrinted>2012-04-18T00:26:00Z</cp:lastPrinted>
  <dcterms:created xsi:type="dcterms:W3CDTF">2020-05-28T07:40:00Z</dcterms:created>
  <dcterms:modified xsi:type="dcterms:W3CDTF">2026-01-12T05:17:00Z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ClassificationContentMarkingHeaderShapeIds">
    <vt:lpwstr>1709d318,72fb1216,32330d85</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2026-01-12T05:17:55Z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1e350908-0ceb-4556-bf82-7ca9a8adf000</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