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743D7C9C" w:rsidR="00161D57" w:rsidRPr="00407476" w:rsidRDefault="00161D57" w:rsidP="00460F3D">
      <w:pPr>
        <w:pStyle w:val="Heading1"/>
      </w:pPr>
      <w:r w:rsidRPr="00407476">
        <w:t>Job Desc</w:t>
      </w:r>
      <w:r w:rsidRPr="00291046">
        <w:t>rip</w:t>
      </w:r>
      <w:r w:rsidRPr="00407476">
        <w:t>tion Form</w:t>
      </w:r>
      <w:r w:rsidR="00CC6FD1" w:rsidRPr="00407476">
        <w:t xml:space="preserve"> – </w:t>
      </w:r>
      <w:r w:rsidR="00B423C4">
        <w:t xml:space="preserve">Executive </w:t>
      </w:r>
      <w:r w:rsidR="00FA17D0">
        <w:t>Assistant</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0090105E" w:rsidR="00216769" w:rsidRPr="00E32F00" w:rsidRDefault="00DF6BB7" w:rsidP="004F034E">
            <w:pPr>
              <w:pStyle w:val="TableText"/>
            </w:pPr>
            <w:r>
              <w:t>15438</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76D6BA5D" w:rsidR="00216769" w:rsidRPr="00E32F00" w:rsidRDefault="00EF7BE7"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3A3C37">
                  <w:t>Level 4</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14E7B401" w:rsidR="00216769" w:rsidRPr="00E32F00" w:rsidRDefault="00550553" w:rsidP="004F034E">
            <w:pPr>
              <w:pStyle w:val="TableText"/>
            </w:pPr>
            <w:r w:rsidRPr="00550553">
              <w:t>Sport and Recreation and Infrastructure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054CC453" w:rsidR="00216769" w:rsidRPr="00E32F00" w:rsidRDefault="00550553" w:rsidP="004F034E">
            <w:pPr>
              <w:pStyle w:val="TableText"/>
            </w:pPr>
            <w:r w:rsidRPr="00550553">
              <w:t>Strategic Policy Program and Asset Management</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10B151A3" w:rsidR="00216769" w:rsidRPr="00E32F00" w:rsidRDefault="00E31247" w:rsidP="004F034E">
            <w:pPr>
              <w:pStyle w:val="TableText"/>
            </w:pPr>
            <w:r>
              <w:t xml:space="preserve">13783 – Executive Director Infrastructure Programs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40433FFB" w:rsidR="00216769" w:rsidRPr="00E32F00" w:rsidRDefault="00A55C5A"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1035EF04" w14:textId="03FF8B1A" w:rsidR="007F73A0" w:rsidRPr="00106DB7" w:rsidRDefault="008A63A2" w:rsidP="008A63A2">
      <w:r w:rsidRPr="008A63A2">
        <w:t>To provide confidential, efficient and effective administrative executive support to the Executive Director.</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3FDB729" w14:textId="64715479" w:rsidR="00DF73AB" w:rsidRPr="00106DB7" w:rsidRDefault="00BC1E78" w:rsidP="00937DBB">
      <w:r w:rsidRPr="00BC1E78">
        <w:t>Our team manage over $3 billion in cultural assets across WA, ensuring some of our state’s most cherished creative institutions remain safe, functional, and inspiring. Through proactive maintenance and planning, we protect these treasured spaces for future generations. We also support the development of community sport and recreation facilities across WA through key funding programs. By investing in sustainable, high-quality infrastructure, we help communities stay active, healthy, and connected.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24A91122" w14:textId="77777777" w:rsidR="00C024E1" w:rsidRDefault="00C024E1" w:rsidP="00C024E1">
      <w:pPr>
        <w:pStyle w:val="ListParagraph"/>
        <w:ind w:left="993"/>
      </w:pPr>
      <w:r>
        <w:t>Provide confidential, efficient and effective administrative support to the Director including but not limited to finance and procurement, human resource transactions, document management and assisting with the management of physical resources (IT, equipment, etc.).</w:t>
      </w:r>
    </w:p>
    <w:p w14:paraId="28549684" w14:textId="77777777" w:rsidR="00C024E1" w:rsidRDefault="00C024E1" w:rsidP="00C024E1">
      <w:pPr>
        <w:pStyle w:val="ListParagraph"/>
        <w:ind w:left="993"/>
      </w:pPr>
      <w:r>
        <w:t>Arrange and coordinate appointments and meetings and maintain the Director’s diary including travel arrangements, teams meeting and office locations.</w:t>
      </w:r>
    </w:p>
    <w:p w14:paraId="0342D184" w14:textId="77777777" w:rsidR="00C024E1" w:rsidRDefault="00C024E1" w:rsidP="00C024E1">
      <w:pPr>
        <w:pStyle w:val="ListParagraph"/>
        <w:ind w:left="993"/>
      </w:pPr>
      <w:r>
        <w:t>Coordinate and monitor the completion of tasks, correspondence, reports and briefing notes to ensure that quality and timeliness standards are met.</w:t>
      </w:r>
    </w:p>
    <w:p w14:paraId="78059536" w14:textId="77777777" w:rsidR="00C024E1" w:rsidRDefault="00C024E1" w:rsidP="00C024E1">
      <w:pPr>
        <w:pStyle w:val="ListParagraph"/>
        <w:ind w:left="993"/>
      </w:pPr>
      <w:r>
        <w:t xml:space="preserve">Screens telephone calls and visitors and manages incoming email enquiries, preparing draft responses as required. </w:t>
      </w:r>
    </w:p>
    <w:p w14:paraId="57A4C08C" w14:textId="77777777" w:rsidR="00C024E1" w:rsidRDefault="00C024E1" w:rsidP="00C024E1">
      <w:pPr>
        <w:pStyle w:val="ListParagraph"/>
        <w:ind w:left="993"/>
      </w:pPr>
      <w:r>
        <w:t>Coordinate, research and prepare draft correspondence and reports on behalf of the Director and proof reports, documents, etc. prepared by others to ensure quality and consistency.</w:t>
      </w:r>
    </w:p>
    <w:p w14:paraId="01A514C9" w14:textId="77777777" w:rsidR="00C024E1" w:rsidRDefault="00C024E1" w:rsidP="00C024E1">
      <w:pPr>
        <w:pStyle w:val="ListParagraph"/>
        <w:ind w:left="993"/>
      </w:pPr>
      <w:r>
        <w:t>Establish and maintain positive and effective working relationships with the Director and Directors, internal employees and external stakeholders including senior officials and industry representatives.</w:t>
      </w:r>
    </w:p>
    <w:p w14:paraId="05964095" w14:textId="77777777" w:rsidR="00C024E1" w:rsidRDefault="00C024E1" w:rsidP="00C024E1">
      <w:pPr>
        <w:pStyle w:val="ListParagraph"/>
        <w:ind w:left="993"/>
      </w:pPr>
      <w:r>
        <w:t>Support relevant committees, working parties and the Director through the preparation of agendas, papers and minutes of meetings and follow-up on actions.</w:t>
      </w:r>
    </w:p>
    <w:p w14:paraId="10576DDD" w14:textId="77777777" w:rsidR="00C024E1" w:rsidRDefault="00C024E1" w:rsidP="00C024E1">
      <w:pPr>
        <w:pStyle w:val="ListParagraph"/>
        <w:ind w:left="993"/>
      </w:pPr>
      <w:r>
        <w:lastRenderedPageBreak/>
        <w:t>Participate as part of the team to ensure the development and effective dissemination of the desired work culture of the Department.</w:t>
      </w:r>
    </w:p>
    <w:p w14:paraId="64648922" w14:textId="77777777" w:rsidR="00C024E1" w:rsidRDefault="00C024E1" w:rsidP="00C024E1">
      <w:pPr>
        <w:pStyle w:val="ListParagraph"/>
        <w:ind w:left="993"/>
      </w:pPr>
      <w:r>
        <w:t>Provide back-up and support to the Office of the Director General when necessary.</w:t>
      </w:r>
    </w:p>
    <w:p w14:paraId="2E460F98" w14:textId="77777777" w:rsidR="00C024E1" w:rsidRDefault="00C024E1" w:rsidP="00C024E1">
      <w:pPr>
        <w:pStyle w:val="ListParagraph"/>
        <w:ind w:left="993"/>
      </w:pPr>
      <w:r>
        <w:t>Work closely with other Executive Assistants within the Directorate including assisting where required.</w:t>
      </w:r>
    </w:p>
    <w:p w14:paraId="359E292C" w14:textId="781CC13C" w:rsidR="00C024E1" w:rsidRDefault="00C024E1" w:rsidP="00C024E1">
      <w:pPr>
        <w:pStyle w:val="ListParagraph"/>
        <w:ind w:left="993"/>
      </w:pPr>
      <w:r>
        <w:t>Supporting events management and grants administration as required.</w:t>
      </w:r>
    </w:p>
    <w:p w14:paraId="5F2F0EB2" w14:textId="47702DE9"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422E09C4"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44C6EE95" w14:textId="7B39690F" w:rsidR="001930E7" w:rsidRPr="009D0E60" w:rsidRDefault="00616C23" w:rsidP="00E03354">
      <w:pPr>
        <w:pStyle w:val="ListParagraph"/>
        <w:ind w:left="993"/>
        <w:rPr>
          <w:color w:val="2D2E2F"/>
        </w:rPr>
      </w:pPr>
      <w:r>
        <w:t xml:space="preserve">Perform any other duties as assigned or necessary to support the </w:t>
      </w:r>
      <w:r w:rsidR="00CD66C3">
        <w:t xml:space="preserve">objectives of </w:t>
      </w:r>
      <w:r w:rsidR="20017A25">
        <w:t>CITS</w:t>
      </w:r>
      <w:r w:rsidR="002011B6">
        <w:t>.</w:t>
      </w:r>
      <w:r w:rsidR="00C45709">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6EC254F6" w14:textId="1D070B31" w:rsidR="00B71D04" w:rsidRPr="001513D6" w:rsidRDefault="00594F55" w:rsidP="001513D6">
      <w:pPr>
        <w:pStyle w:val="Heading2"/>
        <w:pBdr>
          <w:bottom w:val="none" w:sz="0" w:space="0" w:color="auto"/>
        </w:pBdr>
        <w:rPr>
          <w:sz w:val="24"/>
          <w:szCs w:val="56"/>
        </w:rPr>
      </w:pPr>
      <w:r w:rsidRPr="00B71D04">
        <w:rPr>
          <w:sz w:val="24"/>
          <w:szCs w:val="56"/>
        </w:rPr>
        <w:t>Essential</w:t>
      </w:r>
    </w:p>
    <w:p w14:paraId="73FB132D" w14:textId="77777777" w:rsidR="001513D6" w:rsidRDefault="001513D6" w:rsidP="001513D6">
      <w:pPr>
        <w:pStyle w:val="ListParagraph"/>
        <w:numPr>
          <w:ilvl w:val="0"/>
          <w:numId w:val="29"/>
        </w:numPr>
      </w:pPr>
      <w:r>
        <w:t xml:space="preserve">Demonstrated skills and proven experience in providing executive and administrative support to senior management and a team. </w:t>
      </w:r>
    </w:p>
    <w:p w14:paraId="021BA1A8" w14:textId="77777777" w:rsidR="001513D6" w:rsidRDefault="001513D6" w:rsidP="001513D6">
      <w:pPr>
        <w:pStyle w:val="ListParagraph"/>
        <w:numPr>
          <w:ilvl w:val="0"/>
          <w:numId w:val="29"/>
        </w:numPr>
      </w:pPr>
      <w:r>
        <w:t>Demonstrated initiative and organisational skills, including the ability to successfully use office systems to manage multiple tasks and operate within tight timeframes.</w:t>
      </w:r>
    </w:p>
    <w:p w14:paraId="79156AB1" w14:textId="77777777" w:rsidR="001513D6" w:rsidRDefault="001513D6" w:rsidP="001513D6">
      <w:pPr>
        <w:pStyle w:val="ListParagraph"/>
        <w:numPr>
          <w:ilvl w:val="0"/>
          <w:numId w:val="29"/>
        </w:numPr>
      </w:pPr>
      <w:r>
        <w:t>Well-developed verbal and written communication skills, including the ability to adapt messages to suit the intended audience and negotiate confidently.</w:t>
      </w:r>
    </w:p>
    <w:p w14:paraId="45AAFF24" w14:textId="77777777" w:rsidR="001513D6" w:rsidRDefault="001513D6" w:rsidP="001513D6">
      <w:pPr>
        <w:pStyle w:val="ListParagraph"/>
        <w:numPr>
          <w:ilvl w:val="0"/>
          <w:numId w:val="29"/>
        </w:numPr>
      </w:pPr>
      <w:proofErr w:type="spellStart"/>
      <w:r>
        <w:t>Well developed</w:t>
      </w:r>
      <w:proofErr w:type="spellEnd"/>
      <w:r>
        <w:t xml:space="preserve"> interpersonal skills, with the ability to develop and maintain productive relationships, including liaising and consulting with a variety of individuals both internal and external to the Department.</w:t>
      </w:r>
    </w:p>
    <w:p w14:paraId="0DCEFFF2" w14:textId="466F8A5C" w:rsidR="001513D6" w:rsidRPr="00E32F00" w:rsidRDefault="001513D6" w:rsidP="001513D6">
      <w:pPr>
        <w:pStyle w:val="ListParagraph"/>
        <w:numPr>
          <w:ilvl w:val="0"/>
          <w:numId w:val="29"/>
        </w:numPr>
      </w:pPr>
      <w:r>
        <w:t>Demonstrated research, conceptual and analytical skills, including the ability to develop solutions to problems and issues.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53E5FB0A" w14:textId="7CD8B114" w:rsidR="00607B2C" w:rsidRPr="005A3985" w:rsidRDefault="00F1161B" w:rsidP="00F1161B">
      <w:pPr>
        <w:pStyle w:val="ListParagraph"/>
        <w:numPr>
          <w:ilvl w:val="0"/>
          <w:numId w:val="32"/>
        </w:numPr>
      </w:pPr>
      <w:r w:rsidRPr="00F1161B">
        <w:t xml:space="preserve">Knowledge of procedures for Ministerial correspondence and Parliamentary Questions. </w:t>
      </w:r>
    </w:p>
    <w:p w14:paraId="035CB2FA" w14:textId="47595A7A" w:rsidR="00990316" w:rsidRDefault="00990316">
      <w:pPr>
        <w:spacing w:before="0" w:after="0" w:line="240" w:lineRule="auto"/>
        <w:ind w:left="0"/>
        <w:rPr>
          <w:rFonts w:ascii="Aptos SemiBold" w:hAnsi="Aptos SemiBold" w:cs="Arial"/>
          <w:bCs/>
          <w:color w:val="0D8280"/>
          <w:kern w:val="32"/>
          <w:sz w:val="28"/>
          <w:szCs w:val="68"/>
        </w:rPr>
      </w:pPr>
      <w:r>
        <w:br w:type="page"/>
      </w:r>
    </w:p>
    <w:p w14:paraId="49F0E1B9"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5DB57F11"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F1161B">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711AF989" w14:textId="19CAE5EF" w:rsidR="00F32450" w:rsidRDefault="00F1161B" w:rsidP="00F1161B">
      <w:r>
        <w:t>Nil</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5E802190" w:rsidR="00690A87" w:rsidRPr="001D63A8" w:rsidRDefault="00752CD4" w:rsidP="004D6E98">
            <w:r>
              <w:t>15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0634" w14:textId="77777777" w:rsidR="00B74A21" w:rsidRDefault="00B74A21" w:rsidP="004F034E">
      <w:r>
        <w:separator/>
      </w:r>
    </w:p>
    <w:p w14:paraId="4811A6F9" w14:textId="77777777" w:rsidR="00B74A21" w:rsidRDefault="00B74A21" w:rsidP="004F034E"/>
  </w:endnote>
  <w:endnote w:type="continuationSeparator" w:id="0">
    <w:p w14:paraId="644A808D" w14:textId="77777777" w:rsidR="00B74A21" w:rsidRDefault="00B74A21" w:rsidP="004F034E">
      <w:r>
        <w:continuationSeparator/>
      </w:r>
    </w:p>
    <w:p w14:paraId="19327AD7" w14:textId="77777777" w:rsidR="00B74A21" w:rsidRDefault="00B74A21" w:rsidP="004F034E"/>
  </w:endnote>
  <w:endnote w:type="continuationNotice" w:id="1">
    <w:p w14:paraId="396EBEC4" w14:textId="77777777" w:rsidR="00B74A21" w:rsidRDefault="00B74A21"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4CAE"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4D62" w14:textId="77777777" w:rsidR="00B74A21" w:rsidRDefault="00B74A21" w:rsidP="004F034E">
      <w:r>
        <w:separator/>
      </w:r>
    </w:p>
    <w:p w14:paraId="00135E08" w14:textId="77777777" w:rsidR="00B74A21" w:rsidRDefault="00B74A21" w:rsidP="004F034E"/>
  </w:footnote>
  <w:footnote w:type="continuationSeparator" w:id="0">
    <w:p w14:paraId="7A155DBB" w14:textId="77777777" w:rsidR="00B74A21" w:rsidRDefault="00B74A21" w:rsidP="004F034E">
      <w:r>
        <w:continuationSeparator/>
      </w:r>
    </w:p>
    <w:p w14:paraId="20B9DAEC" w14:textId="77777777" w:rsidR="00B74A21" w:rsidRDefault="00B74A21" w:rsidP="004F034E"/>
  </w:footnote>
  <w:footnote w:type="continuationNotice" w:id="1">
    <w:p w14:paraId="2C84B991" w14:textId="77777777" w:rsidR="00B74A21" w:rsidRDefault="00B74A21"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F96C8"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97BCC"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E024F"/>
    <w:multiLevelType w:val="hybridMultilevel"/>
    <w:tmpl w:val="59462608"/>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6AA21BE"/>
    <w:multiLevelType w:val="hybridMultilevel"/>
    <w:tmpl w:val="C2FE1EEA"/>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2CD77EA1"/>
    <w:multiLevelType w:val="hybridMultilevel"/>
    <w:tmpl w:val="982A1BE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7" w15:restartNumberingAfterBreak="0">
    <w:nsid w:val="2DF9732A"/>
    <w:multiLevelType w:val="hybridMultilevel"/>
    <w:tmpl w:val="0E3C50BC"/>
    <w:lvl w:ilvl="0" w:tplc="D10A0520">
      <w:start w:val="1"/>
      <w:numFmt w:val="decimal"/>
      <w:lvlText w:val="%1."/>
      <w:lvlJc w:val="left"/>
      <w:pPr>
        <w:ind w:left="993" w:hanging="360"/>
      </w:pPr>
    </w:lvl>
    <w:lvl w:ilvl="1" w:tplc="0C090019">
      <w:start w:val="1"/>
      <w:numFmt w:val="lowerLetter"/>
      <w:lvlText w:val="%2."/>
      <w:lvlJc w:val="left"/>
      <w:pPr>
        <w:ind w:left="1713" w:hanging="360"/>
      </w:pPr>
    </w:lvl>
    <w:lvl w:ilvl="2" w:tplc="0C09001B">
      <w:start w:val="1"/>
      <w:numFmt w:val="lowerRoman"/>
      <w:lvlText w:val="%3."/>
      <w:lvlJc w:val="right"/>
      <w:pPr>
        <w:ind w:left="2433" w:hanging="180"/>
      </w:pPr>
    </w:lvl>
    <w:lvl w:ilvl="3" w:tplc="0C09000F">
      <w:start w:val="1"/>
      <w:numFmt w:val="decimal"/>
      <w:lvlText w:val="%4."/>
      <w:lvlJc w:val="left"/>
      <w:pPr>
        <w:ind w:left="3153" w:hanging="360"/>
      </w:pPr>
    </w:lvl>
    <w:lvl w:ilvl="4" w:tplc="0C090019">
      <w:start w:val="1"/>
      <w:numFmt w:val="lowerLetter"/>
      <w:lvlText w:val="%5."/>
      <w:lvlJc w:val="left"/>
      <w:pPr>
        <w:ind w:left="3873" w:hanging="360"/>
      </w:pPr>
    </w:lvl>
    <w:lvl w:ilvl="5" w:tplc="0C09001B">
      <w:start w:val="1"/>
      <w:numFmt w:val="lowerRoman"/>
      <w:lvlText w:val="%6."/>
      <w:lvlJc w:val="right"/>
      <w:pPr>
        <w:ind w:left="4593" w:hanging="180"/>
      </w:pPr>
    </w:lvl>
    <w:lvl w:ilvl="6" w:tplc="0C09000F">
      <w:start w:val="1"/>
      <w:numFmt w:val="decimal"/>
      <w:lvlText w:val="%7."/>
      <w:lvlJc w:val="left"/>
      <w:pPr>
        <w:ind w:left="5313" w:hanging="360"/>
      </w:pPr>
    </w:lvl>
    <w:lvl w:ilvl="7" w:tplc="0C090019">
      <w:start w:val="1"/>
      <w:numFmt w:val="lowerLetter"/>
      <w:lvlText w:val="%8."/>
      <w:lvlJc w:val="left"/>
      <w:pPr>
        <w:ind w:left="6033" w:hanging="360"/>
      </w:pPr>
    </w:lvl>
    <w:lvl w:ilvl="8" w:tplc="0C09001B">
      <w:start w:val="1"/>
      <w:numFmt w:val="lowerRoman"/>
      <w:lvlText w:val="%9."/>
      <w:lvlJc w:val="right"/>
      <w:pPr>
        <w:ind w:left="6753" w:hanging="180"/>
      </w:pPr>
    </w:lvl>
  </w:abstractNum>
  <w:abstractNum w:abstractNumId="1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0B53335"/>
    <w:multiLevelType w:val="hybridMultilevel"/>
    <w:tmpl w:val="47785DD0"/>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BD4E5C"/>
    <w:multiLevelType w:val="hybridMultilevel"/>
    <w:tmpl w:val="2E24821A"/>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0"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1"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2" w15:restartNumberingAfterBreak="0">
    <w:nsid w:val="5FD118E1"/>
    <w:multiLevelType w:val="hybridMultilevel"/>
    <w:tmpl w:val="9B6635E4"/>
    <w:lvl w:ilvl="0" w:tplc="051C6A5A">
      <w:start w:val="1"/>
      <w:numFmt w:val="decimal"/>
      <w:lvlText w:val="%1."/>
      <w:lvlJc w:val="left"/>
      <w:pPr>
        <w:ind w:left="1364" w:hanging="360"/>
      </w:p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start w:val="1"/>
      <w:numFmt w:val="decimal"/>
      <w:lvlText w:val="%4."/>
      <w:lvlJc w:val="left"/>
      <w:pPr>
        <w:ind w:left="3524" w:hanging="360"/>
      </w:pPr>
    </w:lvl>
    <w:lvl w:ilvl="4" w:tplc="0C090019">
      <w:start w:val="1"/>
      <w:numFmt w:val="lowerLetter"/>
      <w:lvlText w:val="%5."/>
      <w:lvlJc w:val="left"/>
      <w:pPr>
        <w:ind w:left="4244" w:hanging="360"/>
      </w:pPr>
    </w:lvl>
    <w:lvl w:ilvl="5" w:tplc="0C09001B">
      <w:start w:val="1"/>
      <w:numFmt w:val="lowerRoman"/>
      <w:lvlText w:val="%6."/>
      <w:lvlJc w:val="right"/>
      <w:pPr>
        <w:ind w:left="4964" w:hanging="180"/>
      </w:pPr>
    </w:lvl>
    <w:lvl w:ilvl="6" w:tplc="0C09000F">
      <w:start w:val="1"/>
      <w:numFmt w:val="decimal"/>
      <w:lvlText w:val="%7."/>
      <w:lvlJc w:val="left"/>
      <w:pPr>
        <w:ind w:left="5684" w:hanging="360"/>
      </w:pPr>
    </w:lvl>
    <w:lvl w:ilvl="7" w:tplc="0C090019">
      <w:start w:val="1"/>
      <w:numFmt w:val="lowerLetter"/>
      <w:lvlText w:val="%8."/>
      <w:lvlJc w:val="left"/>
      <w:pPr>
        <w:ind w:left="6404" w:hanging="360"/>
      </w:pPr>
    </w:lvl>
    <w:lvl w:ilvl="8" w:tplc="0C09001B">
      <w:start w:val="1"/>
      <w:numFmt w:val="lowerRoman"/>
      <w:lvlText w:val="%9."/>
      <w:lvlJc w:val="right"/>
      <w:pPr>
        <w:ind w:left="7124" w:hanging="180"/>
      </w:pPr>
    </w:lvl>
  </w:abstractNum>
  <w:abstractNum w:abstractNumId="33"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5"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086B51"/>
    <w:multiLevelType w:val="hybridMultilevel"/>
    <w:tmpl w:val="984627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F6C25A8"/>
    <w:multiLevelType w:val="hybridMultilevel"/>
    <w:tmpl w:val="982A1BE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num w:numId="1" w16cid:durableId="1737974860">
    <w:abstractNumId w:val="4"/>
  </w:num>
  <w:num w:numId="2" w16cid:durableId="726149911">
    <w:abstractNumId w:val="30"/>
  </w:num>
  <w:num w:numId="3" w16cid:durableId="334038920">
    <w:abstractNumId w:val="15"/>
  </w:num>
  <w:num w:numId="4" w16cid:durableId="910433445">
    <w:abstractNumId w:val="31"/>
  </w:num>
  <w:num w:numId="5" w16cid:durableId="976297257">
    <w:abstractNumId w:val="20"/>
  </w:num>
  <w:num w:numId="6" w16cid:durableId="328018657">
    <w:abstractNumId w:val="38"/>
  </w:num>
  <w:num w:numId="7" w16cid:durableId="2076658215">
    <w:abstractNumId w:val="7"/>
  </w:num>
  <w:num w:numId="8" w16cid:durableId="1591620421">
    <w:abstractNumId w:val="18"/>
  </w:num>
  <w:num w:numId="9" w16cid:durableId="17006256">
    <w:abstractNumId w:val="28"/>
  </w:num>
  <w:num w:numId="10" w16cid:durableId="1903563376">
    <w:abstractNumId w:val="23"/>
  </w:num>
  <w:num w:numId="11" w16cid:durableId="140969372">
    <w:abstractNumId w:val="11"/>
  </w:num>
  <w:num w:numId="12" w16cid:durableId="2032602438">
    <w:abstractNumId w:val="10"/>
  </w:num>
  <w:num w:numId="13" w16cid:durableId="88745793">
    <w:abstractNumId w:val="6"/>
  </w:num>
  <w:num w:numId="14" w16cid:durableId="492769001">
    <w:abstractNumId w:val="12"/>
  </w:num>
  <w:num w:numId="15" w16cid:durableId="2145541274">
    <w:abstractNumId w:val="22"/>
  </w:num>
  <w:num w:numId="16" w16cid:durableId="411853694">
    <w:abstractNumId w:val="37"/>
  </w:num>
  <w:num w:numId="17" w16cid:durableId="568659907">
    <w:abstractNumId w:val="14"/>
  </w:num>
  <w:num w:numId="18" w16cid:durableId="1892839358">
    <w:abstractNumId w:val="3"/>
  </w:num>
  <w:num w:numId="19" w16cid:durableId="1563440370">
    <w:abstractNumId w:val="35"/>
  </w:num>
  <w:num w:numId="20" w16cid:durableId="1893881933">
    <w:abstractNumId w:val="5"/>
  </w:num>
  <w:num w:numId="21" w16cid:durableId="567425944">
    <w:abstractNumId w:val="1"/>
  </w:num>
  <w:num w:numId="22" w16cid:durableId="36395154">
    <w:abstractNumId w:val="0"/>
  </w:num>
  <w:num w:numId="23" w16cid:durableId="933635896">
    <w:abstractNumId w:val="13"/>
  </w:num>
  <w:num w:numId="24" w16cid:durableId="393236011">
    <w:abstractNumId w:val="26"/>
  </w:num>
  <w:num w:numId="25" w16cid:durableId="160050575">
    <w:abstractNumId w:val="19"/>
  </w:num>
  <w:num w:numId="26" w16cid:durableId="144201119">
    <w:abstractNumId w:val="21"/>
  </w:num>
  <w:num w:numId="27" w16cid:durableId="870416179">
    <w:abstractNumId w:val="8"/>
  </w:num>
  <w:num w:numId="28" w16cid:durableId="899830477">
    <w:abstractNumId w:val="27"/>
  </w:num>
  <w:num w:numId="29" w16cid:durableId="246886528">
    <w:abstractNumId w:val="34"/>
  </w:num>
  <w:num w:numId="30" w16cid:durableId="1147238472">
    <w:abstractNumId w:val="25"/>
  </w:num>
  <w:num w:numId="31" w16cid:durableId="1434015982">
    <w:abstractNumId w:val="33"/>
  </w:num>
  <w:num w:numId="32" w16cid:durableId="121847958">
    <w:abstractNumId w:val="36"/>
  </w:num>
  <w:num w:numId="33" w16cid:durableId="9364003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436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84069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99917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5803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3990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0030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39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831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41792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5ED4"/>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3D6"/>
    <w:rsid w:val="00151853"/>
    <w:rsid w:val="00151BC5"/>
    <w:rsid w:val="0015349C"/>
    <w:rsid w:val="00153E41"/>
    <w:rsid w:val="0016008E"/>
    <w:rsid w:val="001605D3"/>
    <w:rsid w:val="00161231"/>
    <w:rsid w:val="00161D57"/>
    <w:rsid w:val="00164F26"/>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3E9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577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2F5DB4"/>
    <w:rsid w:val="002F770F"/>
    <w:rsid w:val="00301B33"/>
    <w:rsid w:val="0030265E"/>
    <w:rsid w:val="00302AAD"/>
    <w:rsid w:val="0030334B"/>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45F9A"/>
    <w:rsid w:val="003476F1"/>
    <w:rsid w:val="00350C4D"/>
    <w:rsid w:val="00351A50"/>
    <w:rsid w:val="003549A0"/>
    <w:rsid w:val="00356C07"/>
    <w:rsid w:val="00363ECA"/>
    <w:rsid w:val="00365B13"/>
    <w:rsid w:val="003673CF"/>
    <w:rsid w:val="00371BBF"/>
    <w:rsid w:val="00373905"/>
    <w:rsid w:val="003854A7"/>
    <w:rsid w:val="003858FA"/>
    <w:rsid w:val="003862EC"/>
    <w:rsid w:val="00390266"/>
    <w:rsid w:val="003910DE"/>
    <w:rsid w:val="00392B15"/>
    <w:rsid w:val="0039307F"/>
    <w:rsid w:val="003931D2"/>
    <w:rsid w:val="003956F2"/>
    <w:rsid w:val="00395BC7"/>
    <w:rsid w:val="003A24C3"/>
    <w:rsid w:val="003A384F"/>
    <w:rsid w:val="003A3C37"/>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0B7B"/>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806"/>
    <w:rsid w:val="00415B96"/>
    <w:rsid w:val="00415E82"/>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56C96"/>
    <w:rsid w:val="00460F3D"/>
    <w:rsid w:val="00461888"/>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692"/>
    <w:rsid w:val="004E7F68"/>
    <w:rsid w:val="004F034E"/>
    <w:rsid w:val="004F1813"/>
    <w:rsid w:val="004F5E57"/>
    <w:rsid w:val="00501571"/>
    <w:rsid w:val="0050263B"/>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553"/>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5703B"/>
    <w:rsid w:val="0066141E"/>
    <w:rsid w:val="006619E0"/>
    <w:rsid w:val="0066307F"/>
    <w:rsid w:val="00663474"/>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189"/>
    <w:rsid w:val="007423A6"/>
    <w:rsid w:val="00742BE3"/>
    <w:rsid w:val="007449BA"/>
    <w:rsid w:val="00744E04"/>
    <w:rsid w:val="00745727"/>
    <w:rsid w:val="00745C59"/>
    <w:rsid w:val="00745E53"/>
    <w:rsid w:val="00747C15"/>
    <w:rsid w:val="00752CD4"/>
    <w:rsid w:val="0075320E"/>
    <w:rsid w:val="00754A5A"/>
    <w:rsid w:val="0075531A"/>
    <w:rsid w:val="007558AA"/>
    <w:rsid w:val="00760999"/>
    <w:rsid w:val="00760C85"/>
    <w:rsid w:val="00762739"/>
    <w:rsid w:val="00767C51"/>
    <w:rsid w:val="007725E1"/>
    <w:rsid w:val="00773DF2"/>
    <w:rsid w:val="007744E7"/>
    <w:rsid w:val="00774805"/>
    <w:rsid w:val="00775133"/>
    <w:rsid w:val="007766A1"/>
    <w:rsid w:val="007802AE"/>
    <w:rsid w:val="00780A38"/>
    <w:rsid w:val="00781703"/>
    <w:rsid w:val="00782629"/>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1A0F"/>
    <w:rsid w:val="007E6F41"/>
    <w:rsid w:val="007E7E6E"/>
    <w:rsid w:val="007F14BE"/>
    <w:rsid w:val="007F16EC"/>
    <w:rsid w:val="007F272F"/>
    <w:rsid w:val="007F2B15"/>
    <w:rsid w:val="007F3272"/>
    <w:rsid w:val="007F4ACA"/>
    <w:rsid w:val="007F73A0"/>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5BA7"/>
    <w:rsid w:val="00836D67"/>
    <w:rsid w:val="00842201"/>
    <w:rsid w:val="0084305F"/>
    <w:rsid w:val="00845C41"/>
    <w:rsid w:val="00846703"/>
    <w:rsid w:val="008474AD"/>
    <w:rsid w:val="00850DD3"/>
    <w:rsid w:val="00852732"/>
    <w:rsid w:val="0085376B"/>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A63A2"/>
    <w:rsid w:val="008B04EE"/>
    <w:rsid w:val="008B0977"/>
    <w:rsid w:val="008B3E0A"/>
    <w:rsid w:val="008B46B5"/>
    <w:rsid w:val="008B505D"/>
    <w:rsid w:val="008B67C1"/>
    <w:rsid w:val="008B7153"/>
    <w:rsid w:val="008B78CB"/>
    <w:rsid w:val="008C0634"/>
    <w:rsid w:val="008C1B5A"/>
    <w:rsid w:val="008C30C1"/>
    <w:rsid w:val="008C3544"/>
    <w:rsid w:val="008C44AE"/>
    <w:rsid w:val="008D0669"/>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B18"/>
    <w:rsid w:val="00933CCA"/>
    <w:rsid w:val="0093406D"/>
    <w:rsid w:val="00937DBB"/>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0BE9"/>
    <w:rsid w:val="009816BA"/>
    <w:rsid w:val="00981C80"/>
    <w:rsid w:val="009820FC"/>
    <w:rsid w:val="00982659"/>
    <w:rsid w:val="009864C6"/>
    <w:rsid w:val="0098728D"/>
    <w:rsid w:val="00990124"/>
    <w:rsid w:val="00990316"/>
    <w:rsid w:val="00990698"/>
    <w:rsid w:val="00991BCF"/>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D8A"/>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D6EA8"/>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5C5A"/>
    <w:rsid w:val="00A56CA9"/>
    <w:rsid w:val="00A602A4"/>
    <w:rsid w:val="00A608BB"/>
    <w:rsid w:val="00A62637"/>
    <w:rsid w:val="00A6274D"/>
    <w:rsid w:val="00A62C58"/>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23C4"/>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74A21"/>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147A"/>
    <w:rsid w:val="00BC1E78"/>
    <w:rsid w:val="00BC212E"/>
    <w:rsid w:val="00BC649C"/>
    <w:rsid w:val="00BC7D62"/>
    <w:rsid w:val="00BD0B53"/>
    <w:rsid w:val="00BD2529"/>
    <w:rsid w:val="00BD3AAD"/>
    <w:rsid w:val="00BD462F"/>
    <w:rsid w:val="00BE0C61"/>
    <w:rsid w:val="00BE174A"/>
    <w:rsid w:val="00BE2281"/>
    <w:rsid w:val="00BE34A6"/>
    <w:rsid w:val="00BE4127"/>
    <w:rsid w:val="00BE70E7"/>
    <w:rsid w:val="00BE7A08"/>
    <w:rsid w:val="00BF01F6"/>
    <w:rsid w:val="00BF0403"/>
    <w:rsid w:val="00BF376E"/>
    <w:rsid w:val="00BF5B37"/>
    <w:rsid w:val="00BF6A0D"/>
    <w:rsid w:val="00BF6A74"/>
    <w:rsid w:val="00BF74AC"/>
    <w:rsid w:val="00BF7659"/>
    <w:rsid w:val="00BF7C28"/>
    <w:rsid w:val="00C007FA"/>
    <w:rsid w:val="00C024E1"/>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1ECF"/>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21A"/>
    <w:rsid w:val="00D61881"/>
    <w:rsid w:val="00D6231F"/>
    <w:rsid w:val="00D62F78"/>
    <w:rsid w:val="00D64B20"/>
    <w:rsid w:val="00D64E9C"/>
    <w:rsid w:val="00D64F40"/>
    <w:rsid w:val="00D735DC"/>
    <w:rsid w:val="00D7382E"/>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239"/>
    <w:rsid w:val="00DF0FC9"/>
    <w:rsid w:val="00DF1620"/>
    <w:rsid w:val="00DF6BB7"/>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25D24"/>
    <w:rsid w:val="00E31247"/>
    <w:rsid w:val="00E3202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3DCC"/>
    <w:rsid w:val="00EE5CA1"/>
    <w:rsid w:val="00EE7701"/>
    <w:rsid w:val="00EF01EB"/>
    <w:rsid w:val="00EF19D8"/>
    <w:rsid w:val="00EF4067"/>
    <w:rsid w:val="00EF4AED"/>
    <w:rsid w:val="00EF6656"/>
    <w:rsid w:val="00EF7BE7"/>
    <w:rsid w:val="00F00F81"/>
    <w:rsid w:val="00F0394C"/>
    <w:rsid w:val="00F04316"/>
    <w:rsid w:val="00F06B98"/>
    <w:rsid w:val="00F07B8D"/>
    <w:rsid w:val="00F1161B"/>
    <w:rsid w:val="00F11FBF"/>
    <w:rsid w:val="00F13648"/>
    <w:rsid w:val="00F136E8"/>
    <w:rsid w:val="00F14D6F"/>
    <w:rsid w:val="00F1652B"/>
    <w:rsid w:val="00F16A8B"/>
    <w:rsid w:val="00F16FC0"/>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D5B"/>
    <w:rsid w:val="00F84FF1"/>
    <w:rsid w:val="00F90989"/>
    <w:rsid w:val="00F9455E"/>
    <w:rsid w:val="00F9544A"/>
    <w:rsid w:val="00FA05AD"/>
    <w:rsid w:val="00FA17D0"/>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73FA27A"/>
    <w:rsid w:val="0A0A130B"/>
    <w:rsid w:val="0E044F40"/>
    <w:rsid w:val="11EA816F"/>
    <w:rsid w:val="17273EE8"/>
    <w:rsid w:val="182D2B13"/>
    <w:rsid w:val="194E7753"/>
    <w:rsid w:val="1BED51E4"/>
    <w:rsid w:val="1F11EFE8"/>
    <w:rsid w:val="20017A25"/>
    <w:rsid w:val="21B22E28"/>
    <w:rsid w:val="27359A3F"/>
    <w:rsid w:val="2C60EB2D"/>
    <w:rsid w:val="2ED1D2F7"/>
    <w:rsid w:val="3C13F078"/>
    <w:rsid w:val="43885212"/>
    <w:rsid w:val="48A45C24"/>
    <w:rsid w:val="53C1C81F"/>
    <w:rsid w:val="5B2597E8"/>
    <w:rsid w:val="5F4B6AEE"/>
    <w:rsid w:val="612845F0"/>
    <w:rsid w:val="627CC468"/>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3577D"/>
    <w:rsid w:val="002428CA"/>
    <w:rsid w:val="002824A8"/>
    <w:rsid w:val="00306CBD"/>
    <w:rsid w:val="00351A50"/>
    <w:rsid w:val="003549A0"/>
    <w:rsid w:val="003A24C3"/>
    <w:rsid w:val="003E0B7B"/>
    <w:rsid w:val="0041677D"/>
    <w:rsid w:val="00454EF4"/>
    <w:rsid w:val="004845DC"/>
    <w:rsid w:val="004C1C93"/>
    <w:rsid w:val="004E7991"/>
    <w:rsid w:val="005726BF"/>
    <w:rsid w:val="005C62F9"/>
    <w:rsid w:val="005F141E"/>
    <w:rsid w:val="00607C9E"/>
    <w:rsid w:val="0071763B"/>
    <w:rsid w:val="007B4AFA"/>
    <w:rsid w:val="007D01F2"/>
    <w:rsid w:val="007E1A0F"/>
    <w:rsid w:val="0085376B"/>
    <w:rsid w:val="008D0669"/>
    <w:rsid w:val="009A0FBC"/>
    <w:rsid w:val="00A22608"/>
    <w:rsid w:val="00B525FB"/>
    <w:rsid w:val="00B53CCA"/>
    <w:rsid w:val="00CA1A5D"/>
    <w:rsid w:val="00CF0451"/>
    <w:rsid w:val="00D6121A"/>
    <w:rsid w:val="00D7382E"/>
    <w:rsid w:val="00DA43B7"/>
    <w:rsid w:val="00DE4E18"/>
    <w:rsid w:val="00E25D24"/>
    <w:rsid w:val="00E3202D"/>
    <w:rsid w:val="00EA60A8"/>
    <w:rsid w:val="00F233CC"/>
    <w:rsid w:val="00F408EB"/>
    <w:rsid w:val="00F42412"/>
    <w:rsid w:val="00F84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2.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3.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9efb5d89819e8500923eb75ab3caca30">
  <xsd:schema xmlns:xsd="http://www.w3.org/2001/XMLSchema" xmlns:xs="http://www.w3.org/2001/XMLSchema" xmlns:p="http://schemas.microsoft.com/office/2006/metadata/properties" xmlns:ns2="78107669-1aa0-4e6c-823d-4e60403f18b2" targetNamespace="http://schemas.microsoft.com/office/2006/metadata/properties" ma:root="true" ma:fieldsID="ab87cbf15284ca2ef7a15d7e3d338538"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2.xml><?xml version="1.0" encoding="utf-8"?>
<ds:datastoreItem xmlns:ds="http://schemas.openxmlformats.org/officeDocument/2006/customXml" ds:itemID="{FD9EB056-9BC7-41C0-A9E2-35827509C8F6}">
  <ds:schemaRefs>
    <ds:schemaRef ds:uri="Microsoft.SharePoint.Taxonomy.ContentTypeSync"/>
  </ds:schemaRefs>
</ds:datastoreItem>
</file>

<file path=customXml/itemProps3.xml><?xml version="1.0" encoding="utf-8"?>
<ds:datastoreItem xmlns:ds="http://schemas.openxmlformats.org/officeDocument/2006/customXml" ds:itemID="{EB4A0B25-059B-4BB4-B065-EAAD7175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5.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5</TotalTime>
  <Pages>4</Pages>
  <Words>671</Words>
  <Characters>4239</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Ava Burns</cp:lastModifiedBy>
  <cp:revision>10</cp:revision>
  <cp:lastPrinted>2025-07-10T09:17:00Z</cp:lastPrinted>
  <dcterms:created xsi:type="dcterms:W3CDTF">2026-01-15T07:25:00Z</dcterms:created>
  <dcterms:modified xsi:type="dcterms:W3CDTF">2026-01-16T03:25:00Z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31193dad-536d-4929-aabf-ec5c83e193d7_Enabled">
    <vt:lpwstr>true</vt:lpwstr>
  </property>
  <property fmtid="{D5CDD505-2E9C-101B-9397-08002B2CF9AE}" pid="22" name="MSIP_Label_31193dad-536d-4929-aabf-ec5c83e193d7_SetDate">
    <vt:lpwstr>2025-09-18T03:57:03Z</vt:lpwstr>
  </property>
  <property fmtid="{D5CDD505-2E9C-101B-9397-08002B2CF9AE}" pid="23" name="MSIP_Label_31193dad-536d-4929-aabf-ec5c83e193d7_Method">
    <vt:lpwstr>Privileged</vt:lpwstr>
  </property>
  <property fmtid="{D5CDD505-2E9C-101B-9397-08002B2CF9AE}" pid="24" name="MSIP_Label_31193dad-536d-4929-aabf-ec5c83e193d7_Name">
    <vt:lpwstr>OFFICIAL – No Label</vt:lpwstr>
  </property>
  <property fmtid="{D5CDD505-2E9C-101B-9397-08002B2CF9AE}" pid="25" name="MSIP_Label_31193dad-536d-4929-aabf-ec5c83e193d7_SiteId">
    <vt:lpwstr>c1ae0ae2-d504-4287-b6f4-7eafd6648d22</vt:lpwstr>
  </property>
  <property fmtid="{D5CDD505-2E9C-101B-9397-08002B2CF9AE}" pid="26" name="MSIP_Label_31193dad-536d-4929-aabf-ec5c83e193d7_ActionId">
    <vt:lpwstr>cd779622-dcb3-4ced-ab1a-3c49bdb36f10</vt:lpwstr>
  </property>
  <property fmtid="{D5CDD505-2E9C-101B-9397-08002B2CF9AE}" pid="27" name="MSIP_Label_31193dad-536d-4929-aabf-ec5c83e193d7_ContentBits">
    <vt:lpwstr>0</vt:lpwstr>
  </property>
  <property fmtid="{D5CDD505-2E9C-101B-9397-08002B2CF9AE}" pid="28" name="MSIP_Label_31193dad-536d-4929-aabf-ec5c83e193d7_Tag">
    <vt:lpwstr>10, 0, 1, 1</vt:lpwstr>
  </property>
</Properties>
</file>