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76034C9" w:rsidR="004A4EC3" w:rsidRPr="00070651" w:rsidRDefault="00C26E45" w:rsidP="00C26E45">
      <w:pPr>
        <w:spacing w:line="360" w:lineRule="auto"/>
        <w:rPr>
          <w:rFonts w:eastAsiaTheme="majorEastAsia" w:cs="Times New Roman (Headings CS)"/>
          <w:b/>
          <w:color w:val="CC5733"/>
          <w:sz w:val="32"/>
          <w:szCs w:val="28"/>
        </w:rPr>
      </w:pPr>
      <w:r>
        <w:rPr>
          <w:rFonts w:eastAsiaTheme="majorEastAsia" w:cs="Times New Roman (Headings CS)"/>
          <w:b/>
          <w:color w:val="CC5733"/>
          <w:sz w:val="32"/>
          <w:szCs w:val="28"/>
        </w:rPr>
        <w:br/>
      </w:r>
      <w:r w:rsidR="005E72E1">
        <w:rPr>
          <w:rFonts w:eastAsiaTheme="majorEastAsia" w:cs="Times New Roman (Headings CS)"/>
          <w:b/>
          <w:color w:val="CC5733"/>
          <w:sz w:val="32"/>
          <w:szCs w:val="28"/>
        </w:rPr>
        <w:t>Deputy Director</w:t>
      </w:r>
      <w:r w:rsidR="004A4EC3" w:rsidRPr="00070651">
        <w:rPr>
          <w:rFonts w:eastAsiaTheme="majorEastAsia" w:cs="Times New Roman (Headings CS)"/>
          <w:b/>
          <w:color w:val="CC5733"/>
          <w:sz w:val="32"/>
          <w:szCs w:val="28"/>
        </w:rPr>
        <w:t>, Level</w:t>
      </w:r>
      <w:r w:rsidR="00CA2C14">
        <w:rPr>
          <w:rFonts w:eastAsiaTheme="majorEastAsia" w:cs="Times New Roman (Headings CS)"/>
          <w:b/>
          <w:color w:val="CC5733"/>
          <w:sz w:val="32"/>
          <w:szCs w:val="28"/>
        </w:rPr>
        <w:t xml:space="preserve"> </w:t>
      </w:r>
      <w:r w:rsidR="006A18DB">
        <w:rPr>
          <w:rFonts w:eastAsiaTheme="majorEastAsia" w:cs="Times New Roman (Headings CS)"/>
          <w:b/>
          <w:color w:val="CC5733"/>
          <w:sz w:val="32"/>
          <w:szCs w:val="28"/>
        </w:rPr>
        <w:t>8</w:t>
      </w:r>
      <w:r w:rsidR="004A4EC3" w:rsidRPr="00070651">
        <w:rPr>
          <w:rFonts w:eastAsiaTheme="majorEastAsia" w:cs="Times New Roman (Headings CS)"/>
          <w:b/>
          <w:color w:val="CC5733"/>
          <w:sz w:val="32"/>
          <w:szCs w:val="28"/>
        </w:rPr>
        <w:t xml:space="preserve"> (</w:t>
      </w:r>
      <w:r w:rsidR="00DC04D6">
        <w:rPr>
          <w:rFonts w:eastAsiaTheme="majorEastAsia" w:cs="Times New Roman (Headings CS)"/>
          <w:b/>
          <w:color w:val="CC5733"/>
          <w:sz w:val="32"/>
          <w:szCs w:val="28"/>
        </w:rPr>
        <w:t>DPC24041</w:t>
      </w:r>
      <w:r w:rsidR="004A4EC3" w:rsidRPr="00070651">
        <w:rPr>
          <w:rFonts w:eastAsiaTheme="majorEastAsia" w:cs="Times New Roman (Headings CS)"/>
          <w:b/>
          <w:color w:val="CC5733"/>
          <w:sz w:val="32"/>
          <w:szCs w:val="28"/>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3314"/>
        <w:gridCol w:w="1559"/>
        <w:gridCol w:w="2268"/>
      </w:tblGrid>
      <w:tr w:rsidR="004A4EC3" w:rsidRPr="00D007E3" w14:paraId="361BAA74" w14:textId="77777777" w:rsidTr="000217AD">
        <w:trPr>
          <w:trHeight w:val="465"/>
        </w:trPr>
        <w:tc>
          <w:tcPr>
            <w:tcW w:w="2215" w:type="dxa"/>
          </w:tcPr>
          <w:p w14:paraId="77A0CA35" w14:textId="6A9CEB3C" w:rsidR="004A4EC3" w:rsidRPr="00D007E3" w:rsidRDefault="004A4EC3" w:rsidP="004A4EC3">
            <w:pPr>
              <w:pStyle w:val="Formfields"/>
              <w:framePr w:hSpace="0" w:wrap="auto" w:vAnchor="margin" w:yAlign="inline"/>
              <w:suppressOverlap w:val="0"/>
              <w:rPr>
                <w:color w:val="000000" w:themeColor="text1"/>
              </w:rPr>
            </w:pPr>
            <w:r w:rsidRPr="00D007E3">
              <w:t xml:space="preserve">Directorate: </w:t>
            </w:r>
          </w:p>
        </w:tc>
        <w:tc>
          <w:tcPr>
            <w:tcW w:w="3314" w:type="dxa"/>
          </w:tcPr>
          <w:p w14:paraId="6E7A5B79" w14:textId="1BCDFDDB" w:rsidR="004A4EC3" w:rsidRPr="00D007E3" w:rsidRDefault="00D421FD" w:rsidP="004A4EC3">
            <w:r w:rsidRPr="00DA099E">
              <w:t xml:space="preserve">Intergovernmental Relations and Strategic Priorities  </w:t>
            </w:r>
          </w:p>
        </w:tc>
        <w:tc>
          <w:tcPr>
            <w:tcW w:w="1559"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268" w:type="dxa"/>
          </w:tcPr>
          <w:p w14:paraId="0836B71E" w14:textId="1868A382" w:rsidR="004A4EC3" w:rsidRPr="00D007E3" w:rsidRDefault="00D421FD" w:rsidP="004A4EC3">
            <w:r w:rsidRPr="00493DE9">
              <w:t>Executive Director</w:t>
            </w:r>
            <w:r w:rsidR="004A4EC3" w:rsidRPr="00493DE9">
              <w:t xml:space="preserve"> </w:t>
            </w:r>
          </w:p>
        </w:tc>
      </w:tr>
      <w:tr w:rsidR="004A4EC3" w:rsidRPr="00D007E3" w14:paraId="77F9C586" w14:textId="77777777" w:rsidTr="000217AD">
        <w:trPr>
          <w:trHeight w:val="85"/>
        </w:trPr>
        <w:tc>
          <w:tcPr>
            <w:tcW w:w="2215"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3314" w:type="dxa"/>
          </w:tcPr>
          <w:p w14:paraId="2E756B84" w14:textId="53466D84" w:rsidR="004A4EC3" w:rsidRPr="00D007E3" w:rsidRDefault="00493DE9" w:rsidP="004A4EC3">
            <w:r w:rsidRPr="00493DE9">
              <w:t>State Security and Defence Policy</w:t>
            </w:r>
          </w:p>
        </w:tc>
        <w:tc>
          <w:tcPr>
            <w:tcW w:w="1559"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268" w:type="dxa"/>
          </w:tcPr>
          <w:p w14:paraId="492DAAAF" w14:textId="541D14D1" w:rsidR="004A4EC3" w:rsidRPr="00D007E3" w:rsidRDefault="00DC04D6" w:rsidP="004A4EC3">
            <w:r w:rsidRPr="00DC04D6">
              <w:t>5 FTE</w:t>
            </w:r>
            <w:r w:rsidR="004A4EC3" w:rsidRPr="00DC04D6">
              <w:t xml:space="preserve"> </w:t>
            </w:r>
          </w:p>
        </w:tc>
      </w:tr>
      <w:tr w:rsidR="004A4EC3" w:rsidRPr="00D007E3" w14:paraId="6BBCF80B" w14:textId="77777777" w:rsidTr="000217AD">
        <w:trPr>
          <w:trHeight w:val="434"/>
        </w:trPr>
        <w:tc>
          <w:tcPr>
            <w:tcW w:w="2215"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3314" w:type="dxa"/>
          </w:tcPr>
          <w:p w14:paraId="7552AE47" w14:textId="387572CE" w:rsidR="004A4EC3" w:rsidRPr="00D007E3" w:rsidRDefault="004A4EC3" w:rsidP="004A4EC3">
            <w:r w:rsidRPr="00C201F1">
              <w:t xml:space="preserve">Perth Metro </w:t>
            </w:r>
          </w:p>
        </w:tc>
        <w:tc>
          <w:tcPr>
            <w:tcW w:w="1559" w:type="dxa"/>
          </w:tcPr>
          <w:p w14:paraId="7FF4CBAE" w14:textId="0CC22394" w:rsidR="004A4EC3" w:rsidRPr="00D007E3" w:rsidRDefault="004A4EC3" w:rsidP="004A4EC3">
            <w:pPr>
              <w:pStyle w:val="Default"/>
              <w:rPr>
                <w:color w:val="CC5733"/>
              </w:rPr>
            </w:pPr>
          </w:p>
        </w:tc>
        <w:tc>
          <w:tcPr>
            <w:tcW w:w="2268"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F4375D" w:rsidRDefault="00756536" w:rsidP="00EB4985">
      <w:pPr>
        <w:spacing w:after="120" w:line="240" w:lineRule="auto"/>
      </w:pPr>
      <w:r w:rsidRPr="00F4375D">
        <w:t xml:space="preserve">The Department of the Premier and Cabinet (DPC) </w:t>
      </w:r>
      <w:proofErr w:type="gramStart"/>
      <w:r w:rsidRPr="00F4375D">
        <w:t>leads</w:t>
      </w:r>
      <w:proofErr w:type="gramEnd"/>
      <w:r w:rsidRPr="00F4375D">
        <w:t xml:space="preserve"> the public sector in providing whole-of-Government advice and support to the Premier and Cabinet in their service of the WA community.</w:t>
      </w:r>
      <w:r w:rsidR="00044FF3" w:rsidRPr="00F4375D">
        <w:t xml:space="preserve"> </w:t>
      </w:r>
    </w:p>
    <w:p w14:paraId="28CE5EBF" w14:textId="13F2BDA1" w:rsidR="0075565D" w:rsidRPr="00C27F4E" w:rsidRDefault="00C27F4E" w:rsidP="0075565D">
      <w:pPr>
        <w:spacing w:line="240" w:lineRule="auto"/>
        <w:rPr>
          <w:rFonts w:eastAsia="Calibri"/>
        </w:rPr>
      </w:pPr>
      <w:r w:rsidRPr="00C27F4E">
        <w:rPr>
          <w:rFonts w:eastAsia="Calibri"/>
        </w:rPr>
        <w:t>Our areas of responsibility include Office of Digital Government, Intergovernmental Relations and Strategic Priorities, Aboriginal Engagement and Community Policy, Infrastructure, Economy and Environment and State Services.</w:t>
      </w:r>
    </w:p>
    <w:p w14:paraId="692C6C49" w14:textId="71F38795" w:rsidR="003A787A" w:rsidRPr="00F4375D" w:rsidRDefault="00A00DF9" w:rsidP="00EB4985">
      <w:pPr>
        <w:spacing w:after="120" w:line="240" w:lineRule="auto"/>
        <w:rPr>
          <w:rFonts w:ascii="Neue Haas Grotesk Text Pro" w:hAnsi="Neue Haas Grotesk Text Pro"/>
          <w:color w:val="000000" w:themeColor="text1"/>
        </w:rPr>
      </w:pPr>
      <w:r w:rsidRPr="00F4375D">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3851244D" w14:textId="3DAE4EF5" w:rsidR="00212B59" w:rsidRPr="00DA099E" w:rsidRDefault="00212B59" w:rsidP="00212B59">
      <w:r w:rsidRPr="00DA099E">
        <w:t>The Intergovernmental Relations and Strategic Priorities Division is a</w:t>
      </w:r>
      <w:r>
        <w:t xml:space="preserve"> </w:t>
      </w:r>
      <w:r w:rsidRPr="00DA099E">
        <w:t>diverse</w:t>
      </w:r>
      <w:r>
        <w:t xml:space="preserve">, </w:t>
      </w:r>
      <w:r w:rsidRPr="00DA099E">
        <w:t>and dynamic</w:t>
      </w:r>
      <w:r>
        <w:t>,</w:t>
      </w:r>
      <w:r w:rsidRPr="00DA099E">
        <w:t xml:space="preserve"> area of DPC. The Division is composed of the following </w:t>
      </w:r>
      <w:r w:rsidR="00982065">
        <w:t>branch</w:t>
      </w:r>
      <w:r w:rsidR="00982065" w:rsidRPr="00DA099E">
        <w:t>es</w:t>
      </w:r>
      <w:r w:rsidRPr="00DA099E">
        <w:t>:</w:t>
      </w:r>
    </w:p>
    <w:p w14:paraId="1BEA8228" w14:textId="3CD70CF6" w:rsidR="00212B59" w:rsidRPr="00DA099E" w:rsidRDefault="00212B59" w:rsidP="00212B59">
      <w:r w:rsidRPr="00DA099E">
        <w:t xml:space="preserve">The </w:t>
      </w:r>
      <w:bookmarkStart w:id="1" w:name="_Hlk160195163"/>
      <w:bookmarkStart w:id="2" w:name="_Hlk160195133"/>
      <w:r w:rsidRPr="00DA099E">
        <w:rPr>
          <w:b/>
          <w:bCs/>
        </w:rPr>
        <w:t>State Security and Defence Policy</w:t>
      </w:r>
      <w:bookmarkEnd w:id="1"/>
      <w:r w:rsidRPr="00DA099E">
        <w:rPr>
          <w:b/>
          <w:bCs/>
        </w:rPr>
        <w:t xml:space="preserve"> </w:t>
      </w:r>
      <w:bookmarkEnd w:id="2"/>
      <w:r w:rsidRPr="00DA099E">
        <w:rPr>
          <w:b/>
          <w:bCs/>
        </w:rPr>
        <w:t xml:space="preserve">(SSDP) </w:t>
      </w:r>
      <w:proofErr w:type="gramStart"/>
      <w:r w:rsidRPr="00DA099E">
        <w:t>leads</w:t>
      </w:r>
      <w:proofErr w:type="gramEnd"/>
      <w:r w:rsidRPr="00DA099E">
        <w:t xml:space="preserve"> engagement with the Australian Government on national security and emergency management matters and, when required, drives cross-government collaboration and coordination on these issues. The SSDP also leads whole of government Defence policy advice to support the Western Australian Government’s initiatives across defence industry development, strategic coordination, and Commonwealth-State engagement.   </w:t>
      </w:r>
    </w:p>
    <w:p w14:paraId="1CB0EE52" w14:textId="77777777" w:rsidR="007B747D" w:rsidRDefault="007B747D">
      <w:pPr>
        <w:spacing w:after="0" w:line="240" w:lineRule="auto"/>
        <w:rPr>
          <w:rFonts w:eastAsiaTheme="majorEastAsia" w:cs="Times New Roman (Headings CS)"/>
          <w:b/>
          <w:color w:val="CC5733"/>
        </w:rPr>
      </w:pPr>
      <w:r>
        <w:rPr>
          <w:rFonts w:eastAsiaTheme="majorEastAsia" w:cs="Times New Roman (Headings CS)"/>
          <w:b/>
          <w:color w:val="CC5733"/>
        </w:rPr>
        <w:br w:type="page"/>
      </w:r>
    </w:p>
    <w:p w14:paraId="6E38367B" w14:textId="63C1CBB6" w:rsidR="008F0D64" w:rsidRDefault="00A00DF9" w:rsidP="008F0D64">
      <w:pPr>
        <w:spacing w:after="0"/>
        <w:rPr>
          <w:rFonts w:eastAsiaTheme="majorEastAsia" w:cs="Times New Roman (Headings CS)"/>
          <w:b/>
          <w:color w:val="CC5733"/>
        </w:rPr>
      </w:pPr>
      <w:r w:rsidRPr="00CD0B02">
        <w:rPr>
          <w:rFonts w:eastAsiaTheme="majorEastAsia" w:cs="Times New Roman (Headings CS)"/>
          <w:b/>
          <w:color w:val="CC5733"/>
        </w:rPr>
        <w:lastRenderedPageBreak/>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1C16EED5" w14:textId="141C3FAC" w:rsidR="00E179A6" w:rsidRDefault="00E179A6" w:rsidP="008F0D64">
      <w:pPr>
        <w:spacing w:after="0"/>
        <w:rPr>
          <w:b/>
        </w:rPr>
      </w:pPr>
      <w:r w:rsidRPr="00310472">
        <w:t xml:space="preserve">The </w:t>
      </w:r>
      <w:r w:rsidR="00D340BD">
        <w:t>Deputy Director</w:t>
      </w:r>
      <w:r w:rsidRPr="00310472">
        <w:t xml:space="preserve"> provides high level policy support and advice and undertakes complex research and</w:t>
      </w:r>
      <w:r>
        <w:t xml:space="preserve"> </w:t>
      </w:r>
      <w:r w:rsidRPr="00310472">
        <w:t xml:space="preserve">analysis in relation to the development, coordination, implementation, and review of Government </w:t>
      </w:r>
      <w:r w:rsidRPr="00427958">
        <w:t xml:space="preserve">priorities across </w:t>
      </w:r>
      <w:r w:rsidRPr="00E179A6">
        <w:t>emergency management and state security.</w:t>
      </w:r>
    </w:p>
    <w:p w14:paraId="1F153F8E" w14:textId="3449C8DF" w:rsidR="00E179A6" w:rsidRPr="00372636" w:rsidRDefault="00E179A6" w:rsidP="00372636">
      <w:pPr>
        <w:pStyle w:val="Heading3"/>
        <w:ind w:left="360"/>
        <w:rPr>
          <w:rFonts w:cs="Arial"/>
          <w:sz w:val="24"/>
        </w:rPr>
      </w:pPr>
      <w:r w:rsidRPr="00372636">
        <w:rPr>
          <w:rFonts w:cs="Arial"/>
          <w:sz w:val="24"/>
        </w:rPr>
        <w:t>Strateg</w:t>
      </w:r>
      <w:r w:rsidR="00CD6CED" w:rsidRPr="00372636">
        <w:rPr>
          <w:rFonts w:cs="Arial"/>
          <w:sz w:val="24"/>
        </w:rPr>
        <w:t>ic Alignment</w:t>
      </w:r>
    </w:p>
    <w:p w14:paraId="0D33E974" w14:textId="5D41D464" w:rsidR="00E179A6" w:rsidRPr="00A13921" w:rsidRDefault="00222F9E" w:rsidP="00982065">
      <w:pPr>
        <w:pStyle w:val="ListParagraph"/>
        <w:numPr>
          <w:ilvl w:val="1"/>
          <w:numId w:val="24"/>
        </w:numPr>
        <w:spacing w:after="0"/>
        <w:rPr>
          <w:color w:val="auto"/>
        </w:rPr>
      </w:pPr>
      <w:r w:rsidRPr="00A13921">
        <w:rPr>
          <w:color w:val="auto"/>
        </w:rPr>
        <w:t>Assist</w:t>
      </w:r>
      <w:r w:rsidR="00E179A6" w:rsidRPr="00A13921">
        <w:rPr>
          <w:color w:val="auto"/>
        </w:rPr>
        <w:t xml:space="preserve"> the Executive Director </w:t>
      </w:r>
      <w:r w:rsidRPr="00A13921">
        <w:rPr>
          <w:color w:val="auto"/>
        </w:rPr>
        <w:t>in</w:t>
      </w:r>
      <w:r w:rsidR="00E179A6" w:rsidRPr="00A13921">
        <w:rPr>
          <w:color w:val="auto"/>
        </w:rPr>
        <w:t xml:space="preserve"> determin</w:t>
      </w:r>
      <w:r w:rsidRPr="00A13921">
        <w:rPr>
          <w:color w:val="auto"/>
        </w:rPr>
        <w:t>ing</w:t>
      </w:r>
      <w:r w:rsidR="00E179A6" w:rsidRPr="00A13921">
        <w:rPr>
          <w:color w:val="auto"/>
        </w:rPr>
        <w:t xml:space="preserve"> strategic policy priorities with regard for whole of Government polic</w:t>
      </w:r>
      <w:r w:rsidR="00154945">
        <w:rPr>
          <w:color w:val="auto"/>
        </w:rPr>
        <w:t xml:space="preserve">y </w:t>
      </w:r>
      <w:r w:rsidR="00154945" w:rsidRPr="006F2DAD">
        <w:rPr>
          <w:color w:val="auto"/>
        </w:rPr>
        <w:t>in relation to national security</w:t>
      </w:r>
      <w:r w:rsidR="0056777D">
        <w:rPr>
          <w:color w:val="auto"/>
        </w:rPr>
        <w:t xml:space="preserve"> </w:t>
      </w:r>
      <w:r w:rsidR="00154945" w:rsidRPr="006F2DAD">
        <w:rPr>
          <w:color w:val="auto"/>
        </w:rPr>
        <w:t>and emergency management issues.</w:t>
      </w:r>
    </w:p>
    <w:p w14:paraId="7E55A767" w14:textId="77777777" w:rsidR="00575E3B" w:rsidRPr="00154945" w:rsidRDefault="00575E3B" w:rsidP="00982065">
      <w:pPr>
        <w:pStyle w:val="ListParagraph"/>
        <w:numPr>
          <w:ilvl w:val="1"/>
          <w:numId w:val="24"/>
        </w:numPr>
        <w:spacing w:after="0"/>
        <w:rPr>
          <w:color w:val="auto"/>
        </w:rPr>
      </w:pPr>
      <w:r w:rsidRPr="00A13921">
        <w:rPr>
          <w:color w:val="auto"/>
        </w:rPr>
        <w:t>Leads the development, implementation and review of Government priorities and directions.</w:t>
      </w:r>
    </w:p>
    <w:p w14:paraId="15678BCF" w14:textId="77777777" w:rsidR="00575E3B" w:rsidRDefault="00575E3B" w:rsidP="00982065">
      <w:pPr>
        <w:pStyle w:val="ListParagraph"/>
        <w:numPr>
          <w:ilvl w:val="1"/>
          <w:numId w:val="24"/>
        </w:numPr>
        <w:spacing w:after="0"/>
        <w:rPr>
          <w:color w:val="auto"/>
        </w:rPr>
      </w:pPr>
      <w:r w:rsidRPr="00A13921">
        <w:rPr>
          <w:color w:val="auto"/>
        </w:rPr>
        <w:t>Identifies, investigates, and advises on options to address emerging issues</w:t>
      </w:r>
      <w:r>
        <w:rPr>
          <w:color w:val="auto"/>
        </w:rPr>
        <w:t>, and drives to ensuring continued progress</w:t>
      </w:r>
      <w:r w:rsidRPr="00A13921">
        <w:rPr>
          <w:color w:val="auto"/>
        </w:rPr>
        <w:t>.</w:t>
      </w:r>
    </w:p>
    <w:p w14:paraId="0A0146B4" w14:textId="77777777" w:rsidR="007D789F" w:rsidRPr="00372636" w:rsidRDefault="007D789F" w:rsidP="00372636">
      <w:pPr>
        <w:pStyle w:val="Heading3"/>
        <w:ind w:left="360"/>
        <w:rPr>
          <w:rFonts w:cs="Arial"/>
          <w:color w:val="auto"/>
          <w:sz w:val="24"/>
        </w:rPr>
      </w:pPr>
      <w:r w:rsidRPr="00372636">
        <w:rPr>
          <w:rFonts w:cs="Arial"/>
          <w:color w:val="auto"/>
          <w:sz w:val="24"/>
        </w:rPr>
        <w:t xml:space="preserve">Policy Implementation and Evaluation </w:t>
      </w:r>
    </w:p>
    <w:p w14:paraId="56F077E7" w14:textId="77777777" w:rsidR="007D789F" w:rsidRPr="00A13921" w:rsidRDefault="007D789F" w:rsidP="00982065">
      <w:pPr>
        <w:pStyle w:val="ListParagraph"/>
        <w:numPr>
          <w:ilvl w:val="1"/>
          <w:numId w:val="25"/>
        </w:numPr>
        <w:spacing w:after="0"/>
        <w:rPr>
          <w:color w:val="auto"/>
        </w:rPr>
      </w:pPr>
      <w:r w:rsidRPr="00A13921">
        <w:rPr>
          <w:color w:val="auto"/>
        </w:rPr>
        <w:t>Engages with Ministers’ offices, senior government officers, the private sector and non-government organisations on strategic policy development and implementation.</w:t>
      </w:r>
    </w:p>
    <w:p w14:paraId="6234C842" w14:textId="77777777" w:rsidR="007D789F" w:rsidRPr="00A13921" w:rsidRDefault="007D789F" w:rsidP="00982065">
      <w:pPr>
        <w:pStyle w:val="ListParagraph"/>
        <w:numPr>
          <w:ilvl w:val="1"/>
          <w:numId w:val="25"/>
        </w:numPr>
        <w:spacing w:after="0"/>
        <w:rPr>
          <w:color w:val="auto"/>
        </w:rPr>
      </w:pPr>
      <w:r w:rsidRPr="00A13921">
        <w:rPr>
          <w:color w:val="auto"/>
        </w:rPr>
        <w:t>Provides policy advice and executive support to various bodies such as interdepartmental and intergovernmental committees and taskforces.</w:t>
      </w:r>
    </w:p>
    <w:p w14:paraId="004EE0F0" w14:textId="5AB927FC" w:rsidR="00B4628E" w:rsidRPr="00801A7E" w:rsidRDefault="007D789F" w:rsidP="00982065">
      <w:pPr>
        <w:pStyle w:val="ListParagraph"/>
        <w:numPr>
          <w:ilvl w:val="1"/>
          <w:numId w:val="25"/>
        </w:numPr>
        <w:spacing w:after="0"/>
        <w:rPr>
          <w:color w:val="auto"/>
        </w:rPr>
      </w:pPr>
      <w:r w:rsidRPr="00A13921">
        <w:rPr>
          <w:color w:val="auto"/>
        </w:rPr>
        <w:t xml:space="preserve">Provides cross-portfolio advice </w:t>
      </w:r>
      <w:r w:rsidR="00097AC2">
        <w:rPr>
          <w:color w:val="auto"/>
        </w:rPr>
        <w:t xml:space="preserve">and strategic direction </w:t>
      </w:r>
      <w:r w:rsidRPr="00A13921">
        <w:rPr>
          <w:color w:val="auto"/>
        </w:rPr>
        <w:t xml:space="preserve">on </w:t>
      </w:r>
      <w:r w:rsidR="00B4628E">
        <w:rPr>
          <w:color w:val="auto"/>
        </w:rPr>
        <w:t>confidential</w:t>
      </w:r>
      <w:r w:rsidR="00C6216A">
        <w:rPr>
          <w:color w:val="auto"/>
        </w:rPr>
        <w:t xml:space="preserve">, </w:t>
      </w:r>
      <w:r w:rsidR="00B4628E">
        <w:rPr>
          <w:color w:val="auto"/>
        </w:rPr>
        <w:t xml:space="preserve">highly sensitive, </w:t>
      </w:r>
      <w:r w:rsidR="00C6216A">
        <w:rPr>
          <w:color w:val="auto"/>
        </w:rPr>
        <w:t>and c</w:t>
      </w:r>
      <w:r w:rsidR="00B4628E">
        <w:rPr>
          <w:color w:val="auto"/>
        </w:rPr>
        <w:t xml:space="preserve">omplex </w:t>
      </w:r>
      <w:r w:rsidRPr="00A13921">
        <w:rPr>
          <w:color w:val="auto"/>
        </w:rPr>
        <w:t>policy priorities.</w:t>
      </w:r>
    </w:p>
    <w:p w14:paraId="5056D4EA" w14:textId="5EB6AC74" w:rsidR="00B4628E" w:rsidRPr="00401BB3" w:rsidRDefault="00BE440D" w:rsidP="00982065">
      <w:pPr>
        <w:pStyle w:val="Heading3"/>
        <w:numPr>
          <w:ilvl w:val="1"/>
          <w:numId w:val="25"/>
        </w:numPr>
        <w:spacing w:before="0" w:after="0" w:line="240" w:lineRule="auto"/>
        <w:rPr>
          <w:rFonts w:eastAsiaTheme="minorHAnsi" w:cs="Calibri"/>
          <w:b w:val="0"/>
          <w:color w:val="auto"/>
          <w:sz w:val="24"/>
          <w:szCs w:val="22"/>
          <w14:ligatures w14:val="standardContextual"/>
        </w:rPr>
      </w:pPr>
      <w:r w:rsidRPr="006F2DAD">
        <w:rPr>
          <w:rFonts w:eastAsiaTheme="minorHAnsi" w:cs="Calibri"/>
          <w:b w:val="0"/>
          <w:color w:val="auto"/>
          <w:sz w:val="24"/>
          <w:szCs w:val="22"/>
          <w14:ligatures w14:val="standardContextual"/>
        </w:rPr>
        <w:t>Participate in</w:t>
      </w:r>
      <w:r w:rsidR="00801A7E">
        <w:rPr>
          <w:rFonts w:eastAsiaTheme="minorHAnsi" w:cs="Calibri"/>
          <w:b w:val="0"/>
          <w:color w:val="auto"/>
          <w:sz w:val="24"/>
          <w:szCs w:val="22"/>
          <w14:ligatures w14:val="standardContextual"/>
        </w:rPr>
        <w:t>,</w:t>
      </w:r>
      <w:r w:rsidRPr="006F2DAD">
        <w:rPr>
          <w:rFonts w:eastAsiaTheme="minorHAnsi" w:cs="Calibri"/>
          <w:b w:val="0"/>
          <w:color w:val="auto"/>
          <w:sz w:val="24"/>
          <w:szCs w:val="22"/>
          <w14:ligatures w14:val="standardContextual"/>
        </w:rPr>
        <w:t xml:space="preserve"> </w:t>
      </w:r>
      <w:r w:rsidR="00AF4213">
        <w:rPr>
          <w:rFonts w:eastAsiaTheme="minorHAnsi" w:cs="Calibri"/>
          <w:b w:val="0"/>
          <w:color w:val="auto"/>
          <w:sz w:val="24"/>
          <w:szCs w:val="22"/>
          <w14:ligatures w14:val="standardContextual"/>
        </w:rPr>
        <w:t>or represent the Department at</w:t>
      </w:r>
      <w:r w:rsidR="009369AD">
        <w:rPr>
          <w:rFonts w:eastAsiaTheme="minorHAnsi" w:cs="Calibri"/>
          <w:b w:val="0"/>
          <w:color w:val="auto"/>
          <w:sz w:val="24"/>
          <w:szCs w:val="22"/>
          <w14:ligatures w14:val="standardContextual"/>
        </w:rPr>
        <w:t>,</w:t>
      </w:r>
      <w:r w:rsidRPr="006F2DAD">
        <w:rPr>
          <w:rFonts w:eastAsiaTheme="minorHAnsi" w:cs="Calibri"/>
          <w:b w:val="0"/>
          <w:color w:val="auto"/>
          <w:sz w:val="24"/>
          <w:szCs w:val="22"/>
          <w14:ligatures w14:val="standardContextual"/>
        </w:rPr>
        <w:t xml:space="preserve"> high-level negotiations </w:t>
      </w:r>
      <w:r w:rsidR="00AF4213">
        <w:rPr>
          <w:rFonts w:eastAsiaTheme="minorHAnsi" w:cs="Calibri"/>
          <w:b w:val="0"/>
          <w:color w:val="auto"/>
          <w:sz w:val="24"/>
          <w:szCs w:val="22"/>
          <w14:ligatures w14:val="standardContextual"/>
        </w:rPr>
        <w:t xml:space="preserve">and meetings </w:t>
      </w:r>
      <w:r w:rsidRPr="006F2DAD">
        <w:rPr>
          <w:rFonts w:eastAsiaTheme="minorHAnsi" w:cs="Calibri"/>
          <w:b w:val="0"/>
          <w:color w:val="auto"/>
          <w:sz w:val="24"/>
          <w:szCs w:val="22"/>
          <w14:ligatures w14:val="standardContextual"/>
        </w:rPr>
        <w:t>with key stakeholders including the Commonwealth government, Ministerial Offices, State agencies and other jurisdictions.</w:t>
      </w:r>
    </w:p>
    <w:p w14:paraId="4CF2CF6F" w14:textId="4DA69079" w:rsidR="00E179A6" w:rsidRPr="00372636" w:rsidRDefault="00E179A6" w:rsidP="00372636">
      <w:pPr>
        <w:pStyle w:val="Heading3"/>
        <w:ind w:left="360"/>
        <w:rPr>
          <w:rFonts w:cs="Arial"/>
          <w:color w:val="auto"/>
          <w:sz w:val="24"/>
        </w:rPr>
      </w:pPr>
      <w:r w:rsidRPr="00372636">
        <w:rPr>
          <w:rFonts w:cs="Arial"/>
          <w:color w:val="auto"/>
          <w:sz w:val="24"/>
        </w:rPr>
        <w:t xml:space="preserve">Communication and Engagement </w:t>
      </w:r>
    </w:p>
    <w:p w14:paraId="2213DE79" w14:textId="2136C714" w:rsidR="00222F9E" w:rsidRPr="00A13921" w:rsidRDefault="00222F9E" w:rsidP="00982065">
      <w:pPr>
        <w:pStyle w:val="Heading3"/>
        <w:numPr>
          <w:ilvl w:val="1"/>
          <w:numId w:val="26"/>
        </w:numPr>
        <w:spacing w:before="0" w:after="0" w:line="240" w:lineRule="auto"/>
        <w:rPr>
          <w:rFonts w:eastAsiaTheme="minorHAnsi" w:cs="Calibri"/>
          <w:b w:val="0"/>
          <w:color w:val="auto"/>
          <w:sz w:val="24"/>
          <w:szCs w:val="22"/>
          <w14:ligatures w14:val="standardContextual"/>
        </w:rPr>
      </w:pPr>
      <w:bookmarkStart w:id="3" w:name="_Hlk166679008"/>
      <w:r w:rsidRPr="00A13921">
        <w:rPr>
          <w:rFonts w:eastAsiaTheme="minorHAnsi" w:cs="Calibri"/>
          <w:b w:val="0"/>
          <w:color w:val="auto"/>
          <w:sz w:val="24"/>
          <w:szCs w:val="22"/>
          <w14:ligatures w14:val="standardContextual"/>
        </w:rPr>
        <w:t>Lead</w:t>
      </w:r>
      <w:r w:rsidR="0056777D">
        <w:rPr>
          <w:rFonts w:eastAsiaTheme="minorHAnsi" w:cs="Calibri"/>
          <w:b w:val="0"/>
          <w:color w:val="auto"/>
          <w:sz w:val="24"/>
          <w:szCs w:val="22"/>
          <w14:ligatures w14:val="standardContextual"/>
        </w:rPr>
        <w:t>s</w:t>
      </w:r>
      <w:r w:rsidRPr="00A13921">
        <w:rPr>
          <w:rFonts w:eastAsiaTheme="minorHAnsi" w:cs="Calibri"/>
          <w:b w:val="0"/>
          <w:color w:val="auto"/>
          <w:sz w:val="24"/>
          <w:szCs w:val="22"/>
          <w14:ligatures w14:val="standardContextual"/>
        </w:rPr>
        <w:t xml:space="preserve"> stakeholder engagement across relevant portfolio and policy areas with key stakeholders including the Commonwealth Government, Ministerial Offices, State agencies and other jurisdictions.</w:t>
      </w:r>
    </w:p>
    <w:p w14:paraId="1A0CC0C6" w14:textId="2D6085DF" w:rsidR="00E179A6" w:rsidRPr="00A13921" w:rsidRDefault="00222F9E" w:rsidP="00982065">
      <w:pPr>
        <w:pStyle w:val="ListParagraph"/>
        <w:numPr>
          <w:ilvl w:val="1"/>
          <w:numId w:val="26"/>
        </w:numPr>
        <w:spacing w:after="0"/>
        <w:rPr>
          <w:color w:val="auto"/>
        </w:rPr>
      </w:pPr>
      <w:r w:rsidRPr="00A13921">
        <w:rPr>
          <w:color w:val="auto"/>
        </w:rPr>
        <w:t>C</w:t>
      </w:r>
      <w:r w:rsidR="00E179A6" w:rsidRPr="00A13921">
        <w:rPr>
          <w:color w:val="auto"/>
        </w:rPr>
        <w:t>ollaborate</w:t>
      </w:r>
      <w:r w:rsidR="0056777D">
        <w:rPr>
          <w:color w:val="auto"/>
        </w:rPr>
        <w:t>s</w:t>
      </w:r>
      <w:r w:rsidRPr="00A13921">
        <w:rPr>
          <w:color w:val="auto"/>
        </w:rPr>
        <w:t>, negotiate</w:t>
      </w:r>
      <w:r w:rsidR="0056777D">
        <w:rPr>
          <w:color w:val="auto"/>
        </w:rPr>
        <w:t>s</w:t>
      </w:r>
      <w:r w:rsidR="003101F8">
        <w:rPr>
          <w:color w:val="auto"/>
        </w:rPr>
        <w:t>,</w:t>
      </w:r>
      <w:r w:rsidR="00E179A6" w:rsidRPr="00A13921">
        <w:rPr>
          <w:color w:val="auto"/>
        </w:rPr>
        <w:t xml:space="preserve"> and mediate</w:t>
      </w:r>
      <w:r w:rsidR="0056777D">
        <w:rPr>
          <w:color w:val="auto"/>
        </w:rPr>
        <w:t>s</w:t>
      </w:r>
      <w:r w:rsidR="00E179A6" w:rsidRPr="00A13921">
        <w:rPr>
          <w:color w:val="auto"/>
        </w:rPr>
        <w:t xml:space="preserve"> with internal and external stakeholders to build consensus on the appropriate response to emerging issues and the development of policy.</w:t>
      </w:r>
    </w:p>
    <w:bookmarkEnd w:id="3"/>
    <w:p w14:paraId="764C3189" w14:textId="20B087FD" w:rsidR="00E179A6" w:rsidRPr="00A13921" w:rsidRDefault="00E179A6" w:rsidP="00982065">
      <w:pPr>
        <w:pStyle w:val="ListParagraph"/>
        <w:numPr>
          <w:ilvl w:val="1"/>
          <w:numId w:val="26"/>
        </w:numPr>
        <w:spacing w:after="0"/>
        <w:rPr>
          <w:color w:val="auto"/>
        </w:rPr>
      </w:pPr>
      <w:r w:rsidRPr="00A13921">
        <w:rPr>
          <w:color w:val="auto"/>
        </w:rPr>
        <w:t>Engage</w:t>
      </w:r>
      <w:r w:rsidR="0056777D">
        <w:rPr>
          <w:color w:val="auto"/>
        </w:rPr>
        <w:t>s</w:t>
      </w:r>
      <w:r w:rsidRPr="00A13921">
        <w:rPr>
          <w:color w:val="auto"/>
        </w:rPr>
        <w:t xml:space="preserve"> with stakeholders involved in program delivery to generate and test possible options.</w:t>
      </w:r>
    </w:p>
    <w:p w14:paraId="64154B28" w14:textId="44DD0202" w:rsidR="00E179A6" w:rsidRPr="00A13921" w:rsidRDefault="00E179A6" w:rsidP="00982065">
      <w:pPr>
        <w:pStyle w:val="ListParagraph"/>
        <w:numPr>
          <w:ilvl w:val="1"/>
          <w:numId w:val="26"/>
        </w:numPr>
        <w:spacing w:after="0"/>
        <w:rPr>
          <w:color w:val="auto"/>
        </w:rPr>
      </w:pPr>
      <w:r w:rsidRPr="00A13921">
        <w:rPr>
          <w:color w:val="auto"/>
        </w:rPr>
        <w:t>Initiate</w:t>
      </w:r>
      <w:r w:rsidR="0056777D">
        <w:rPr>
          <w:color w:val="auto"/>
        </w:rPr>
        <w:t>s</w:t>
      </w:r>
      <w:r w:rsidRPr="00A13921">
        <w:rPr>
          <w:color w:val="auto"/>
        </w:rPr>
        <w:t xml:space="preserve"> and recommend a preferred option through clear, succinct briefings using high-level analysis and well thought out evidence.</w:t>
      </w:r>
    </w:p>
    <w:p w14:paraId="7B9F0601" w14:textId="66EE7251" w:rsidR="00222F9E" w:rsidRPr="00A13921" w:rsidRDefault="00222F9E" w:rsidP="00982065">
      <w:pPr>
        <w:pStyle w:val="ListParagraph"/>
        <w:numPr>
          <w:ilvl w:val="1"/>
          <w:numId w:val="26"/>
        </w:numPr>
        <w:spacing w:after="0"/>
        <w:rPr>
          <w:color w:val="auto"/>
        </w:rPr>
      </w:pPr>
      <w:r w:rsidRPr="00A13921">
        <w:rPr>
          <w:color w:val="auto"/>
        </w:rPr>
        <w:t>Mentor</w:t>
      </w:r>
      <w:r w:rsidR="0056777D">
        <w:rPr>
          <w:color w:val="auto"/>
        </w:rPr>
        <w:t>s</w:t>
      </w:r>
      <w:r w:rsidRPr="00A13921">
        <w:rPr>
          <w:color w:val="auto"/>
        </w:rPr>
        <w:t xml:space="preserve"> and support the development and work of team members.</w:t>
      </w:r>
    </w:p>
    <w:p w14:paraId="3DFD16A6" w14:textId="7B7C7520" w:rsidR="00756536" w:rsidRPr="004C7E95" w:rsidRDefault="00756536" w:rsidP="00D1144C">
      <w:pPr>
        <w:pStyle w:val="ListParagraph"/>
        <w:spacing w:after="0"/>
        <w:ind w:left="360"/>
        <w:rPr>
          <w:rFonts w:cs="Arial"/>
        </w:rPr>
      </w:pPr>
    </w:p>
    <w:p w14:paraId="32AF7670" w14:textId="38140654" w:rsidR="00756536" w:rsidRPr="00070651" w:rsidRDefault="00A82457" w:rsidP="00D1144C">
      <w:pPr>
        <w:pStyle w:val="Heading2"/>
        <w:spacing w:before="0" w:after="0"/>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39F256CE" w14:textId="47FA87CD" w:rsidR="00756536" w:rsidRPr="00796E74" w:rsidRDefault="00756536" w:rsidP="009D0DE7">
      <w:pPr>
        <w:pStyle w:val="ListParagraph"/>
        <w:numPr>
          <w:ilvl w:val="0"/>
          <w:numId w:val="18"/>
        </w:numPr>
        <w:spacing w:after="0"/>
        <w:ind w:left="709" w:hanging="482"/>
        <w:rPr>
          <w:color w:val="auto"/>
          <w:szCs w:val="24"/>
        </w:rPr>
      </w:pPr>
      <w:r w:rsidRPr="00796E74">
        <w:rPr>
          <w:color w:val="auto"/>
          <w:szCs w:val="24"/>
        </w:rPr>
        <w:t>Exhibits accountability, professional integrity and respect consistent with DPC Values, the Code of Conduct, and the public sector Code of Ethics.</w:t>
      </w:r>
    </w:p>
    <w:p w14:paraId="114F5BA2" w14:textId="26B454DA" w:rsidR="0036514A" w:rsidRDefault="00361DCE" w:rsidP="009D0DE7">
      <w:pPr>
        <w:pStyle w:val="ListParagraph"/>
        <w:numPr>
          <w:ilvl w:val="0"/>
          <w:numId w:val="18"/>
        </w:numPr>
        <w:spacing w:after="0"/>
        <w:ind w:left="709" w:hanging="482"/>
        <w:rPr>
          <w:color w:val="auto"/>
          <w:szCs w:val="24"/>
        </w:rPr>
      </w:pPr>
      <w:r>
        <w:rPr>
          <w:rStyle w:val="normaltextrun"/>
          <w:rFonts w:cs="Arial"/>
          <w:color w:val="000000"/>
          <w:shd w:val="clear" w:color="auto" w:fill="FFFFFF"/>
        </w:rPr>
        <w:t>Takes reasonable care to protect your own safety and health at work, and that of others by co-operating with the safety and health policies and procedures of the Department and complying with all provisions of the Work Health and Safety Act 2020</w:t>
      </w:r>
      <w:r w:rsidR="004A4EC3" w:rsidRPr="00796E74">
        <w:rPr>
          <w:color w:val="auto"/>
          <w:szCs w:val="24"/>
        </w:rPr>
        <w:t>.</w:t>
      </w:r>
    </w:p>
    <w:p w14:paraId="0F092EF5" w14:textId="77777777" w:rsidR="007B747D" w:rsidRDefault="00361DCE" w:rsidP="007B747D">
      <w:pPr>
        <w:pStyle w:val="ListParagraph"/>
        <w:numPr>
          <w:ilvl w:val="0"/>
          <w:numId w:val="18"/>
        </w:numPr>
        <w:spacing w:after="0"/>
        <w:ind w:left="709" w:hanging="482"/>
        <w:rPr>
          <w:color w:val="auto"/>
          <w:szCs w:val="24"/>
        </w:rPr>
      </w:pPr>
      <w:r>
        <w:rPr>
          <w:color w:val="auto"/>
          <w:szCs w:val="24"/>
        </w:rPr>
        <w:t>Undertake other duties as required</w:t>
      </w:r>
    </w:p>
    <w:p w14:paraId="28021955" w14:textId="77777777" w:rsidR="007B747D" w:rsidRDefault="007B747D" w:rsidP="007B747D">
      <w:pPr>
        <w:spacing w:after="0"/>
        <w:rPr>
          <w:rFonts w:eastAsia="DengXian Light" w:cs="Times New Roman (Headings CS)"/>
          <w:b/>
          <w:color w:val="002060"/>
        </w:rPr>
      </w:pPr>
    </w:p>
    <w:p w14:paraId="617C47D2" w14:textId="77777777" w:rsidR="007B747D" w:rsidRDefault="007B747D">
      <w:pPr>
        <w:spacing w:after="0" w:line="240" w:lineRule="auto"/>
        <w:rPr>
          <w:rFonts w:eastAsia="DengXian Light" w:cs="Times New Roman (Headings CS)"/>
          <w:b/>
          <w:color w:val="002060"/>
        </w:rPr>
      </w:pPr>
      <w:r>
        <w:rPr>
          <w:rFonts w:eastAsia="DengXian Light" w:cs="Times New Roman (Headings CS)"/>
          <w:b/>
          <w:color w:val="002060"/>
        </w:rPr>
        <w:br w:type="page"/>
      </w:r>
    </w:p>
    <w:p w14:paraId="5251676B" w14:textId="01625336" w:rsidR="007B747D" w:rsidRDefault="007B747D" w:rsidP="007B747D">
      <w:pPr>
        <w:spacing w:after="0"/>
        <w:rPr>
          <w:rFonts w:eastAsia="DengXian Light" w:cs="Times New Roman (Headings CS)"/>
          <w:b/>
          <w:color w:val="002060"/>
        </w:rPr>
      </w:pPr>
      <w:r w:rsidRPr="007B747D">
        <w:rPr>
          <w:rFonts w:eastAsiaTheme="majorEastAsia" w:cs="Times New Roman (Headings CS)"/>
          <w:b/>
          <w:color w:val="CC5733"/>
        </w:rPr>
        <w:lastRenderedPageBreak/>
        <w:t>Building Leadership Impact </w:t>
      </w:r>
    </w:p>
    <w:p w14:paraId="1A712E37" w14:textId="17AD4E47" w:rsidR="009E7FA7" w:rsidRPr="009E7FA7" w:rsidRDefault="009E7FA7" w:rsidP="009E7FA7">
      <w:pPr>
        <w:spacing w:after="0"/>
        <w:rPr>
          <w:rFonts w:eastAsia="Calibri"/>
        </w:rPr>
      </w:pPr>
      <w:r w:rsidRPr="009E7FA7">
        <w:rPr>
          <w:rFonts w:eastAsia="Calibri"/>
        </w:rPr>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9E7FA7">
          <w:rPr>
            <w:rStyle w:val="Hyperlink"/>
            <w:rFonts w:eastAsia="Calibri"/>
            <w:b/>
            <w:bCs/>
          </w:rPr>
          <w:t>Building Leadership Impact</w:t>
        </w:r>
      </w:hyperlink>
      <w:r w:rsidRPr="009E7FA7">
        <w:rPr>
          <w:rFonts w:eastAsia="Calibri"/>
          <w:color w:val="6AA388"/>
        </w:rPr>
        <w:t xml:space="preserve"> </w:t>
      </w:r>
      <w:r w:rsidRPr="009E7FA7">
        <w:rPr>
          <w:rFonts w:eastAsia="Calibri"/>
        </w:rPr>
        <w:t xml:space="preserve">and described fully in </w:t>
      </w:r>
      <w:hyperlink r:id="rId12" w:history="1">
        <w:r w:rsidRPr="009E7FA7">
          <w:rPr>
            <w:rStyle w:val="Hyperlink"/>
            <w:rFonts w:eastAsia="Calibri"/>
            <w:b/>
            <w:bCs/>
          </w:rPr>
          <w:t>Leadership Expectations</w:t>
        </w:r>
      </w:hyperlink>
      <w:r w:rsidRPr="009E7FA7">
        <w:rPr>
          <w:rFonts w:eastAsia="Calibri"/>
        </w:rPr>
        <w:t xml:space="preserve">. The leadership context of this position is </w:t>
      </w:r>
      <w:hyperlink r:id="rId13" w:tgtFrame="_blank" w:history="1">
        <w:r w:rsidRPr="007B747D">
          <w:rPr>
            <w:rFonts w:eastAsia="DengXian Light"/>
            <w:b/>
            <w:color w:val="6AA388"/>
            <w:u w:val="single"/>
          </w:rPr>
          <w:t>Leading Leaders</w:t>
        </w:r>
      </w:hyperlink>
      <w:r>
        <w:rPr>
          <w:color w:val="6AA388"/>
        </w:rPr>
        <w:t xml:space="preserve"> </w:t>
      </w:r>
      <w:r w:rsidRPr="009E7FA7">
        <w:rPr>
          <w:rFonts w:eastAsia="Calibri"/>
        </w:rPr>
        <w:t>and there are opportunities for professional development and growth.</w:t>
      </w:r>
    </w:p>
    <w:p w14:paraId="53311947" w14:textId="6ADB363C" w:rsidR="00B646FB" w:rsidRDefault="00756536" w:rsidP="00C47631">
      <w:pPr>
        <w:pStyle w:val="Heading2"/>
        <w:rPr>
          <w:sz w:val="24"/>
          <w:szCs w:val="24"/>
        </w:rPr>
      </w:pPr>
      <w:r w:rsidRPr="00070651">
        <w:rPr>
          <w:sz w:val="24"/>
          <w:szCs w:val="24"/>
        </w:rPr>
        <w:t xml:space="preserve">Work-Related </w:t>
      </w:r>
      <w:r w:rsidR="0068201A" w:rsidRPr="00070651">
        <w:rPr>
          <w:sz w:val="24"/>
          <w:szCs w:val="24"/>
        </w:rPr>
        <w:t>Capabilities</w:t>
      </w:r>
      <w:r w:rsidR="008A3F8E" w:rsidRPr="00070651">
        <w:rPr>
          <w:sz w:val="24"/>
          <w:szCs w:val="24"/>
        </w:rPr>
        <w:t xml:space="preserve"> (</w:t>
      </w:r>
      <w:r w:rsidR="00394896">
        <w:rPr>
          <w:sz w:val="24"/>
          <w:szCs w:val="24"/>
        </w:rPr>
        <w:t>s</w:t>
      </w:r>
      <w:r w:rsidR="008A3F8E" w:rsidRPr="00070651">
        <w:rPr>
          <w:sz w:val="24"/>
          <w:szCs w:val="24"/>
        </w:rPr>
        <w:t xml:space="preserve">election </w:t>
      </w:r>
      <w:r w:rsidR="00394896">
        <w:rPr>
          <w:sz w:val="24"/>
          <w:szCs w:val="24"/>
        </w:rPr>
        <w:t>c</w:t>
      </w:r>
      <w:r w:rsidR="008A3F8E" w:rsidRPr="00070651">
        <w:rPr>
          <w:sz w:val="24"/>
          <w:szCs w:val="24"/>
        </w:rPr>
        <w:t>riteria)</w:t>
      </w:r>
    </w:p>
    <w:p w14:paraId="77F707C8" w14:textId="2230ED26" w:rsidR="00032688" w:rsidRDefault="00C660E8" w:rsidP="00032688">
      <w:pPr>
        <w:pStyle w:val="ListParagraph"/>
        <w:numPr>
          <w:ilvl w:val="0"/>
          <w:numId w:val="29"/>
        </w:numPr>
      </w:pPr>
      <w:r>
        <w:t xml:space="preserve">You are strategically </w:t>
      </w:r>
      <w:r w:rsidR="00A00D82">
        <w:t xml:space="preserve">focused and have demonstrated experience in aligning operational activities to organisational </w:t>
      </w:r>
      <w:r w:rsidR="00441CA0">
        <w:t>and</w:t>
      </w:r>
      <w:r w:rsidR="00A00D82">
        <w:t xml:space="preserve"> government objective</w:t>
      </w:r>
      <w:r w:rsidR="0050445D">
        <w:t xml:space="preserve">s </w:t>
      </w:r>
      <w:r w:rsidR="00237C87">
        <w:t xml:space="preserve">in complex environments. </w:t>
      </w:r>
    </w:p>
    <w:p w14:paraId="7D740788" w14:textId="4A65E189" w:rsidR="004A14B4" w:rsidRDefault="004A14B4" w:rsidP="00032688">
      <w:pPr>
        <w:pStyle w:val="ListParagraph"/>
        <w:numPr>
          <w:ilvl w:val="0"/>
          <w:numId w:val="29"/>
        </w:numPr>
      </w:pPr>
      <w:r>
        <w:t>You have demonstrated experience in developing</w:t>
      </w:r>
      <w:r w:rsidR="00BB00BE">
        <w:t xml:space="preserve">, implementing and reviewing government policy. </w:t>
      </w:r>
    </w:p>
    <w:p w14:paraId="1E46F78F" w14:textId="3EC64F11" w:rsidR="008F6919" w:rsidRPr="004A14B4" w:rsidRDefault="00024FE0" w:rsidP="004A14B4">
      <w:pPr>
        <w:numPr>
          <w:ilvl w:val="0"/>
          <w:numId w:val="29"/>
        </w:numPr>
        <w:spacing w:before="100" w:beforeAutospacing="1" w:after="100" w:afterAutospacing="1" w:line="240" w:lineRule="auto"/>
        <w:rPr>
          <w:rFonts w:cs="Calibri"/>
          <w:color w:val="000000" w:themeColor="text1"/>
          <w:szCs w:val="22"/>
          <w14:ligatures w14:val="standardContextual"/>
        </w:rPr>
      </w:pPr>
      <w:r>
        <w:t xml:space="preserve">You deliver on your </w:t>
      </w:r>
      <w:r w:rsidR="00124A43">
        <w:t>responsibilities</w:t>
      </w:r>
      <w:r w:rsidR="004A14B4">
        <w:t xml:space="preserve"> and </w:t>
      </w:r>
      <w:r w:rsidR="008F6919" w:rsidRPr="004A14B4">
        <w:rPr>
          <w:rFonts w:cs="Calibri"/>
          <w:color w:val="000000" w:themeColor="text1"/>
          <w:szCs w:val="22"/>
          <w14:ligatures w14:val="standardContextual"/>
        </w:rPr>
        <w:t>ensure that you lead with integrity and that your leadership supports a productive team environment and you monitor your team’s capacity to deliver expected results.</w:t>
      </w:r>
    </w:p>
    <w:p w14:paraId="63944BEF" w14:textId="66A2CE20" w:rsidR="00EA7C6F" w:rsidRPr="00533BA2" w:rsidRDefault="00EA7C6F" w:rsidP="00EA7C6F">
      <w:pPr>
        <w:numPr>
          <w:ilvl w:val="0"/>
          <w:numId w:val="29"/>
        </w:numPr>
        <w:spacing w:before="100" w:beforeAutospacing="1" w:after="100" w:afterAutospacing="1" w:line="240" w:lineRule="auto"/>
        <w:rPr>
          <w:rFonts w:eastAsia="Times New Roman"/>
        </w:rPr>
      </w:pPr>
      <w:r w:rsidRPr="00533BA2">
        <w:rPr>
          <w:rFonts w:eastAsia="Times New Roman"/>
        </w:rPr>
        <w:t>You have demonstrated experience in engaging with</w:t>
      </w:r>
      <w:r w:rsidR="0099081C" w:rsidRPr="00533BA2">
        <w:rPr>
          <w:rFonts w:eastAsia="Times New Roman"/>
        </w:rPr>
        <w:t xml:space="preserve"> internal and external stakeholders to </w:t>
      </w:r>
      <w:r w:rsidR="0071334A" w:rsidRPr="00533BA2">
        <w:rPr>
          <w:rFonts w:eastAsia="Times New Roman"/>
        </w:rPr>
        <w:t>cooperate effectively and develop partnerships that deliver</w:t>
      </w:r>
      <w:r w:rsidRPr="00533BA2">
        <w:rPr>
          <w:rFonts w:eastAsia="Times New Roman"/>
        </w:rPr>
        <w:t xml:space="preserve"> productive outcomes.</w:t>
      </w:r>
    </w:p>
    <w:p w14:paraId="1EB1841C" w14:textId="56444D5F" w:rsidR="00C93FD2" w:rsidRPr="00533BA2" w:rsidRDefault="00C93FD2" w:rsidP="00C93FD2">
      <w:pPr>
        <w:numPr>
          <w:ilvl w:val="0"/>
          <w:numId w:val="29"/>
        </w:numPr>
        <w:spacing w:before="100" w:beforeAutospacing="1" w:after="100" w:afterAutospacing="1" w:line="240" w:lineRule="auto"/>
        <w:rPr>
          <w:rFonts w:cs="Calibri"/>
          <w:color w:val="000000" w:themeColor="text1"/>
          <w:szCs w:val="22"/>
          <w14:ligatures w14:val="standardContextual"/>
        </w:rPr>
      </w:pPr>
      <w:r w:rsidRPr="00533BA2">
        <w:rPr>
          <w:rFonts w:cs="Calibri"/>
          <w:color w:val="000000" w:themeColor="text1"/>
          <w:szCs w:val="22"/>
          <w14:ligatures w14:val="standardContextual"/>
        </w:rPr>
        <w:t>You have strong written and oral communication skills and can write</w:t>
      </w:r>
      <w:r w:rsidR="00C23AB4">
        <w:rPr>
          <w:rFonts w:cs="Calibri"/>
          <w:color w:val="000000" w:themeColor="text1"/>
          <w:szCs w:val="22"/>
          <w14:ligatures w14:val="standardContextual"/>
        </w:rPr>
        <w:t>,</w:t>
      </w:r>
      <w:r w:rsidRPr="00533BA2">
        <w:rPr>
          <w:rFonts w:cs="Calibri"/>
          <w:color w:val="000000" w:themeColor="text1"/>
          <w:szCs w:val="22"/>
          <w14:ligatures w14:val="standardContextual"/>
        </w:rPr>
        <w:t xml:space="preserve"> present</w:t>
      </w:r>
      <w:r w:rsidR="00C23AB4">
        <w:rPr>
          <w:rFonts w:cs="Calibri"/>
          <w:color w:val="000000" w:themeColor="text1"/>
          <w:szCs w:val="22"/>
          <w14:ligatures w14:val="standardContextual"/>
        </w:rPr>
        <w:t xml:space="preserve"> and engage clearly and</w:t>
      </w:r>
      <w:r w:rsidRPr="00533BA2">
        <w:rPr>
          <w:rFonts w:cs="Calibri"/>
          <w:color w:val="000000" w:themeColor="text1"/>
          <w:szCs w:val="22"/>
          <w14:ligatures w14:val="standardContextual"/>
        </w:rPr>
        <w:t xml:space="preserve"> persuasively for your intended audience.</w:t>
      </w:r>
    </w:p>
    <w:p w14:paraId="706E01EE" w14:textId="7F7C91D3" w:rsidR="00032688" w:rsidRPr="002B6205" w:rsidRDefault="00032688" w:rsidP="00533BA2">
      <w:pPr>
        <w:pStyle w:val="ListParagraph"/>
        <w:numPr>
          <w:ilvl w:val="0"/>
          <w:numId w:val="29"/>
        </w:numPr>
      </w:pPr>
      <w:r>
        <w:t xml:space="preserve">You must be </w:t>
      </w:r>
      <w:r w:rsidRPr="00DA099E">
        <w:t>able to apply for, obtain and maintain a Negative Vetting (NV1) Clearance or higher.</w:t>
      </w:r>
    </w:p>
    <w:p w14:paraId="2A31E1D1" w14:textId="77777777" w:rsidR="00E179A6" w:rsidRPr="00E179A6" w:rsidRDefault="00E179A6" w:rsidP="00E179A6">
      <w:pPr>
        <w:pStyle w:val="Heading2"/>
        <w:rPr>
          <w:rFonts w:cs="Arial"/>
          <w:sz w:val="24"/>
          <w:szCs w:val="22"/>
        </w:rPr>
      </w:pPr>
      <w:r w:rsidRPr="00E179A6">
        <w:rPr>
          <w:rFonts w:cs="Arial"/>
          <w:sz w:val="24"/>
          <w:szCs w:val="22"/>
        </w:rPr>
        <w:t xml:space="preserve">Desirable Work-Related Requirements </w:t>
      </w:r>
    </w:p>
    <w:p w14:paraId="17284CEA" w14:textId="0393EB66" w:rsidR="00FB2CD2" w:rsidRDefault="00F14033" w:rsidP="009D0DE7">
      <w:pPr>
        <w:pStyle w:val="ListParagraph"/>
        <w:numPr>
          <w:ilvl w:val="0"/>
          <w:numId w:val="22"/>
        </w:numPr>
        <w:ind w:left="357" w:hanging="357"/>
        <w:contextualSpacing/>
        <w:rPr>
          <w:rFonts w:cs="Arial"/>
        </w:rPr>
      </w:pPr>
      <w:r>
        <w:rPr>
          <w:rFonts w:cs="Arial"/>
        </w:rPr>
        <w:t>You have b</w:t>
      </w:r>
      <w:r w:rsidR="00FB2CD2" w:rsidRPr="00FB2CD2">
        <w:rPr>
          <w:rFonts w:cs="Arial"/>
        </w:rPr>
        <w:t xml:space="preserve">road knowledge of Western Australian Government policies, priorities, and practices and how the Western Australian Government interacts with the Commonwealth, State and Territory governments. </w:t>
      </w:r>
    </w:p>
    <w:p w14:paraId="74609353" w14:textId="59D1D342" w:rsidR="00556762" w:rsidRPr="00FB2CD2" w:rsidRDefault="00F14033" w:rsidP="009D0DE7">
      <w:pPr>
        <w:pStyle w:val="ListParagraph"/>
        <w:numPr>
          <w:ilvl w:val="0"/>
          <w:numId w:val="22"/>
        </w:numPr>
        <w:ind w:left="357" w:hanging="357"/>
        <w:contextualSpacing/>
        <w:rPr>
          <w:rFonts w:cs="Arial"/>
        </w:rPr>
      </w:pPr>
      <w:r>
        <w:rPr>
          <w:rFonts w:cs="Arial"/>
        </w:rPr>
        <w:t>You have e</w:t>
      </w:r>
      <w:r w:rsidR="00556762">
        <w:rPr>
          <w:rFonts w:cs="Arial"/>
        </w:rPr>
        <w:t xml:space="preserve">xperience in national security and emergency management policy. </w:t>
      </w:r>
    </w:p>
    <w:p w14:paraId="1F30B238" w14:textId="47C982C1" w:rsidR="00E179A6" w:rsidRDefault="00F14033" w:rsidP="009D0DE7">
      <w:pPr>
        <w:pStyle w:val="ListParagraph"/>
        <w:numPr>
          <w:ilvl w:val="0"/>
          <w:numId w:val="22"/>
        </w:numPr>
        <w:ind w:left="357" w:hanging="357"/>
        <w:contextualSpacing/>
        <w:rPr>
          <w:rFonts w:cs="Arial"/>
        </w:rPr>
      </w:pPr>
      <w:r>
        <w:rPr>
          <w:rFonts w:cs="Arial"/>
        </w:rPr>
        <w:t>You possess r</w:t>
      </w:r>
      <w:r w:rsidR="00FB2CD2" w:rsidRPr="00FB2CD2">
        <w:rPr>
          <w:rFonts w:cs="Arial"/>
        </w:rPr>
        <w:t>elevant tertiary qualifications.</w:t>
      </w:r>
    </w:p>
    <w:p w14:paraId="1F967765" w14:textId="77777777" w:rsidR="00FB2CD2" w:rsidRPr="00FB2CD2" w:rsidRDefault="00FB2CD2" w:rsidP="00FB2CD2">
      <w:pPr>
        <w:pStyle w:val="ListParagraph"/>
        <w:ind w:left="540"/>
        <w:rPr>
          <w:rFonts w:cs="Arial"/>
        </w:rPr>
      </w:pPr>
    </w:p>
    <w:p w14:paraId="268B2915" w14:textId="1A8E14C8" w:rsidR="00631D31" w:rsidRPr="00F4375D" w:rsidRDefault="00394896" w:rsidP="006F7E7A">
      <w:pPr>
        <w:spacing w:after="120" w:line="240" w:lineRule="auto"/>
      </w:pPr>
      <w:r w:rsidRPr="00F4375D">
        <w:t xml:space="preserve">You must also be eligible to live and work in Australia indefinitely. </w:t>
      </w:r>
      <w:r w:rsidR="00631D31" w:rsidRPr="00F4375D">
        <w:t xml:space="preserve">Employees engaged on fixed term appointments </w:t>
      </w:r>
      <w:r w:rsidR="00AE1B75" w:rsidRPr="00F4375D">
        <w:t xml:space="preserve">need </w:t>
      </w:r>
      <w:r w:rsidR="00631D31" w:rsidRPr="00F4375D">
        <w:t>a valid work visa for the duration of the</w:t>
      </w:r>
      <w:r w:rsidR="00AE1B75" w:rsidRPr="00F4375D">
        <w:t>ir</w:t>
      </w:r>
      <w:r w:rsidR="00631D31" w:rsidRPr="00F4375D">
        <w:t xml:space="preserve"> contract.</w:t>
      </w:r>
    </w:p>
    <w:p w14:paraId="7435FC67" w14:textId="77777777" w:rsidR="000E6535" w:rsidRDefault="00631D31" w:rsidP="006F7E7A">
      <w:pPr>
        <w:spacing w:after="120" w:line="240" w:lineRule="auto"/>
      </w:pPr>
      <w:r w:rsidRPr="00F4375D">
        <w:t xml:space="preserve">Appointment is </w:t>
      </w:r>
      <w:r w:rsidR="00394896" w:rsidRPr="00F4375D">
        <w:t xml:space="preserve">also </w:t>
      </w:r>
      <w:r w:rsidR="00AE1B75" w:rsidRPr="00F4375D">
        <w:t xml:space="preserve">dependent on </w:t>
      </w:r>
      <w:r w:rsidR="00394896" w:rsidRPr="00F4375D">
        <w:t xml:space="preserve">a </w:t>
      </w:r>
      <w:r w:rsidRPr="00F4375D">
        <w:t>100-point identification check and</w:t>
      </w:r>
      <w:r w:rsidR="00394896" w:rsidRPr="00F4375D">
        <w:t xml:space="preserve"> </w:t>
      </w:r>
      <w:r w:rsidRPr="00F4375D">
        <w:t>Criminal Records Screening Clearance</w:t>
      </w:r>
      <w:r w:rsidR="00394896" w:rsidRPr="00F4375D">
        <w:t>.</w:t>
      </w:r>
    </w:p>
    <w:p w14:paraId="3D6C4924" w14:textId="633760FE" w:rsidR="000E6535" w:rsidRPr="00533BA2" w:rsidRDefault="000E6535" w:rsidP="006F7E7A">
      <w:pPr>
        <w:spacing w:after="120" w:line="240" w:lineRule="auto"/>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C113641" w14:textId="77777777" w:rsidR="00F4375D" w:rsidRPr="00F4375D" w:rsidRDefault="005A2701" w:rsidP="00C47631">
            <w:pPr>
              <w:pStyle w:val="Heading3"/>
              <w:rPr>
                <w:bCs/>
                <w:color w:val="CC5733"/>
                <w:sz w:val="24"/>
              </w:rPr>
            </w:pPr>
            <w:r w:rsidRPr="00F4375D">
              <w:rPr>
                <w:bCs/>
                <w:color w:val="CC5733"/>
                <w:sz w:val="24"/>
              </w:rPr>
              <w:lastRenderedPageBreak/>
              <w:t>Certification</w:t>
            </w:r>
          </w:p>
          <w:p w14:paraId="6D4DECA5" w14:textId="4D6D1025" w:rsidR="005A2701" w:rsidRPr="00070651" w:rsidRDefault="006C1C4D" w:rsidP="00C47631">
            <w:pPr>
              <w:pStyle w:val="Heading3"/>
              <w:rPr>
                <w:sz w:val="24"/>
              </w:rPr>
            </w:pPr>
            <w:r w:rsidRPr="00070651">
              <w:rPr>
                <w:sz w:val="24"/>
              </w:rPr>
              <w:t>Authorising</w:t>
            </w:r>
            <w:r w:rsidR="005A2701" w:rsidRPr="00070651">
              <w:rPr>
                <w:sz w:val="24"/>
              </w:rPr>
              <w:t xml:space="preserve"> Signature:</w:t>
            </w:r>
          </w:p>
          <w:p w14:paraId="5D8DA6EA" w14:textId="77777777" w:rsidR="004B2309" w:rsidRDefault="004B2309" w:rsidP="004B2309"/>
          <w:p w14:paraId="019B14E0" w14:textId="55D2C1C9" w:rsidR="00A82457" w:rsidRPr="00C201F1" w:rsidRDefault="00A82457" w:rsidP="004B2309"/>
        </w:tc>
        <w:tc>
          <w:tcPr>
            <w:tcW w:w="1701" w:type="dxa"/>
          </w:tcPr>
          <w:p w14:paraId="357C8B40" w14:textId="77777777" w:rsidR="005A2701" w:rsidRPr="005A2701" w:rsidRDefault="005A2701" w:rsidP="005A2701">
            <w:pPr>
              <w:rPr>
                <w:rFonts w:ascii="Neue Haas Grotesk Text Pro" w:hAnsi="Neue Haas Grotesk Text Pro"/>
                <w:b/>
              </w:rPr>
            </w:pPr>
          </w:p>
        </w:tc>
        <w:tc>
          <w:tcPr>
            <w:tcW w:w="3119" w:type="dxa"/>
          </w:tcPr>
          <w:p w14:paraId="0504D063" w14:textId="77777777" w:rsidR="005A2701" w:rsidRDefault="005A2701" w:rsidP="00C47631">
            <w:pPr>
              <w:pStyle w:val="Heading3"/>
            </w:pPr>
          </w:p>
          <w:p w14:paraId="05F6E0BC" w14:textId="2C9E926B" w:rsidR="00A82457" w:rsidRPr="00A82457" w:rsidRDefault="00A82457" w:rsidP="00A82457">
            <w:pPr>
              <w:rPr>
                <w:b/>
                <w:bCs/>
              </w:rPr>
            </w:pPr>
            <w:r w:rsidRPr="00A82457">
              <w:rPr>
                <w:b/>
                <w:bCs/>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C47631">
            <w:pPr>
              <w:pStyle w:val="Heading3"/>
              <w:rPr>
                <w:sz w:val="24"/>
              </w:rPr>
            </w:pPr>
            <w:r w:rsidRPr="00070651">
              <w:rPr>
                <w:sz w:val="24"/>
              </w:rPr>
              <w:t>D</w:t>
            </w:r>
            <w:r w:rsidR="005A2701" w:rsidRPr="00070651">
              <w:rPr>
                <w:sz w:val="24"/>
              </w:rPr>
              <w:t>ate:</w:t>
            </w:r>
          </w:p>
        </w:tc>
        <w:tc>
          <w:tcPr>
            <w:tcW w:w="1701" w:type="dxa"/>
          </w:tcPr>
          <w:p w14:paraId="3344B80E" w14:textId="77777777" w:rsidR="005A2701" w:rsidRPr="00A82457" w:rsidRDefault="005A2701" w:rsidP="005A2701">
            <w:pPr>
              <w:rPr>
                <w:rFonts w:ascii="Neue Haas Grotesk Text Pro" w:hAnsi="Neue Haas Grotesk Text Pro"/>
                <w:b/>
                <w:szCs w:val="22"/>
              </w:rPr>
            </w:pPr>
          </w:p>
          <w:p w14:paraId="2C6EABD3" w14:textId="77777777" w:rsidR="004B2309" w:rsidRPr="00A82457" w:rsidRDefault="004B2309" w:rsidP="005A2701">
            <w:pPr>
              <w:rPr>
                <w:rFonts w:ascii="Neue Haas Grotesk Text Pro" w:hAnsi="Neue Haas Grotesk Text Pro"/>
                <w:b/>
                <w:szCs w:val="22"/>
              </w:rPr>
            </w:pPr>
          </w:p>
        </w:tc>
        <w:tc>
          <w:tcPr>
            <w:tcW w:w="3119" w:type="dxa"/>
          </w:tcPr>
          <w:p w14:paraId="2CC297B8" w14:textId="7E8D9B6D" w:rsidR="005A2701" w:rsidRPr="00A82457" w:rsidRDefault="00A82457" w:rsidP="00C47631">
            <w:pPr>
              <w:pStyle w:val="Heading3"/>
              <w:rPr>
                <w:sz w:val="24"/>
                <w:szCs w:val="22"/>
              </w:rPr>
            </w:pPr>
            <w:r w:rsidRPr="00A82457">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DB7F44">
      <w:headerReference w:type="default" r:id="rId14"/>
      <w:footerReference w:type="default" r:id="rId15"/>
      <w:headerReference w:type="first" r:id="rId16"/>
      <w:footerReference w:type="first" r:id="rId17"/>
      <w:pgSz w:w="11906" w:h="16838"/>
      <w:pgMar w:top="1356" w:right="1077"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737D" w14:textId="77777777" w:rsidR="00B53342" w:rsidRDefault="00B53342" w:rsidP="00756536">
      <w:pPr>
        <w:spacing w:after="0" w:line="240" w:lineRule="auto"/>
      </w:pPr>
      <w:r>
        <w:separator/>
      </w:r>
    </w:p>
  </w:endnote>
  <w:endnote w:type="continuationSeparator" w:id="0">
    <w:p w14:paraId="0A5F8949" w14:textId="77777777" w:rsidR="00B53342" w:rsidRDefault="00B53342"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3F6F" w14:textId="71D1E2F9" w:rsidR="00044FF3" w:rsidRPr="00044FF3" w:rsidRDefault="00044FF3" w:rsidP="00044FF3">
    <w:pPr>
      <w:pStyle w:val="Footer"/>
    </w:pPr>
    <w:r>
      <w:rPr>
        <w:noProof/>
      </w:rPr>
      <w:drawing>
        <wp:anchor distT="0" distB="0" distL="114300" distR="114300" simplePos="0" relativeHeight="251661312" behindDoc="1" locked="0" layoutInCell="1" allowOverlap="1" wp14:anchorId="1BFD5801" wp14:editId="6D7EB696">
          <wp:simplePos x="0" y="0"/>
          <wp:positionH relativeFrom="page">
            <wp:posOffset>4017195</wp:posOffset>
          </wp:positionH>
          <wp:positionV relativeFrom="paragraph">
            <wp:posOffset>-160554</wp:posOffset>
          </wp:positionV>
          <wp:extent cx="3558845" cy="807469"/>
          <wp:effectExtent l="0" t="0" r="0" b="5715"/>
          <wp:wrapNone/>
          <wp:docPr id="1278810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4755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2288" cy="8717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5764" w14:textId="438156CB" w:rsidR="00D173A8" w:rsidRDefault="00D173A8">
    <w:pPr>
      <w:pStyle w:val="Footer"/>
    </w:pPr>
    <w:r>
      <w:rPr>
        <w:noProof/>
      </w:rPr>
      <w:drawing>
        <wp:anchor distT="0" distB="0" distL="114300" distR="114300" simplePos="0" relativeHeight="251663360" behindDoc="1" locked="0" layoutInCell="1" allowOverlap="1" wp14:anchorId="53EB7DD1" wp14:editId="1F82A503">
          <wp:simplePos x="0" y="0"/>
          <wp:positionH relativeFrom="page">
            <wp:posOffset>3971625</wp:posOffset>
          </wp:positionH>
          <wp:positionV relativeFrom="paragraph">
            <wp:posOffset>0</wp:posOffset>
          </wp:positionV>
          <wp:extent cx="3558845" cy="807469"/>
          <wp:effectExtent l="0" t="0" r="0" b="5715"/>
          <wp:wrapNone/>
          <wp:docPr id="1869880608" name="Picture 6" descr="A colorful circles and a 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6267" name="Picture 6" descr="A colorful circles and a ring&#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8845" cy="8074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CD45" w14:textId="77777777" w:rsidR="00B53342" w:rsidRDefault="00B53342" w:rsidP="00756536">
      <w:pPr>
        <w:spacing w:after="0" w:line="240" w:lineRule="auto"/>
      </w:pPr>
      <w:r>
        <w:separator/>
      </w:r>
    </w:p>
  </w:footnote>
  <w:footnote w:type="continuationSeparator" w:id="0">
    <w:p w14:paraId="5E532FC6" w14:textId="77777777" w:rsidR="00B53342" w:rsidRDefault="00B53342"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13C95620">
          <wp:simplePos x="0" y="0"/>
          <wp:positionH relativeFrom="page">
            <wp:posOffset>3955415</wp:posOffset>
          </wp:positionH>
          <wp:positionV relativeFrom="paragraph">
            <wp:posOffset>-449694</wp:posOffset>
          </wp:positionV>
          <wp:extent cx="3622006" cy="754380"/>
          <wp:effectExtent l="0" t="0" r="0" b="0"/>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22006"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4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A5592"/>
    <w:multiLevelType w:val="hybridMultilevel"/>
    <w:tmpl w:val="F6B65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DF7E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22026"/>
    <w:multiLevelType w:val="multilevel"/>
    <w:tmpl w:val="9F54CF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55C2F"/>
    <w:multiLevelType w:val="multilevel"/>
    <w:tmpl w:val="A3963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F07C02"/>
    <w:multiLevelType w:val="multilevel"/>
    <w:tmpl w:val="9F54CF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587C62"/>
    <w:multiLevelType w:val="hybridMultilevel"/>
    <w:tmpl w:val="B0B24B5C"/>
    <w:lvl w:ilvl="0" w:tplc="811ED71E">
      <w:start w:val="1"/>
      <w:numFmt w:val="decimal"/>
      <w:lvlText w:val="%1."/>
      <w:lvlJc w:val="left"/>
      <w:pPr>
        <w:ind w:left="947" w:hanging="360"/>
      </w:pPr>
      <w:rPr>
        <w:b w:val="0"/>
        <w:bCs/>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1"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F233CB"/>
    <w:multiLevelType w:val="hybridMultilevel"/>
    <w:tmpl w:val="BD0E47C6"/>
    <w:lvl w:ilvl="0" w:tplc="DB5E600E">
      <w:start w:val="1"/>
      <w:numFmt w:val="decimal"/>
      <w:lvlText w:val="%1."/>
      <w:lvlJc w:val="left"/>
      <w:pPr>
        <w:ind w:left="587" w:hanging="360"/>
      </w:pPr>
      <w:rPr>
        <w:rFonts w:hint="default"/>
        <w:b/>
        <w:bCs/>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3" w15:restartNumberingAfterBreak="0">
    <w:nsid w:val="6347657E"/>
    <w:multiLevelType w:val="multilevel"/>
    <w:tmpl w:val="9F54CF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244B8"/>
    <w:multiLevelType w:val="hybridMultilevel"/>
    <w:tmpl w:val="E3720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DD33A1"/>
    <w:multiLevelType w:val="multilevel"/>
    <w:tmpl w:val="071C30D8"/>
    <w:lvl w:ilvl="0">
      <w:start w:val="1"/>
      <w:numFmt w:val="decimal"/>
      <w:lvlText w:val="%1."/>
      <w:lvlJc w:val="left"/>
      <w:pPr>
        <w:ind w:left="1074" w:hanging="360"/>
      </w:pPr>
      <w:rPr>
        <w:b w:val="0"/>
        <w:bCs w:val="0"/>
      </w:rPr>
    </w:lvl>
    <w:lvl w:ilvl="1">
      <w:start w:val="1"/>
      <w:numFmt w:val="bullet"/>
      <w:lvlText w:val=""/>
      <w:lvlJc w:val="left"/>
      <w:pPr>
        <w:ind w:left="1434" w:hanging="360"/>
      </w:pPr>
      <w:rPr>
        <w:rFonts w:ascii="Symbol" w:hAnsi="Symbol" w:hint="default"/>
      </w:r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8" w15:restartNumberingAfterBreak="0">
    <w:nsid w:val="7DE34FC1"/>
    <w:multiLevelType w:val="hybridMultilevel"/>
    <w:tmpl w:val="C9DC99A6"/>
    <w:lvl w:ilvl="0" w:tplc="DA0202B2">
      <w:start w:val="1"/>
      <w:numFmt w:val="decimal"/>
      <w:lvlText w:val="%1."/>
      <w:lvlJc w:val="left"/>
      <w:pPr>
        <w:ind w:left="1300" w:hanging="360"/>
      </w:pPr>
    </w:lvl>
    <w:lvl w:ilvl="1" w:tplc="C6E278BA">
      <w:start w:val="1"/>
      <w:numFmt w:val="decimal"/>
      <w:lvlText w:val="%2."/>
      <w:lvlJc w:val="left"/>
      <w:pPr>
        <w:ind w:left="1300" w:hanging="360"/>
      </w:pPr>
    </w:lvl>
    <w:lvl w:ilvl="2" w:tplc="02828248">
      <w:start w:val="1"/>
      <w:numFmt w:val="decimal"/>
      <w:lvlText w:val="%3."/>
      <w:lvlJc w:val="left"/>
      <w:pPr>
        <w:ind w:left="1300" w:hanging="360"/>
      </w:pPr>
    </w:lvl>
    <w:lvl w:ilvl="3" w:tplc="91947E20">
      <w:start w:val="1"/>
      <w:numFmt w:val="decimal"/>
      <w:lvlText w:val="%4."/>
      <w:lvlJc w:val="left"/>
      <w:pPr>
        <w:ind w:left="1300" w:hanging="360"/>
      </w:pPr>
    </w:lvl>
    <w:lvl w:ilvl="4" w:tplc="1E0AE892">
      <w:start w:val="1"/>
      <w:numFmt w:val="decimal"/>
      <w:lvlText w:val="%5."/>
      <w:lvlJc w:val="left"/>
      <w:pPr>
        <w:ind w:left="1300" w:hanging="360"/>
      </w:pPr>
    </w:lvl>
    <w:lvl w:ilvl="5" w:tplc="D8F61820">
      <w:start w:val="1"/>
      <w:numFmt w:val="decimal"/>
      <w:lvlText w:val="%6."/>
      <w:lvlJc w:val="left"/>
      <w:pPr>
        <w:ind w:left="1300" w:hanging="360"/>
      </w:pPr>
    </w:lvl>
    <w:lvl w:ilvl="6" w:tplc="CD361B80">
      <w:start w:val="1"/>
      <w:numFmt w:val="decimal"/>
      <w:lvlText w:val="%7."/>
      <w:lvlJc w:val="left"/>
      <w:pPr>
        <w:ind w:left="1300" w:hanging="360"/>
      </w:pPr>
    </w:lvl>
    <w:lvl w:ilvl="7" w:tplc="4C6888C4">
      <w:start w:val="1"/>
      <w:numFmt w:val="decimal"/>
      <w:lvlText w:val="%8."/>
      <w:lvlJc w:val="left"/>
      <w:pPr>
        <w:ind w:left="1300" w:hanging="360"/>
      </w:pPr>
    </w:lvl>
    <w:lvl w:ilvl="8" w:tplc="3D962C40">
      <w:start w:val="1"/>
      <w:numFmt w:val="decimal"/>
      <w:lvlText w:val="%9."/>
      <w:lvlJc w:val="left"/>
      <w:pPr>
        <w:ind w:left="1300" w:hanging="360"/>
      </w:pPr>
    </w:lvl>
  </w:abstractNum>
  <w:num w:numId="1" w16cid:durableId="1918785469">
    <w:abstractNumId w:val="10"/>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18"/>
  </w:num>
  <w:num w:numId="5" w16cid:durableId="165638337">
    <w:abstractNumId w:val="15"/>
  </w:num>
  <w:num w:numId="6" w16cid:durableId="1123695853">
    <w:abstractNumId w:val="14"/>
  </w:num>
  <w:num w:numId="7" w16cid:durableId="1581137968">
    <w:abstractNumId w:val="7"/>
  </w:num>
  <w:num w:numId="8" w16cid:durableId="210381380">
    <w:abstractNumId w:val="9"/>
  </w:num>
  <w:num w:numId="9" w16cid:durableId="1667249357">
    <w:abstractNumId w:val="27"/>
  </w:num>
  <w:num w:numId="10" w16cid:durableId="1636334645">
    <w:abstractNumId w:val="17"/>
  </w:num>
  <w:num w:numId="11" w16cid:durableId="1816409002">
    <w:abstractNumId w:val="12"/>
  </w:num>
  <w:num w:numId="12" w16cid:durableId="1771470451">
    <w:abstractNumId w:val="13"/>
  </w:num>
  <w:num w:numId="13" w16cid:durableId="2042582278">
    <w:abstractNumId w:val="25"/>
  </w:num>
  <w:num w:numId="14" w16cid:durableId="301085470">
    <w:abstractNumId w:val="19"/>
  </w:num>
  <w:num w:numId="15" w16cid:durableId="24185399">
    <w:abstractNumId w:val="2"/>
  </w:num>
  <w:num w:numId="16" w16cid:durableId="169490687">
    <w:abstractNumId w:val="16"/>
  </w:num>
  <w:num w:numId="17" w16cid:durableId="629700953">
    <w:abstractNumId w:val="1"/>
  </w:num>
  <w:num w:numId="18" w16cid:durableId="1341004227">
    <w:abstractNumId w:val="21"/>
  </w:num>
  <w:num w:numId="19" w16cid:durableId="1343238739">
    <w:abstractNumId w:val="20"/>
  </w:num>
  <w:num w:numId="20" w16cid:durableId="571744254">
    <w:abstractNumId w:val="0"/>
  </w:num>
  <w:num w:numId="21" w16cid:durableId="706031342">
    <w:abstractNumId w:val="4"/>
  </w:num>
  <w:num w:numId="22" w16cid:durableId="1325284171">
    <w:abstractNumId w:val="26"/>
  </w:num>
  <w:num w:numId="23" w16cid:durableId="1394742718">
    <w:abstractNumId w:val="3"/>
  </w:num>
  <w:num w:numId="24" w16cid:durableId="481773944">
    <w:abstractNumId w:val="5"/>
  </w:num>
  <w:num w:numId="25" w16cid:durableId="1246955839">
    <w:abstractNumId w:val="23"/>
  </w:num>
  <w:num w:numId="26" w16cid:durableId="1209755345">
    <w:abstractNumId w:val="11"/>
  </w:num>
  <w:num w:numId="27" w16cid:durableId="1213691554">
    <w:abstractNumId w:val="22"/>
  </w:num>
  <w:num w:numId="28" w16cid:durableId="194118412">
    <w:abstractNumId w:val="28"/>
  </w:num>
  <w:num w:numId="29" w16cid:durableId="743071886">
    <w:abstractNumId w:val="24"/>
  </w:num>
  <w:num w:numId="30" w16cid:durableId="1852336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7AD"/>
    <w:rsid w:val="00024FE0"/>
    <w:rsid w:val="00025438"/>
    <w:rsid w:val="00032433"/>
    <w:rsid w:val="00032688"/>
    <w:rsid w:val="00044FF3"/>
    <w:rsid w:val="00051CBF"/>
    <w:rsid w:val="0006478A"/>
    <w:rsid w:val="00070651"/>
    <w:rsid w:val="00083B4F"/>
    <w:rsid w:val="000927D4"/>
    <w:rsid w:val="00097AC2"/>
    <w:rsid w:val="000A204B"/>
    <w:rsid w:val="000A6FA1"/>
    <w:rsid w:val="000C2DDA"/>
    <w:rsid w:val="000D0F48"/>
    <w:rsid w:val="000E6535"/>
    <w:rsid w:val="00124A43"/>
    <w:rsid w:val="001341B6"/>
    <w:rsid w:val="00144F5D"/>
    <w:rsid w:val="00145E44"/>
    <w:rsid w:val="00154945"/>
    <w:rsid w:val="001744F5"/>
    <w:rsid w:val="00186E5D"/>
    <w:rsid w:val="001B27CF"/>
    <w:rsid w:val="001B52F9"/>
    <w:rsid w:val="001B5398"/>
    <w:rsid w:val="001B78DF"/>
    <w:rsid w:val="001B7CD1"/>
    <w:rsid w:val="001C46B9"/>
    <w:rsid w:val="001E18AB"/>
    <w:rsid w:val="002008B7"/>
    <w:rsid w:val="002121F2"/>
    <w:rsid w:val="00212B59"/>
    <w:rsid w:val="002156DB"/>
    <w:rsid w:val="00222F9E"/>
    <w:rsid w:val="00223EA3"/>
    <w:rsid w:val="00237C87"/>
    <w:rsid w:val="00246EF2"/>
    <w:rsid w:val="0024718E"/>
    <w:rsid w:val="00260B8D"/>
    <w:rsid w:val="002656BC"/>
    <w:rsid w:val="00280169"/>
    <w:rsid w:val="002813E8"/>
    <w:rsid w:val="00283EB7"/>
    <w:rsid w:val="002843C7"/>
    <w:rsid w:val="002874CE"/>
    <w:rsid w:val="002937C1"/>
    <w:rsid w:val="002956EB"/>
    <w:rsid w:val="002B6205"/>
    <w:rsid w:val="002B657B"/>
    <w:rsid w:val="002D3184"/>
    <w:rsid w:val="002D3E24"/>
    <w:rsid w:val="002D5839"/>
    <w:rsid w:val="0030375D"/>
    <w:rsid w:val="003101F8"/>
    <w:rsid w:val="00344A81"/>
    <w:rsid w:val="003522C2"/>
    <w:rsid w:val="00361DCE"/>
    <w:rsid w:val="0036514A"/>
    <w:rsid w:val="00372636"/>
    <w:rsid w:val="00381F33"/>
    <w:rsid w:val="00394896"/>
    <w:rsid w:val="003A12FE"/>
    <w:rsid w:val="003A787A"/>
    <w:rsid w:val="003C1C26"/>
    <w:rsid w:val="00401BB3"/>
    <w:rsid w:val="00402D82"/>
    <w:rsid w:val="004116C7"/>
    <w:rsid w:val="00422282"/>
    <w:rsid w:val="00427F8C"/>
    <w:rsid w:val="00430199"/>
    <w:rsid w:val="00441CA0"/>
    <w:rsid w:val="00462800"/>
    <w:rsid w:val="00464DC4"/>
    <w:rsid w:val="00471F7F"/>
    <w:rsid w:val="00477E21"/>
    <w:rsid w:val="00493DE9"/>
    <w:rsid w:val="00497F38"/>
    <w:rsid w:val="004A14B4"/>
    <w:rsid w:val="004A3655"/>
    <w:rsid w:val="004A4EC3"/>
    <w:rsid w:val="004B2309"/>
    <w:rsid w:val="004C7E95"/>
    <w:rsid w:val="004E000D"/>
    <w:rsid w:val="004E1073"/>
    <w:rsid w:val="004F457E"/>
    <w:rsid w:val="0050445D"/>
    <w:rsid w:val="00510159"/>
    <w:rsid w:val="005257D4"/>
    <w:rsid w:val="0053241B"/>
    <w:rsid w:val="00533BA2"/>
    <w:rsid w:val="00536F4B"/>
    <w:rsid w:val="00556762"/>
    <w:rsid w:val="0056777D"/>
    <w:rsid w:val="0056793E"/>
    <w:rsid w:val="0057229A"/>
    <w:rsid w:val="00575E3B"/>
    <w:rsid w:val="00596EBE"/>
    <w:rsid w:val="005A2701"/>
    <w:rsid w:val="005C6188"/>
    <w:rsid w:val="005E090D"/>
    <w:rsid w:val="005E2416"/>
    <w:rsid w:val="005E4D04"/>
    <w:rsid w:val="005E72E1"/>
    <w:rsid w:val="005E7B10"/>
    <w:rsid w:val="005F483B"/>
    <w:rsid w:val="00601500"/>
    <w:rsid w:val="006150C3"/>
    <w:rsid w:val="00630757"/>
    <w:rsid w:val="00631D31"/>
    <w:rsid w:val="00647E4B"/>
    <w:rsid w:val="00663B85"/>
    <w:rsid w:val="00671C80"/>
    <w:rsid w:val="0068201A"/>
    <w:rsid w:val="006A18DB"/>
    <w:rsid w:val="006B423F"/>
    <w:rsid w:val="006B52E0"/>
    <w:rsid w:val="006C1C4D"/>
    <w:rsid w:val="006C6471"/>
    <w:rsid w:val="006D03B1"/>
    <w:rsid w:val="006F17A8"/>
    <w:rsid w:val="006F7E7A"/>
    <w:rsid w:val="00707172"/>
    <w:rsid w:val="0071334A"/>
    <w:rsid w:val="00721C5E"/>
    <w:rsid w:val="00727985"/>
    <w:rsid w:val="0073198A"/>
    <w:rsid w:val="00733555"/>
    <w:rsid w:val="00746389"/>
    <w:rsid w:val="0075565D"/>
    <w:rsid w:val="00756536"/>
    <w:rsid w:val="0078067E"/>
    <w:rsid w:val="00781F55"/>
    <w:rsid w:val="00782E56"/>
    <w:rsid w:val="00796E74"/>
    <w:rsid w:val="007A1F18"/>
    <w:rsid w:val="007B2076"/>
    <w:rsid w:val="007B747D"/>
    <w:rsid w:val="007D5860"/>
    <w:rsid w:val="007D6B60"/>
    <w:rsid w:val="007D789F"/>
    <w:rsid w:val="007E7FB0"/>
    <w:rsid w:val="00801A7E"/>
    <w:rsid w:val="00815E3B"/>
    <w:rsid w:val="0081613F"/>
    <w:rsid w:val="0084179C"/>
    <w:rsid w:val="008531F0"/>
    <w:rsid w:val="00871046"/>
    <w:rsid w:val="00891ED2"/>
    <w:rsid w:val="008A3F8E"/>
    <w:rsid w:val="008B71C8"/>
    <w:rsid w:val="008C34BC"/>
    <w:rsid w:val="008F0D64"/>
    <w:rsid w:val="008F6919"/>
    <w:rsid w:val="009075E2"/>
    <w:rsid w:val="009369AD"/>
    <w:rsid w:val="00971722"/>
    <w:rsid w:val="00974D9C"/>
    <w:rsid w:val="00982065"/>
    <w:rsid w:val="0099081C"/>
    <w:rsid w:val="009B32B1"/>
    <w:rsid w:val="009C0ED6"/>
    <w:rsid w:val="009D0DE7"/>
    <w:rsid w:val="009E7FA7"/>
    <w:rsid w:val="009F47F3"/>
    <w:rsid w:val="00A00D82"/>
    <w:rsid w:val="00A00DF9"/>
    <w:rsid w:val="00A13921"/>
    <w:rsid w:val="00A2480E"/>
    <w:rsid w:val="00A40911"/>
    <w:rsid w:val="00A518E1"/>
    <w:rsid w:val="00A72186"/>
    <w:rsid w:val="00A728B0"/>
    <w:rsid w:val="00A82457"/>
    <w:rsid w:val="00A86D4C"/>
    <w:rsid w:val="00AA416A"/>
    <w:rsid w:val="00AA4641"/>
    <w:rsid w:val="00AC73F2"/>
    <w:rsid w:val="00AE1B75"/>
    <w:rsid w:val="00AF4213"/>
    <w:rsid w:val="00B1554C"/>
    <w:rsid w:val="00B4628E"/>
    <w:rsid w:val="00B51A5B"/>
    <w:rsid w:val="00B53342"/>
    <w:rsid w:val="00B646FB"/>
    <w:rsid w:val="00B66C68"/>
    <w:rsid w:val="00BA1CED"/>
    <w:rsid w:val="00BB00BE"/>
    <w:rsid w:val="00BB0B5A"/>
    <w:rsid w:val="00BB541C"/>
    <w:rsid w:val="00BC5C3F"/>
    <w:rsid w:val="00BC73C2"/>
    <w:rsid w:val="00BD1B8C"/>
    <w:rsid w:val="00BE440D"/>
    <w:rsid w:val="00C12F9A"/>
    <w:rsid w:val="00C156EE"/>
    <w:rsid w:val="00C15B56"/>
    <w:rsid w:val="00C201F1"/>
    <w:rsid w:val="00C23AB4"/>
    <w:rsid w:val="00C26E45"/>
    <w:rsid w:val="00C27F4E"/>
    <w:rsid w:val="00C45F38"/>
    <w:rsid w:val="00C47631"/>
    <w:rsid w:val="00C531FB"/>
    <w:rsid w:val="00C6216A"/>
    <w:rsid w:val="00C639AF"/>
    <w:rsid w:val="00C660E8"/>
    <w:rsid w:val="00C93FD2"/>
    <w:rsid w:val="00CA2C14"/>
    <w:rsid w:val="00CB4ACA"/>
    <w:rsid w:val="00CD00BF"/>
    <w:rsid w:val="00CD0B02"/>
    <w:rsid w:val="00CD6CED"/>
    <w:rsid w:val="00D007E3"/>
    <w:rsid w:val="00D1144C"/>
    <w:rsid w:val="00D1653E"/>
    <w:rsid w:val="00D173A8"/>
    <w:rsid w:val="00D2368C"/>
    <w:rsid w:val="00D32DD2"/>
    <w:rsid w:val="00D340BD"/>
    <w:rsid w:val="00D421FD"/>
    <w:rsid w:val="00D62642"/>
    <w:rsid w:val="00D718AA"/>
    <w:rsid w:val="00D71E76"/>
    <w:rsid w:val="00D7570D"/>
    <w:rsid w:val="00D801DC"/>
    <w:rsid w:val="00D96A92"/>
    <w:rsid w:val="00DB7F44"/>
    <w:rsid w:val="00DC04D6"/>
    <w:rsid w:val="00DF7BA5"/>
    <w:rsid w:val="00E02BA3"/>
    <w:rsid w:val="00E179A6"/>
    <w:rsid w:val="00E22C93"/>
    <w:rsid w:val="00E23326"/>
    <w:rsid w:val="00E4641B"/>
    <w:rsid w:val="00E5561A"/>
    <w:rsid w:val="00E55BB8"/>
    <w:rsid w:val="00E61CE6"/>
    <w:rsid w:val="00EA7C6F"/>
    <w:rsid w:val="00EB4985"/>
    <w:rsid w:val="00EC3D0C"/>
    <w:rsid w:val="00EC7340"/>
    <w:rsid w:val="00ED18BE"/>
    <w:rsid w:val="00ED68B9"/>
    <w:rsid w:val="00ED7D74"/>
    <w:rsid w:val="00EE13A1"/>
    <w:rsid w:val="00EF2F5D"/>
    <w:rsid w:val="00EF6C7C"/>
    <w:rsid w:val="00F02587"/>
    <w:rsid w:val="00F14033"/>
    <w:rsid w:val="00F156D2"/>
    <w:rsid w:val="00F25242"/>
    <w:rsid w:val="00F35317"/>
    <w:rsid w:val="00F4375D"/>
    <w:rsid w:val="00F51C71"/>
    <w:rsid w:val="00F56EB4"/>
    <w:rsid w:val="00F90128"/>
    <w:rsid w:val="00F95B4C"/>
    <w:rsid w:val="00FA7287"/>
    <w:rsid w:val="00FB2CD2"/>
    <w:rsid w:val="00FB2D81"/>
    <w:rsid w:val="00FC2BB4"/>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customStyle="1" w:styleId="normaltextrun">
    <w:name w:val="normaltextrun"/>
    <w:basedOn w:val="DefaultParagraphFont"/>
    <w:rsid w:val="00361DCE"/>
  </w:style>
  <w:style w:type="character" w:styleId="UnresolvedMention">
    <w:name w:val="Unresolved Mention"/>
    <w:basedOn w:val="DefaultParagraphFont"/>
    <w:uiPriority w:val="99"/>
    <w:semiHidden/>
    <w:unhideWhenUsed/>
    <w:rsid w:val="009E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3812">
      <w:bodyDiv w:val="1"/>
      <w:marLeft w:val="0"/>
      <w:marRight w:val="0"/>
      <w:marTop w:val="0"/>
      <w:marBottom w:val="0"/>
      <w:divBdr>
        <w:top w:val="none" w:sz="0" w:space="0" w:color="auto"/>
        <w:left w:val="none" w:sz="0" w:space="0" w:color="auto"/>
        <w:bottom w:val="none" w:sz="0" w:space="0" w:color="auto"/>
        <w:right w:val="none" w:sz="0" w:space="0" w:color="auto"/>
      </w:divBdr>
    </w:div>
    <w:div w:id="961889279">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47602504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lea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2" ma:contentTypeDescription="Create a new document." ma:contentTypeScope="" ma:versionID="a430aa7118064e47d125b3d83e91a8ae">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0ad2211d6c4404bcf379918366551158"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AF77-C291-4BC4-BC7A-E375EF33C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890</Words>
  <Characters>5658</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37</cp:revision>
  <cp:lastPrinted>2024-05-15T08:04:00Z</cp:lastPrinted>
  <dcterms:created xsi:type="dcterms:W3CDTF">2026-01-09T08:08:00Z</dcterms:created>
  <dcterms:modified xsi:type="dcterms:W3CDTF">2026-01-16T07:47:00Z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-360070652</vt:i4>
  </property>
  <property fmtid="{D5CDD505-2E9C-101B-9397-08002B2CF9AE}" pid="10" name="_NewReviewCycle">
    <vt:lpwstr/>
  </property>
  <property fmtid="{D5CDD505-2E9C-101B-9397-08002B2CF9AE}" pid="11" name="_EmailSubject">
    <vt:lpwstr>Job Description Form Update/Creation - Question from People and Payroll Services [ID:0040445]</vt:lpwstr>
  </property>
  <property fmtid="{D5CDD505-2E9C-101B-9397-08002B2CF9AE}" pid="12" name="_AuthorEmail">
    <vt:lpwstr>Sarah.Norton@dpc.wa.gov.au</vt:lpwstr>
  </property>
  <property fmtid="{D5CDD505-2E9C-101B-9397-08002B2CF9AE}" pid="13" name="_AuthorEmailDisplayName">
    <vt:lpwstr>Norton, Sarah</vt:lpwstr>
  </property>
  <property fmtid="{D5CDD505-2E9C-101B-9397-08002B2CF9AE}" pid="14" name="_PreviousAdHocReviewCycleID">
    <vt:i4>-1300033242</vt:i4>
  </property>
  <property fmtid="{D5CDD505-2E9C-101B-9397-08002B2CF9AE}" pid="15" name="ContentTypeId">
    <vt:lpwstr>0x0101005673FC5E01A84247960BA7EF889FFB83</vt:lpwstr>
  </property>
  <property fmtid="{D5CDD505-2E9C-101B-9397-08002B2CF9AE}" pid="16" name="MediaServiceImageTags">
    <vt:lpwstr/>
  </property>
  <property fmtid="{D5CDD505-2E9C-101B-9397-08002B2CF9AE}" pid="17" name="_ReviewingToolsShownOnce">
    <vt:lpwstr/>
  </property>
</Properties>
</file>