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261D4551" w:rsidR="00161D57" w:rsidRPr="00407476" w:rsidRDefault="00161D57" w:rsidP="00460F3D">
      <w:pPr>
        <w:pStyle w:val="Heading1"/>
      </w:pPr>
      <w:r w:rsidRPr="00407476">
        <w:t>Job Desc</w:t>
      </w:r>
      <w:r w:rsidRPr="00291046">
        <w:t>rip</w:t>
      </w:r>
      <w:r w:rsidRPr="00407476">
        <w:t>tion Form</w:t>
      </w:r>
      <w:r w:rsidR="00CC6FD1" w:rsidRPr="00407476">
        <w:t xml:space="preserve"> – </w:t>
      </w:r>
      <w:r w:rsidR="00F87974">
        <w:t>Regional Officer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38035F73" w:rsidR="00216769" w:rsidRPr="00E32F00" w:rsidRDefault="00F87974" w:rsidP="004F034E">
            <w:pPr>
              <w:pStyle w:val="TableText"/>
            </w:pPr>
            <w:r>
              <w:t>Generic</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2693A9C9"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F87974">
                  <w:t>Level 4</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3A5EEB98" w:rsidR="00216769" w:rsidRPr="00E32F00" w:rsidRDefault="00F87974" w:rsidP="004F034E">
            <w:pPr>
              <w:pStyle w:val="TableText"/>
            </w:pPr>
            <w:r>
              <w:t>Sport and Recreation and Infrastructure Services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547C6F55" w:rsidR="00216769" w:rsidRPr="00E32F00" w:rsidRDefault="00F87974" w:rsidP="004F034E">
            <w:pPr>
              <w:pStyle w:val="TableText"/>
            </w:pPr>
            <w:r>
              <w:t>Regiona</w:t>
            </w:r>
            <w:r w:rsidR="0043108B">
              <w:t>l Services</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2070F528" w:rsidR="00216769" w:rsidRPr="00E32F00" w:rsidRDefault="0043108B" w:rsidP="004F034E">
            <w:pPr>
              <w:pStyle w:val="TableText"/>
            </w:pPr>
            <w:r>
              <w:t xml:space="preserve">Regional </w:t>
            </w:r>
            <w:r w:rsidR="00F87974">
              <w:t>Manager</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0AD0A762" w:rsidR="00216769" w:rsidRPr="00E32F00" w:rsidRDefault="00F87974"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0FD9E8B3" w14:textId="69D11C80" w:rsidR="00CD7736" w:rsidRDefault="005C178F" w:rsidP="005C178F">
      <w:pPr>
        <w:spacing w:after="120"/>
      </w:pPr>
      <w:r w:rsidRPr="00703D60">
        <w:t xml:space="preserve">Assists with the development of regional and local level partnerships with other Government departments, local government and community groups to lead the development of facilities and service planning and delivery in the region.  Networks, negotiates and liaises at a regional and local strategic level with external stakeholders. </w:t>
      </w:r>
      <w:r>
        <w:t>Undertakes project work on sport and recreation planning and service delivery issues.</w:t>
      </w:r>
    </w:p>
    <w:p w14:paraId="6570489F" w14:textId="77777777" w:rsidR="00403769" w:rsidRDefault="00403769" w:rsidP="004F034E">
      <w:pPr>
        <w:pStyle w:val="Heading2"/>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200F0046" w14:textId="0CB7A9CC" w:rsidR="005C178F" w:rsidRPr="005C178F" w:rsidRDefault="005C178F" w:rsidP="005C178F">
      <w:r w:rsidRPr="005C178F">
        <w:t>The Sport and Recreation team promotes participation and achievement in sport and recreation to support a healthy lifestyle for all Western Australians through physical activity. It provides strategic leadership and support for the sport and active recreation sectors with a focus on inclusion and accessibility.  </w:t>
      </w:r>
    </w:p>
    <w:p w14:paraId="43FDB729" w14:textId="4A5F6831" w:rsidR="00DF73AB" w:rsidRDefault="005C178F" w:rsidP="00F350BB">
      <w:r w:rsidRPr="005C178F">
        <w:t>This work extends into regional areas where the team contributes to a broad range of community outcomes in partnership with state and local government agencies, regional sporting associations, peak bodies, and community clubs to support liveable regional communities. </w:t>
      </w:r>
    </w:p>
    <w:p w14:paraId="5FD33ED5" w14:textId="77777777" w:rsidR="00F350BB" w:rsidRPr="00106DB7" w:rsidRDefault="00F350BB" w:rsidP="00F350BB"/>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10A44657" w14:textId="7E5A60B9" w:rsidR="001930E7" w:rsidRDefault="00F1240B" w:rsidP="00B71D04">
      <w:pPr>
        <w:pStyle w:val="ListParagraph"/>
        <w:ind w:left="993"/>
      </w:pPr>
      <w:r w:rsidRPr="00703D60">
        <w:t>Assists with the development of regional and local strategic partnerships with other Government departments, local government and community groups to lead development of facilitie</w:t>
      </w:r>
      <w:r w:rsidR="001421FA">
        <w:t>s,</w:t>
      </w:r>
      <w:r w:rsidRPr="00703D60">
        <w:t xml:space="preserve"> service planning and delivery</w:t>
      </w:r>
      <w:r w:rsidR="00E73706">
        <w:t xml:space="preserve"> throughout the region</w:t>
      </w:r>
      <w:r w:rsidR="001421FA">
        <w:t>.</w:t>
      </w:r>
    </w:p>
    <w:p w14:paraId="4239ADC3" w14:textId="2C362FC3" w:rsidR="00C5021E" w:rsidRPr="0064778B" w:rsidRDefault="00C5021E" w:rsidP="00B71D04">
      <w:pPr>
        <w:pStyle w:val="ListParagraph"/>
        <w:ind w:left="993"/>
      </w:pPr>
      <w:r w:rsidRPr="00C5021E">
        <w:t>Assists with the management of the office in an efficient and effective manner, including day-to-day operations and grant management responsibilities.</w:t>
      </w:r>
    </w:p>
    <w:p w14:paraId="092B393F" w14:textId="348F9EB4" w:rsidR="001930E7" w:rsidRPr="0064778B" w:rsidRDefault="00A33625" w:rsidP="00E03354">
      <w:pPr>
        <w:pStyle w:val="ListParagraph"/>
        <w:ind w:left="993"/>
      </w:pPr>
      <w:r w:rsidRPr="00A33625">
        <w:t>Undertakes research, planning and implementation on various projects relative to the delivery of sport and recreation</w:t>
      </w:r>
      <w:r w:rsidR="00E2652C">
        <w:t xml:space="preserve"> </w:t>
      </w:r>
      <w:r w:rsidR="00006240">
        <w:t>including Indigenous programs</w:t>
      </w:r>
      <w:r w:rsidRPr="00A33625">
        <w:t>.</w:t>
      </w:r>
    </w:p>
    <w:p w14:paraId="5A3FDDDB" w14:textId="5C1E2FE9" w:rsidR="001930E7" w:rsidRPr="0064778B" w:rsidRDefault="00DF5307" w:rsidP="00E03354">
      <w:pPr>
        <w:pStyle w:val="ListParagraph"/>
        <w:ind w:left="993"/>
      </w:pPr>
      <w:r w:rsidRPr="00DF5307">
        <w:t>Assists with the organisational development of sport and recreation bodies, particularly in terms of governance, planning processes, use of technology, sport development and funding opportunities.</w:t>
      </w:r>
    </w:p>
    <w:p w14:paraId="7B835E07" w14:textId="73B6469E" w:rsidR="001D3D56" w:rsidRDefault="008A505F" w:rsidP="00E03354">
      <w:pPr>
        <w:pStyle w:val="ListParagraph"/>
        <w:ind w:left="993"/>
      </w:pPr>
      <w:r>
        <w:lastRenderedPageBreak/>
        <w:t>Assists in the investigation and reporting on sport and recreation planning and service delivery issues (including infrastructure) and liaises with appropriate Government agencies, local authorities, consultants, the private sector and community groups at a local level.</w:t>
      </w:r>
    </w:p>
    <w:p w14:paraId="27D29097" w14:textId="44CA9645" w:rsidR="001244BC" w:rsidRDefault="001244BC" w:rsidP="00E03354">
      <w:pPr>
        <w:pStyle w:val="ListParagraph"/>
        <w:ind w:left="993"/>
      </w:pPr>
      <w:r w:rsidRPr="001244BC">
        <w:t xml:space="preserve">Liaises </w:t>
      </w:r>
      <w:r>
        <w:t>and networks</w:t>
      </w:r>
      <w:r w:rsidR="00893FDD">
        <w:t xml:space="preserve"> </w:t>
      </w:r>
      <w:r w:rsidRPr="001244BC">
        <w:t>at a regional, district and local level with Government agencies, local authorities, consultants, the private sector and community groups.</w:t>
      </w:r>
    </w:p>
    <w:p w14:paraId="7AF841B4" w14:textId="7FD84E0A" w:rsidR="00093745" w:rsidRDefault="00093745" w:rsidP="00E03354">
      <w:pPr>
        <w:pStyle w:val="ListParagraph"/>
        <w:ind w:left="993"/>
      </w:pPr>
      <w:r w:rsidRPr="00093745">
        <w:t>Assists with the development and implementation of the annual operational plan.</w:t>
      </w:r>
    </w:p>
    <w:p w14:paraId="0EE59ADF" w14:textId="64EF5B7B" w:rsidR="00C27D7A" w:rsidRDefault="0003021A" w:rsidP="00E03354">
      <w:pPr>
        <w:pStyle w:val="ListParagraph"/>
        <w:ind w:left="993"/>
      </w:pPr>
      <w:r>
        <w:t>Represents the Department at a regional, district and local level on appropriate internal, government and community group Boards and Committees.</w:t>
      </w:r>
    </w:p>
    <w:p w14:paraId="5F2F0EB2" w14:textId="398BCB2B" w:rsidR="00F26433" w:rsidRPr="00E32F00" w:rsidRDefault="00F26433" w:rsidP="00E03354">
      <w:pPr>
        <w:pStyle w:val="ListParagraph"/>
        <w:ind w:left="993"/>
      </w:pPr>
      <w:r w:rsidRPr="00E32F00">
        <w:t>Adheres to Occupational Safety and Health, Equal Opportunity and other legislative requirements in accordance with the parameters of the position.</w:t>
      </w:r>
    </w:p>
    <w:p w14:paraId="2B53B156" w14:textId="0E5DA4E6"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44C6EE95" w14:textId="56517761" w:rsidR="001930E7" w:rsidRPr="009D0E60" w:rsidRDefault="00616C23" w:rsidP="00E03354">
      <w:pPr>
        <w:pStyle w:val="ListParagraph"/>
        <w:ind w:left="993"/>
        <w:rPr>
          <w:color w:val="2D2E2F"/>
        </w:rPr>
      </w:pPr>
      <w:r w:rsidRPr="00E32F00">
        <w:t xml:space="preserve">Perform any other duties as assigned or necessary to support the </w:t>
      </w:r>
      <w:r w:rsidR="00CD66C3" w:rsidRPr="00E32F00">
        <w:t xml:space="preserve">objectives of </w:t>
      </w:r>
      <w:r w:rsidR="00764AB0">
        <w:t>CITS</w:t>
      </w:r>
      <w:r w:rsidR="002011B6" w:rsidRPr="00E32F00">
        <w:t>.</w:t>
      </w:r>
      <w:r w:rsidR="00C45709" w:rsidRPr="00E32F00">
        <w:t xml:space="preserve"> </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206D3C6C" w14:textId="56B5245C" w:rsidR="007D4E58" w:rsidRDefault="00FB5CA8" w:rsidP="00B71D04">
      <w:pPr>
        <w:pStyle w:val="ListParagraph"/>
        <w:numPr>
          <w:ilvl w:val="0"/>
          <w:numId w:val="29"/>
        </w:numPr>
      </w:pPr>
      <w:r>
        <w:t>Ability to communicate openly and effectively and build good working relationships.</w:t>
      </w:r>
    </w:p>
    <w:p w14:paraId="6EC254F6" w14:textId="7E134B1B" w:rsidR="00B71D04" w:rsidRDefault="00726E6C" w:rsidP="00B71D04">
      <w:pPr>
        <w:pStyle w:val="ListParagraph"/>
        <w:numPr>
          <w:ilvl w:val="0"/>
          <w:numId w:val="29"/>
        </w:numPr>
      </w:pPr>
      <w:r>
        <w:t>D</w:t>
      </w:r>
      <w:r w:rsidRPr="00703D60">
        <w:t>emonstrated outcomes of proven negotiation and facilitation including the ability to provide innovative solutions to complex problems.</w:t>
      </w:r>
    </w:p>
    <w:p w14:paraId="6BB52C75" w14:textId="67E685DA" w:rsidR="00726E6C" w:rsidRDefault="00301477" w:rsidP="00B71D04">
      <w:pPr>
        <w:pStyle w:val="ListParagraph"/>
        <w:numPr>
          <w:ilvl w:val="0"/>
          <w:numId w:val="29"/>
        </w:numPr>
      </w:pPr>
      <w:r w:rsidRPr="00703D60">
        <w:t>Demonstrated outcomes of proven project management skills and experience including presentation and evaluation of programs and events and financial budgeting skills and experience.</w:t>
      </w:r>
    </w:p>
    <w:p w14:paraId="20848EA7" w14:textId="0440596D" w:rsidR="004654FB" w:rsidRDefault="004654FB" w:rsidP="00B71D04">
      <w:pPr>
        <w:pStyle w:val="ListParagraph"/>
        <w:numPr>
          <w:ilvl w:val="0"/>
          <w:numId w:val="29"/>
        </w:numPr>
      </w:pPr>
      <w:r w:rsidRPr="00703D60">
        <w:t>Understanding of contemporary issues in sport and recreation being faced in WA and particular</w:t>
      </w:r>
      <w:r w:rsidR="006245AE">
        <w:t>ly</w:t>
      </w:r>
      <w:r w:rsidRPr="00703D60">
        <w:t xml:space="preserve"> </w:t>
      </w:r>
      <w:r w:rsidR="006245AE">
        <w:t xml:space="preserve">in the </w:t>
      </w:r>
      <w:r w:rsidRPr="00703D60">
        <w:t>region; with respect to provision of facility planning and service delivery.</w:t>
      </w:r>
    </w:p>
    <w:p w14:paraId="443FADF7" w14:textId="0F6858A9" w:rsidR="004654FB" w:rsidRPr="00E32F00" w:rsidRDefault="003F4FA4" w:rsidP="00B71D04">
      <w:pPr>
        <w:pStyle w:val="ListParagraph"/>
        <w:numPr>
          <w:ilvl w:val="0"/>
          <w:numId w:val="29"/>
        </w:numPr>
      </w:pPr>
      <w:r>
        <w:t>Demonstrated experience in relationship building and partnership creation at a community level with other state government agencies, local government or community groups in sport and recreation facilities and recreational planning and service delivery.</w:t>
      </w:r>
    </w:p>
    <w:p w14:paraId="035CB2FA" w14:textId="4578063F" w:rsidR="009A3C66" w:rsidRDefault="0069314A" w:rsidP="003F4FA4">
      <w:pPr>
        <w:pStyle w:val="Heading2"/>
        <w:pBdr>
          <w:bottom w:val="none" w:sz="0" w:space="0" w:color="auto"/>
        </w:pBdr>
        <w:rPr>
          <w:sz w:val="24"/>
          <w:szCs w:val="56"/>
        </w:rPr>
      </w:pPr>
      <w:r>
        <w:rPr>
          <w:sz w:val="24"/>
          <w:szCs w:val="56"/>
        </w:rPr>
        <w:t>Desirable</w:t>
      </w:r>
    </w:p>
    <w:p w14:paraId="602808ED" w14:textId="0A6F9739" w:rsidR="003F4FA4" w:rsidRDefault="003F4FA4" w:rsidP="003F4FA4">
      <w:r>
        <w:t>Nil</w:t>
      </w:r>
    </w:p>
    <w:p w14:paraId="58767675" w14:textId="6DAD6C2C" w:rsidR="003F4FA4" w:rsidRDefault="003F4FA4" w:rsidP="003F4FA4">
      <w:r>
        <w:br w:type="page"/>
      </w:r>
    </w:p>
    <w:p w14:paraId="311BB3D2" w14:textId="77777777" w:rsidR="003F4FA4" w:rsidRPr="003F4FA4" w:rsidRDefault="003F4FA4" w:rsidP="003F4FA4"/>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1474A6CB"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F350BB">
            <w:rPr>
              <w:b/>
              <w:bCs/>
              <w:color w:val="0557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3A8ED4D6" w14:textId="3CD09686" w:rsidR="003622A5" w:rsidRDefault="00886160" w:rsidP="003622A5">
      <w:pPr>
        <w:pStyle w:val="ListParagraph"/>
        <w:numPr>
          <w:ilvl w:val="0"/>
          <w:numId w:val="30"/>
        </w:numPr>
      </w:pPr>
      <w:r>
        <w:t>W</w:t>
      </w:r>
      <w:r w:rsidR="00B82113">
        <w:t>orking outside business hours</w:t>
      </w:r>
      <w:r>
        <w:t xml:space="preserve"> </w:t>
      </w:r>
    </w:p>
    <w:p w14:paraId="3D193934" w14:textId="2F022E7C" w:rsidR="00540927" w:rsidRPr="00540927" w:rsidRDefault="00540927" w:rsidP="00540927">
      <w:pPr>
        <w:pStyle w:val="ListParagraph"/>
        <w:numPr>
          <w:ilvl w:val="0"/>
          <w:numId w:val="30"/>
        </w:numPr>
        <w:rPr>
          <w:color w:val="2D2E2F"/>
        </w:rPr>
      </w:pPr>
      <w:r>
        <w:rPr>
          <w:color w:val="2D2E2F"/>
        </w:rPr>
        <w:t>Current WA Driver’s license.</w:t>
      </w:r>
    </w:p>
    <w:p w14:paraId="0181C0E8" w14:textId="162F115F" w:rsidR="003622A5" w:rsidRDefault="003622A5" w:rsidP="003622A5">
      <w:pPr>
        <w:pStyle w:val="ListParagraph"/>
        <w:numPr>
          <w:ilvl w:val="0"/>
          <w:numId w:val="30"/>
        </w:numPr>
      </w:pPr>
      <w:r>
        <w:t>Working with Children Check</w:t>
      </w:r>
    </w:p>
    <w:p w14:paraId="1C99EFDC" w14:textId="23CFF8AF" w:rsidR="006A2A77" w:rsidRDefault="00BD127C" w:rsidP="006A2A77">
      <w:pPr>
        <w:pStyle w:val="ListParagraph"/>
        <w:numPr>
          <w:ilvl w:val="0"/>
          <w:numId w:val="30"/>
        </w:numPr>
      </w:pPr>
      <w:r>
        <w:t>Some travel away from home base will be required</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54DA7EFC" w:rsidR="00690A87" w:rsidRPr="001D63A8" w:rsidRDefault="00B25623" w:rsidP="004D6E98">
            <w:r>
              <w:t>26 November 2025</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A404" w14:textId="77777777" w:rsidR="00A222C4" w:rsidRDefault="00A222C4" w:rsidP="004F034E">
      <w:r>
        <w:separator/>
      </w:r>
    </w:p>
    <w:p w14:paraId="3336FBD4" w14:textId="77777777" w:rsidR="00A222C4" w:rsidRDefault="00A222C4" w:rsidP="004F034E"/>
  </w:endnote>
  <w:endnote w:type="continuationSeparator" w:id="0">
    <w:p w14:paraId="2C4B5C7E" w14:textId="77777777" w:rsidR="00A222C4" w:rsidRDefault="00A222C4" w:rsidP="004F034E">
      <w:r>
        <w:continuationSeparator/>
      </w:r>
    </w:p>
    <w:p w14:paraId="6228090A" w14:textId="77777777" w:rsidR="00A222C4" w:rsidRDefault="00A222C4" w:rsidP="004F034E"/>
  </w:endnote>
  <w:endnote w:type="continuationNotice" w:id="1">
    <w:p w14:paraId="6B84CCC0" w14:textId="77777777" w:rsidR="00A222C4" w:rsidRDefault="00A222C4"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00BF1"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FA31" w14:textId="77777777" w:rsidR="00A222C4" w:rsidRDefault="00A222C4" w:rsidP="004F034E">
      <w:r>
        <w:separator/>
      </w:r>
    </w:p>
    <w:p w14:paraId="34D7085C" w14:textId="77777777" w:rsidR="00A222C4" w:rsidRDefault="00A222C4" w:rsidP="004F034E"/>
  </w:footnote>
  <w:footnote w:type="continuationSeparator" w:id="0">
    <w:p w14:paraId="1F068BC1" w14:textId="77777777" w:rsidR="00A222C4" w:rsidRDefault="00A222C4" w:rsidP="004F034E">
      <w:r>
        <w:continuationSeparator/>
      </w:r>
    </w:p>
    <w:p w14:paraId="592C2A94" w14:textId="77777777" w:rsidR="00A222C4" w:rsidRDefault="00A222C4" w:rsidP="004F034E"/>
  </w:footnote>
  <w:footnote w:type="continuationNotice" w:id="1">
    <w:p w14:paraId="1DB93AF1" w14:textId="77777777" w:rsidR="00A222C4" w:rsidRDefault="00A222C4"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7A4D0"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8B0C3"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4"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5"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6"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4"/>
  </w:num>
  <w:num w:numId="3" w16cid:durableId="334038920">
    <w:abstractNumId w:val="13"/>
  </w:num>
  <w:num w:numId="4" w16cid:durableId="910433445">
    <w:abstractNumId w:val="25"/>
  </w:num>
  <w:num w:numId="5" w16cid:durableId="976297257">
    <w:abstractNumId w:val="16"/>
  </w:num>
  <w:num w:numId="6" w16cid:durableId="328018657">
    <w:abstractNumId w:val="31"/>
  </w:num>
  <w:num w:numId="7" w16cid:durableId="2076658215">
    <w:abstractNumId w:val="6"/>
  </w:num>
  <w:num w:numId="8" w16cid:durableId="1591620421">
    <w:abstractNumId w:val="14"/>
  </w:num>
  <w:num w:numId="9" w16cid:durableId="17006256">
    <w:abstractNumId w:val="23"/>
  </w:num>
  <w:num w:numId="10" w16cid:durableId="1903563376">
    <w:abstractNumId w:val="19"/>
  </w:num>
  <w:num w:numId="11" w16cid:durableId="140969372">
    <w:abstractNumId w:val="9"/>
  </w:num>
  <w:num w:numId="12" w16cid:durableId="2032602438">
    <w:abstractNumId w:val="8"/>
  </w:num>
  <w:num w:numId="13" w16cid:durableId="88745793">
    <w:abstractNumId w:val="5"/>
  </w:num>
  <w:num w:numId="14" w16cid:durableId="492769001">
    <w:abstractNumId w:val="10"/>
  </w:num>
  <w:num w:numId="15" w16cid:durableId="2145541274">
    <w:abstractNumId w:val="18"/>
  </w:num>
  <w:num w:numId="16" w16cid:durableId="411853694">
    <w:abstractNumId w:val="30"/>
  </w:num>
  <w:num w:numId="17" w16cid:durableId="568659907">
    <w:abstractNumId w:val="12"/>
  </w:num>
  <w:num w:numId="18" w16cid:durableId="1892839358">
    <w:abstractNumId w:val="2"/>
  </w:num>
  <w:num w:numId="19" w16cid:durableId="1563440370">
    <w:abstractNumId w:val="28"/>
  </w:num>
  <w:num w:numId="20" w16cid:durableId="1893881933">
    <w:abstractNumId w:val="4"/>
  </w:num>
  <w:num w:numId="21" w16cid:durableId="567425944">
    <w:abstractNumId w:val="1"/>
  </w:num>
  <w:num w:numId="22" w16cid:durableId="36395154">
    <w:abstractNumId w:val="0"/>
  </w:num>
  <w:num w:numId="23" w16cid:durableId="933635896">
    <w:abstractNumId w:val="11"/>
  </w:num>
  <w:num w:numId="24" w16cid:durableId="393236011">
    <w:abstractNumId w:val="21"/>
  </w:num>
  <w:num w:numId="25" w16cid:durableId="160050575">
    <w:abstractNumId w:val="15"/>
  </w:num>
  <w:num w:numId="26" w16cid:durableId="144201119">
    <w:abstractNumId w:val="17"/>
  </w:num>
  <w:num w:numId="27" w16cid:durableId="870416179">
    <w:abstractNumId w:val="7"/>
  </w:num>
  <w:num w:numId="28" w16cid:durableId="899830477">
    <w:abstractNumId w:val="22"/>
  </w:num>
  <w:num w:numId="29" w16cid:durableId="246886528">
    <w:abstractNumId w:val="27"/>
  </w:num>
  <w:num w:numId="30" w16cid:durableId="1147238472">
    <w:abstractNumId w:val="20"/>
  </w:num>
  <w:num w:numId="31" w16cid:durableId="1434015982">
    <w:abstractNumId w:val="26"/>
  </w:num>
  <w:num w:numId="32" w16cid:durableId="121847958">
    <w:abstractNumId w:val="29"/>
  </w:num>
  <w:num w:numId="33" w16cid:durableId="1147087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2424416">
    <w:abstractNumId w:val="20"/>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6240"/>
    <w:rsid w:val="00007446"/>
    <w:rsid w:val="00010A74"/>
    <w:rsid w:val="000110D9"/>
    <w:rsid w:val="00011496"/>
    <w:rsid w:val="00014630"/>
    <w:rsid w:val="00015B94"/>
    <w:rsid w:val="00022452"/>
    <w:rsid w:val="000239CC"/>
    <w:rsid w:val="00024166"/>
    <w:rsid w:val="0002492D"/>
    <w:rsid w:val="00024DDB"/>
    <w:rsid w:val="00026B20"/>
    <w:rsid w:val="0003021A"/>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745"/>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2ECD"/>
    <w:rsid w:val="000E3490"/>
    <w:rsid w:val="000E3A80"/>
    <w:rsid w:val="000E4D6E"/>
    <w:rsid w:val="000E78F0"/>
    <w:rsid w:val="000F1FB3"/>
    <w:rsid w:val="000F2205"/>
    <w:rsid w:val="000F2FF6"/>
    <w:rsid w:val="000F3BEE"/>
    <w:rsid w:val="000F4048"/>
    <w:rsid w:val="000F42A0"/>
    <w:rsid w:val="000F4B72"/>
    <w:rsid w:val="0010588E"/>
    <w:rsid w:val="00106DB7"/>
    <w:rsid w:val="00112611"/>
    <w:rsid w:val="0011261B"/>
    <w:rsid w:val="001139F7"/>
    <w:rsid w:val="00113E19"/>
    <w:rsid w:val="0011514C"/>
    <w:rsid w:val="001158D4"/>
    <w:rsid w:val="001163DC"/>
    <w:rsid w:val="00117894"/>
    <w:rsid w:val="001207F1"/>
    <w:rsid w:val="00124042"/>
    <w:rsid w:val="001244BC"/>
    <w:rsid w:val="001252FE"/>
    <w:rsid w:val="00125652"/>
    <w:rsid w:val="00126095"/>
    <w:rsid w:val="00127E05"/>
    <w:rsid w:val="00130BD2"/>
    <w:rsid w:val="00134DCB"/>
    <w:rsid w:val="00134FBB"/>
    <w:rsid w:val="00136409"/>
    <w:rsid w:val="00141892"/>
    <w:rsid w:val="001418CE"/>
    <w:rsid w:val="001421FA"/>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712A"/>
    <w:rsid w:val="002D7DD3"/>
    <w:rsid w:val="002E07F4"/>
    <w:rsid w:val="002E0B45"/>
    <w:rsid w:val="002E4CEE"/>
    <w:rsid w:val="002F1E30"/>
    <w:rsid w:val="002F1F24"/>
    <w:rsid w:val="002F438C"/>
    <w:rsid w:val="00301477"/>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22A5"/>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D65"/>
    <w:rsid w:val="003B2373"/>
    <w:rsid w:val="003B42C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4FA4"/>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108B"/>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54FB"/>
    <w:rsid w:val="0046771F"/>
    <w:rsid w:val="0047131E"/>
    <w:rsid w:val="004732A9"/>
    <w:rsid w:val="00474BBB"/>
    <w:rsid w:val="0047690C"/>
    <w:rsid w:val="004777B0"/>
    <w:rsid w:val="00480EAD"/>
    <w:rsid w:val="004816CD"/>
    <w:rsid w:val="00481D69"/>
    <w:rsid w:val="0048233B"/>
    <w:rsid w:val="004903A7"/>
    <w:rsid w:val="00491AF1"/>
    <w:rsid w:val="004942A0"/>
    <w:rsid w:val="00497CD5"/>
    <w:rsid w:val="004A3BC7"/>
    <w:rsid w:val="004A4E19"/>
    <w:rsid w:val="004A62DB"/>
    <w:rsid w:val="004B0C6F"/>
    <w:rsid w:val="004B63D4"/>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0927"/>
    <w:rsid w:val="00541440"/>
    <w:rsid w:val="00542293"/>
    <w:rsid w:val="00542EB8"/>
    <w:rsid w:val="005444E7"/>
    <w:rsid w:val="00546C88"/>
    <w:rsid w:val="005501E7"/>
    <w:rsid w:val="005509AD"/>
    <w:rsid w:val="00550AF4"/>
    <w:rsid w:val="00553667"/>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178F"/>
    <w:rsid w:val="005C2667"/>
    <w:rsid w:val="005C282E"/>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5AE"/>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A2A77"/>
    <w:rsid w:val="006A696F"/>
    <w:rsid w:val="006B0553"/>
    <w:rsid w:val="006B1886"/>
    <w:rsid w:val="006B2509"/>
    <w:rsid w:val="006B2510"/>
    <w:rsid w:val="006B55B9"/>
    <w:rsid w:val="006B6BDC"/>
    <w:rsid w:val="006B721D"/>
    <w:rsid w:val="006C0A5B"/>
    <w:rsid w:val="006C19E4"/>
    <w:rsid w:val="006C288F"/>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6316"/>
    <w:rsid w:val="007179AB"/>
    <w:rsid w:val="00720A6D"/>
    <w:rsid w:val="007223F7"/>
    <w:rsid w:val="0072356E"/>
    <w:rsid w:val="00723CA5"/>
    <w:rsid w:val="00726824"/>
    <w:rsid w:val="00726E6C"/>
    <w:rsid w:val="00727C5B"/>
    <w:rsid w:val="007318E3"/>
    <w:rsid w:val="0073302C"/>
    <w:rsid w:val="00734FC8"/>
    <w:rsid w:val="00736C52"/>
    <w:rsid w:val="00737135"/>
    <w:rsid w:val="007423A6"/>
    <w:rsid w:val="00742BE3"/>
    <w:rsid w:val="007449BA"/>
    <w:rsid w:val="00744E04"/>
    <w:rsid w:val="00745727"/>
    <w:rsid w:val="00745773"/>
    <w:rsid w:val="00745C59"/>
    <w:rsid w:val="00745E53"/>
    <w:rsid w:val="00747C15"/>
    <w:rsid w:val="00754A5A"/>
    <w:rsid w:val="0075531A"/>
    <w:rsid w:val="007558AA"/>
    <w:rsid w:val="00760999"/>
    <w:rsid w:val="00760C85"/>
    <w:rsid w:val="00762739"/>
    <w:rsid w:val="00764AB0"/>
    <w:rsid w:val="007725E1"/>
    <w:rsid w:val="00773DF2"/>
    <w:rsid w:val="007744E7"/>
    <w:rsid w:val="00774805"/>
    <w:rsid w:val="00775133"/>
    <w:rsid w:val="007766A1"/>
    <w:rsid w:val="007802AE"/>
    <w:rsid w:val="00780A38"/>
    <w:rsid w:val="00781703"/>
    <w:rsid w:val="00782EAA"/>
    <w:rsid w:val="007840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6A2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160"/>
    <w:rsid w:val="00886C50"/>
    <w:rsid w:val="00891A04"/>
    <w:rsid w:val="00891CA3"/>
    <w:rsid w:val="0089326D"/>
    <w:rsid w:val="00893E7D"/>
    <w:rsid w:val="00893FDD"/>
    <w:rsid w:val="0089405C"/>
    <w:rsid w:val="008A1DF4"/>
    <w:rsid w:val="008A32B0"/>
    <w:rsid w:val="008A48F8"/>
    <w:rsid w:val="008A4987"/>
    <w:rsid w:val="008A505F"/>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E79FC"/>
    <w:rsid w:val="009F5BBD"/>
    <w:rsid w:val="009F6D72"/>
    <w:rsid w:val="009F73F6"/>
    <w:rsid w:val="00A017C3"/>
    <w:rsid w:val="00A10159"/>
    <w:rsid w:val="00A14E15"/>
    <w:rsid w:val="00A153FD"/>
    <w:rsid w:val="00A16505"/>
    <w:rsid w:val="00A216B3"/>
    <w:rsid w:val="00A2218F"/>
    <w:rsid w:val="00A222C4"/>
    <w:rsid w:val="00A22568"/>
    <w:rsid w:val="00A22A94"/>
    <w:rsid w:val="00A23605"/>
    <w:rsid w:val="00A248DF"/>
    <w:rsid w:val="00A254D2"/>
    <w:rsid w:val="00A33625"/>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63B1"/>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06DDB"/>
    <w:rsid w:val="00B10FBB"/>
    <w:rsid w:val="00B1119F"/>
    <w:rsid w:val="00B1267F"/>
    <w:rsid w:val="00B152BB"/>
    <w:rsid w:val="00B2333D"/>
    <w:rsid w:val="00B25043"/>
    <w:rsid w:val="00B2562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EB0"/>
    <w:rsid w:val="00BB63E7"/>
    <w:rsid w:val="00BB786D"/>
    <w:rsid w:val="00BC122C"/>
    <w:rsid w:val="00BC147A"/>
    <w:rsid w:val="00BC212E"/>
    <w:rsid w:val="00BC649C"/>
    <w:rsid w:val="00BC6AE1"/>
    <w:rsid w:val="00BC7D62"/>
    <w:rsid w:val="00BD0B53"/>
    <w:rsid w:val="00BD127C"/>
    <w:rsid w:val="00BD2529"/>
    <w:rsid w:val="00BD3AAD"/>
    <w:rsid w:val="00BD43B8"/>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27D7A"/>
    <w:rsid w:val="00C3084F"/>
    <w:rsid w:val="00C30DD8"/>
    <w:rsid w:val="00C32D1B"/>
    <w:rsid w:val="00C35497"/>
    <w:rsid w:val="00C363D4"/>
    <w:rsid w:val="00C36C46"/>
    <w:rsid w:val="00C37223"/>
    <w:rsid w:val="00C3765F"/>
    <w:rsid w:val="00C37BD6"/>
    <w:rsid w:val="00C37EEB"/>
    <w:rsid w:val="00C42A06"/>
    <w:rsid w:val="00C43A6B"/>
    <w:rsid w:val="00C45709"/>
    <w:rsid w:val="00C5021E"/>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3D2"/>
    <w:rsid w:val="00CA1A5D"/>
    <w:rsid w:val="00CA366F"/>
    <w:rsid w:val="00CA6C0F"/>
    <w:rsid w:val="00CA7156"/>
    <w:rsid w:val="00CB1E77"/>
    <w:rsid w:val="00CB2F70"/>
    <w:rsid w:val="00CB5288"/>
    <w:rsid w:val="00CB7335"/>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2708"/>
    <w:rsid w:val="00D35707"/>
    <w:rsid w:val="00D36F37"/>
    <w:rsid w:val="00D422D9"/>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5307"/>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2652C"/>
    <w:rsid w:val="00E32F00"/>
    <w:rsid w:val="00E34305"/>
    <w:rsid w:val="00E34F16"/>
    <w:rsid w:val="00E40798"/>
    <w:rsid w:val="00E4118C"/>
    <w:rsid w:val="00E417E5"/>
    <w:rsid w:val="00E43AC3"/>
    <w:rsid w:val="00E4413F"/>
    <w:rsid w:val="00E45B60"/>
    <w:rsid w:val="00E46D05"/>
    <w:rsid w:val="00E5533D"/>
    <w:rsid w:val="00E572E9"/>
    <w:rsid w:val="00E5749D"/>
    <w:rsid w:val="00E579A9"/>
    <w:rsid w:val="00E60833"/>
    <w:rsid w:val="00E616E3"/>
    <w:rsid w:val="00E63DC0"/>
    <w:rsid w:val="00E64480"/>
    <w:rsid w:val="00E64EF6"/>
    <w:rsid w:val="00E660F3"/>
    <w:rsid w:val="00E73706"/>
    <w:rsid w:val="00E74737"/>
    <w:rsid w:val="00E7482D"/>
    <w:rsid w:val="00E75A6B"/>
    <w:rsid w:val="00E7617D"/>
    <w:rsid w:val="00E76847"/>
    <w:rsid w:val="00E815AD"/>
    <w:rsid w:val="00E82434"/>
    <w:rsid w:val="00E82E02"/>
    <w:rsid w:val="00E85B5A"/>
    <w:rsid w:val="00E862D8"/>
    <w:rsid w:val="00E86D2D"/>
    <w:rsid w:val="00E9104A"/>
    <w:rsid w:val="00E91249"/>
    <w:rsid w:val="00E95A0F"/>
    <w:rsid w:val="00E95CE8"/>
    <w:rsid w:val="00EA1127"/>
    <w:rsid w:val="00EA1857"/>
    <w:rsid w:val="00EA1C72"/>
    <w:rsid w:val="00EA2595"/>
    <w:rsid w:val="00EA27E4"/>
    <w:rsid w:val="00EA3C26"/>
    <w:rsid w:val="00EA601C"/>
    <w:rsid w:val="00EA60A8"/>
    <w:rsid w:val="00EB0249"/>
    <w:rsid w:val="00EB1D5A"/>
    <w:rsid w:val="00EB210F"/>
    <w:rsid w:val="00EB27D6"/>
    <w:rsid w:val="00EB27FD"/>
    <w:rsid w:val="00EB3C2A"/>
    <w:rsid w:val="00EB44F1"/>
    <w:rsid w:val="00EB6780"/>
    <w:rsid w:val="00EB6ECE"/>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240B"/>
    <w:rsid w:val="00F13648"/>
    <w:rsid w:val="00F136E8"/>
    <w:rsid w:val="00F14D6F"/>
    <w:rsid w:val="00F1652B"/>
    <w:rsid w:val="00F16A8B"/>
    <w:rsid w:val="00F16FC0"/>
    <w:rsid w:val="00F21E55"/>
    <w:rsid w:val="00F226D7"/>
    <w:rsid w:val="00F232AF"/>
    <w:rsid w:val="00F23A49"/>
    <w:rsid w:val="00F26433"/>
    <w:rsid w:val="00F26781"/>
    <w:rsid w:val="00F272DF"/>
    <w:rsid w:val="00F31C03"/>
    <w:rsid w:val="00F32450"/>
    <w:rsid w:val="00F33512"/>
    <w:rsid w:val="00F34FFD"/>
    <w:rsid w:val="00F350BB"/>
    <w:rsid w:val="00F36179"/>
    <w:rsid w:val="00F364F1"/>
    <w:rsid w:val="00F36626"/>
    <w:rsid w:val="00F40417"/>
    <w:rsid w:val="00F42CC2"/>
    <w:rsid w:val="00F445E4"/>
    <w:rsid w:val="00F4481F"/>
    <w:rsid w:val="00F44E57"/>
    <w:rsid w:val="00F46E31"/>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87974"/>
    <w:rsid w:val="00F90989"/>
    <w:rsid w:val="00F9455E"/>
    <w:rsid w:val="00F9544A"/>
    <w:rsid w:val="00FA05AD"/>
    <w:rsid w:val="00FA2B4E"/>
    <w:rsid w:val="00FA4431"/>
    <w:rsid w:val="00FA5933"/>
    <w:rsid w:val="00FB2A56"/>
    <w:rsid w:val="00FB48C6"/>
    <w:rsid w:val="00FB59DD"/>
    <w:rsid w:val="00FB5CA8"/>
    <w:rsid w:val="00FC003E"/>
    <w:rsid w:val="00FC21B8"/>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260528"/>
    <w:rsid w:val="00306CBD"/>
    <w:rsid w:val="00351A50"/>
    <w:rsid w:val="003549A0"/>
    <w:rsid w:val="00454EF4"/>
    <w:rsid w:val="004C1C93"/>
    <w:rsid w:val="005726BF"/>
    <w:rsid w:val="005C62F9"/>
    <w:rsid w:val="005F141E"/>
    <w:rsid w:val="00607C9E"/>
    <w:rsid w:val="006A696F"/>
    <w:rsid w:val="00716316"/>
    <w:rsid w:val="007840AA"/>
    <w:rsid w:val="007B4AFA"/>
    <w:rsid w:val="009A0FBC"/>
    <w:rsid w:val="00A153FD"/>
    <w:rsid w:val="00A22608"/>
    <w:rsid w:val="00A86F34"/>
    <w:rsid w:val="00AC1DE0"/>
    <w:rsid w:val="00B53CCA"/>
    <w:rsid w:val="00CA13D2"/>
    <w:rsid w:val="00CA1A5D"/>
    <w:rsid w:val="00D90E98"/>
    <w:rsid w:val="00E46D05"/>
    <w:rsid w:val="00EA601C"/>
    <w:rsid w:val="00EA60A8"/>
    <w:rsid w:val="00F97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2.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4b5858e686e9df50684e299e8ebe61f2">
  <xsd:schema xmlns:xsd="http://www.w3.org/2001/XMLSchema" xmlns:xs="http://www.w3.org/2001/XMLSchema" xmlns:p="http://schemas.microsoft.com/office/2006/metadata/properties" xmlns:ns2="78107669-1aa0-4e6c-823d-4e60403f18b2" targetNamespace="http://schemas.microsoft.com/office/2006/metadata/properties" ma:root="true" ma:fieldsID="dc422dd037a2e6334fe260b0db1e372d"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Props1.xml><?xml version="1.0" encoding="utf-8"?>
<ds:datastoreItem xmlns:ds="http://schemas.openxmlformats.org/officeDocument/2006/customXml" ds:itemID="{FD9EB056-9BC7-41C0-A9E2-35827509C8F6}">
  <ds:schemaRefs>
    <ds:schemaRef ds:uri="Microsoft.SharePoint.Taxonomy.ContentTypeSync"/>
  </ds:schemaRefs>
</ds:datastoreItem>
</file>

<file path=customXml/itemProps2.xml><?xml version="1.0" encoding="utf-8"?>
<ds:datastoreItem xmlns:ds="http://schemas.openxmlformats.org/officeDocument/2006/customXml" ds:itemID="{5AA1F7B5-E51D-49D0-A7FC-48B97E7B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5.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27</TotalTime>
  <Pages>4</Pages>
  <Words>726</Words>
  <Characters>4513</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5177</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Danielle Diianni</cp:lastModifiedBy>
  <cp:revision>42</cp:revision>
  <cp:lastPrinted>2014-08-21T12:29:00Z</cp:lastPrinted>
  <dcterms:created xsi:type="dcterms:W3CDTF">2025-11-26T05:18:00Z</dcterms:created>
  <dcterms:modified xsi:type="dcterms:W3CDTF">2026-01-13T04:31:00Z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