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496E" w14:textId="4EE8D941" w:rsidR="00BF4881" w:rsidRPr="004B699E" w:rsidRDefault="00274CE2" w:rsidP="00BF4881">
      <w:pPr>
        <w:pStyle w:val="Heading"/>
        <w:rPr>
          <w:color w:val="EE0000"/>
        </w:rPr>
      </w:pPr>
      <w:r>
        <w:t>Governance Analyst</w:t>
      </w:r>
      <w:r w:rsidR="004B699E">
        <w:t xml:space="preserve"> </w:t>
      </w:r>
    </w:p>
    <w:p w14:paraId="18BAAD89" w14:textId="24504BEB" w:rsidR="00BF4881" w:rsidRPr="00BF4881" w:rsidRDefault="00BF4881" w:rsidP="00BF4881">
      <w:pPr>
        <w:spacing w:after="160" w:line="240" w:lineRule="auto"/>
        <w:rPr>
          <w:rFonts w:ascii="Arial" w:eastAsia="MS Mincho" w:hAnsi="Arial" w:cs="Arial"/>
          <w:color w:val="F57E20"/>
          <w:sz w:val="24"/>
          <w:szCs w:val="30"/>
          <w:lang w:val="en-US"/>
        </w:rPr>
      </w:pPr>
      <w:r>
        <w:rPr>
          <w:rFonts w:ascii="Arial" w:eastAsia="MS Mincho" w:hAnsi="Arial" w:cs="Arial"/>
          <w:color w:val="F57E20"/>
          <w:sz w:val="24"/>
          <w:szCs w:val="30"/>
          <w:lang w:val="en-US"/>
        </w:rPr>
        <w:t>Position Details</w:t>
      </w: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725"/>
        <w:gridCol w:w="1925"/>
        <w:gridCol w:w="171"/>
        <w:gridCol w:w="2878"/>
        <w:gridCol w:w="234"/>
      </w:tblGrid>
      <w:tr w:rsidR="00510AFF" w:rsidRPr="00510AFF" w14:paraId="190ACBAD" w14:textId="77777777" w:rsidTr="00CB400F">
        <w:trPr>
          <w:cantSplit/>
          <w:trHeight w:hRule="exact" w:val="340"/>
        </w:trPr>
        <w:tc>
          <w:tcPr>
            <w:tcW w:w="2093" w:type="dxa"/>
          </w:tcPr>
          <w:p w14:paraId="4CA014C5" w14:textId="77777777" w:rsidR="00BF4881" w:rsidRPr="00510AFF" w:rsidRDefault="00BF4881" w:rsidP="00CB400F">
            <w:pPr>
              <w:pStyle w:val="Heading2"/>
              <w:spacing w:before="0" w:line="240" w:lineRule="auto"/>
              <w:rPr>
                <w:rFonts w:ascii="Arial" w:hAnsi="Arial" w:cs="Arial"/>
                <w:color w:val="auto"/>
                <w:sz w:val="22"/>
                <w:szCs w:val="22"/>
              </w:rPr>
            </w:pPr>
            <w:r w:rsidRPr="00510AFF">
              <w:rPr>
                <w:rFonts w:ascii="Arial" w:hAnsi="Arial" w:cs="Arial"/>
                <w:color w:val="auto"/>
                <w:sz w:val="22"/>
                <w:szCs w:val="22"/>
              </w:rPr>
              <w:t>Position Number:</w:t>
            </w:r>
          </w:p>
        </w:tc>
        <w:tc>
          <w:tcPr>
            <w:tcW w:w="1725" w:type="dxa"/>
          </w:tcPr>
          <w:p w14:paraId="3449A5A8" w14:textId="11B5E4F4" w:rsidR="00BF4881" w:rsidRPr="00510AFF" w:rsidRDefault="00274CE2" w:rsidP="00CB400F">
            <w:pPr>
              <w:spacing w:after="0" w:line="240" w:lineRule="auto"/>
              <w:rPr>
                <w:rFonts w:ascii="Arial" w:hAnsi="Arial" w:cs="Arial"/>
              </w:rPr>
            </w:pPr>
            <w:r w:rsidRPr="00510AFF">
              <w:rPr>
                <w:rFonts w:ascii="Arial" w:hAnsi="Arial" w:cs="Arial"/>
              </w:rPr>
              <w:t>30000854</w:t>
            </w:r>
          </w:p>
        </w:tc>
        <w:tc>
          <w:tcPr>
            <w:tcW w:w="1925" w:type="dxa"/>
          </w:tcPr>
          <w:p w14:paraId="0864DA94" w14:textId="77777777" w:rsidR="00BF4881" w:rsidRPr="00510AFF" w:rsidRDefault="00BF4881" w:rsidP="00CB400F">
            <w:pPr>
              <w:pStyle w:val="Heading2"/>
              <w:ind w:left="440"/>
              <w:rPr>
                <w:rFonts w:ascii="Arial" w:hAnsi="Arial" w:cs="Arial"/>
                <w:color w:val="auto"/>
                <w:sz w:val="22"/>
                <w:szCs w:val="22"/>
              </w:rPr>
            </w:pPr>
          </w:p>
        </w:tc>
        <w:tc>
          <w:tcPr>
            <w:tcW w:w="3049" w:type="dxa"/>
            <w:gridSpan w:val="2"/>
          </w:tcPr>
          <w:p w14:paraId="20220A41" w14:textId="77777777" w:rsidR="00BF4881" w:rsidRPr="00510AFF" w:rsidRDefault="00BF4881" w:rsidP="00CB400F">
            <w:pPr>
              <w:spacing w:after="0" w:line="240" w:lineRule="auto"/>
              <w:rPr>
                <w:rFonts w:ascii="Arial" w:hAnsi="Arial" w:cs="Arial"/>
              </w:rPr>
            </w:pPr>
          </w:p>
        </w:tc>
        <w:tc>
          <w:tcPr>
            <w:tcW w:w="234" w:type="dxa"/>
          </w:tcPr>
          <w:p w14:paraId="54F012B7" w14:textId="77777777" w:rsidR="00BF4881" w:rsidRPr="00510AFF" w:rsidRDefault="00BF4881" w:rsidP="00CB400F">
            <w:pPr>
              <w:spacing w:line="240" w:lineRule="auto"/>
              <w:rPr>
                <w:rFonts w:ascii="Arial" w:hAnsi="Arial" w:cs="Arial"/>
              </w:rPr>
            </w:pPr>
          </w:p>
        </w:tc>
      </w:tr>
      <w:tr w:rsidR="00510AFF" w:rsidRPr="00510AFF" w14:paraId="2AB776AE" w14:textId="77777777" w:rsidTr="00CB400F">
        <w:trPr>
          <w:cantSplit/>
          <w:trHeight w:hRule="exact" w:val="340"/>
        </w:trPr>
        <w:tc>
          <w:tcPr>
            <w:tcW w:w="2093" w:type="dxa"/>
          </w:tcPr>
          <w:p w14:paraId="4E34737B" w14:textId="77777777" w:rsidR="00BF4881" w:rsidRPr="00510AFF" w:rsidRDefault="00BF4881" w:rsidP="00CB400F">
            <w:pPr>
              <w:pStyle w:val="Heading2"/>
              <w:spacing w:before="0" w:line="240" w:lineRule="auto"/>
              <w:rPr>
                <w:rFonts w:ascii="Arial" w:hAnsi="Arial" w:cs="Arial"/>
                <w:color w:val="auto"/>
                <w:sz w:val="22"/>
                <w:szCs w:val="22"/>
              </w:rPr>
            </w:pPr>
            <w:r w:rsidRPr="00510AFF">
              <w:rPr>
                <w:rFonts w:ascii="Arial" w:hAnsi="Arial" w:cs="Arial"/>
                <w:color w:val="auto"/>
                <w:sz w:val="22"/>
                <w:szCs w:val="22"/>
              </w:rPr>
              <w:t>Classification:</w:t>
            </w:r>
          </w:p>
        </w:tc>
        <w:tc>
          <w:tcPr>
            <w:tcW w:w="1725" w:type="dxa"/>
          </w:tcPr>
          <w:p w14:paraId="4D3F0209" w14:textId="43FD6279" w:rsidR="00BF4881" w:rsidRPr="00510AFF" w:rsidRDefault="00274CE2" w:rsidP="00CB400F">
            <w:pPr>
              <w:spacing w:after="0" w:line="240" w:lineRule="auto"/>
              <w:rPr>
                <w:rFonts w:ascii="Arial" w:hAnsi="Arial" w:cs="Arial"/>
              </w:rPr>
            </w:pPr>
            <w:r w:rsidRPr="00510AFF">
              <w:rPr>
                <w:rFonts w:ascii="Arial" w:hAnsi="Arial" w:cs="Arial"/>
              </w:rPr>
              <w:t>Level 5</w:t>
            </w:r>
          </w:p>
        </w:tc>
        <w:tc>
          <w:tcPr>
            <w:tcW w:w="1925" w:type="dxa"/>
          </w:tcPr>
          <w:p w14:paraId="053DF0A2" w14:textId="77777777" w:rsidR="00BF4881" w:rsidRPr="00510AFF" w:rsidRDefault="00BF4881" w:rsidP="00CB400F">
            <w:pPr>
              <w:pStyle w:val="Heading2"/>
              <w:ind w:left="749"/>
              <w:rPr>
                <w:rFonts w:ascii="Arial" w:hAnsi="Arial" w:cs="Arial"/>
                <w:color w:val="auto"/>
                <w:sz w:val="22"/>
                <w:szCs w:val="22"/>
              </w:rPr>
            </w:pPr>
          </w:p>
        </w:tc>
        <w:tc>
          <w:tcPr>
            <w:tcW w:w="3049" w:type="dxa"/>
            <w:gridSpan w:val="2"/>
          </w:tcPr>
          <w:p w14:paraId="344536C4" w14:textId="77777777" w:rsidR="00BF4881" w:rsidRPr="00510AFF" w:rsidRDefault="00BF4881" w:rsidP="00CB400F">
            <w:pPr>
              <w:spacing w:after="0" w:line="240" w:lineRule="auto"/>
              <w:rPr>
                <w:rFonts w:ascii="Arial" w:hAnsi="Arial" w:cs="Arial"/>
              </w:rPr>
            </w:pPr>
          </w:p>
        </w:tc>
        <w:tc>
          <w:tcPr>
            <w:tcW w:w="234" w:type="dxa"/>
          </w:tcPr>
          <w:p w14:paraId="5E52D4B8" w14:textId="77777777" w:rsidR="00BF4881" w:rsidRPr="00510AFF" w:rsidRDefault="00BF4881" w:rsidP="00CB400F">
            <w:pPr>
              <w:spacing w:line="240" w:lineRule="auto"/>
              <w:rPr>
                <w:rFonts w:ascii="Arial" w:hAnsi="Arial" w:cs="Arial"/>
              </w:rPr>
            </w:pPr>
          </w:p>
        </w:tc>
      </w:tr>
      <w:tr w:rsidR="00510AFF" w:rsidRPr="00510AFF" w14:paraId="36110417" w14:textId="77777777" w:rsidTr="00CB400F">
        <w:trPr>
          <w:cantSplit/>
          <w:trHeight w:hRule="exact" w:val="340"/>
        </w:trPr>
        <w:tc>
          <w:tcPr>
            <w:tcW w:w="2093" w:type="dxa"/>
          </w:tcPr>
          <w:p w14:paraId="5B50B0E6" w14:textId="77777777" w:rsidR="00BF4881" w:rsidRPr="00510AFF" w:rsidRDefault="00BF4881" w:rsidP="00CB400F">
            <w:pPr>
              <w:pStyle w:val="Heading2"/>
              <w:spacing w:before="0" w:line="240" w:lineRule="auto"/>
              <w:rPr>
                <w:rFonts w:ascii="Arial" w:hAnsi="Arial" w:cs="Arial"/>
                <w:color w:val="auto"/>
                <w:sz w:val="22"/>
                <w:szCs w:val="22"/>
              </w:rPr>
            </w:pPr>
            <w:r w:rsidRPr="00510AFF">
              <w:rPr>
                <w:rFonts w:ascii="Arial" w:hAnsi="Arial" w:cs="Arial"/>
                <w:color w:val="auto"/>
                <w:sz w:val="22"/>
                <w:szCs w:val="22"/>
              </w:rPr>
              <w:t>Award/Agreement:</w:t>
            </w:r>
          </w:p>
        </w:tc>
        <w:tc>
          <w:tcPr>
            <w:tcW w:w="6699" w:type="dxa"/>
            <w:gridSpan w:val="4"/>
          </w:tcPr>
          <w:p w14:paraId="419F5088" w14:textId="77777777" w:rsidR="00BF4881" w:rsidRPr="00510AFF" w:rsidRDefault="00BF4881" w:rsidP="00CB400F">
            <w:pPr>
              <w:spacing w:after="0" w:line="240" w:lineRule="auto"/>
              <w:rPr>
                <w:rFonts w:ascii="Arial" w:hAnsi="Arial" w:cs="Arial"/>
              </w:rPr>
            </w:pPr>
            <w:r w:rsidRPr="00510AFF">
              <w:rPr>
                <w:rFonts w:ascii="Arial" w:hAnsi="Arial" w:cs="Arial"/>
              </w:rPr>
              <w:t>Public Service CSA Agreement 2024 or as replaced</w:t>
            </w:r>
          </w:p>
        </w:tc>
        <w:tc>
          <w:tcPr>
            <w:tcW w:w="234" w:type="dxa"/>
          </w:tcPr>
          <w:p w14:paraId="17E1373E" w14:textId="77777777" w:rsidR="00BF4881" w:rsidRPr="00510AFF" w:rsidRDefault="00BF4881" w:rsidP="00CB400F">
            <w:pPr>
              <w:spacing w:line="240" w:lineRule="auto"/>
              <w:rPr>
                <w:rFonts w:ascii="Arial" w:hAnsi="Arial" w:cs="Arial"/>
              </w:rPr>
            </w:pPr>
          </w:p>
        </w:tc>
      </w:tr>
      <w:tr w:rsidR="00510AFF" w:rsidRPr="00510AFF" w14:paraId="7B0D2828" w14:textId="77777777" w:rsidTr="00A56EC1">
        <w:trPr>
          <w:cantSplit/>
          <w:trHeight w:hRule="exact" w:val="340"/>
        </w:trPr>
        <w:tc>
          <w:tcPr>
            <w:tcW w:w="2093" w:type="dxa"/>
          </w:tcPr>
          <w:p w14:paraId="45D6B388" w14:textId="77777777" w:rsidR="00274CE2" w:rsidRPr="00510AFF" w:rsidRDefault="00274CE2" w:rsidP="00CB400F">
            <w:pPr>
              <w:pStyle w:val="Heading2"/>
              <w:spacing w:before="0" w:line="240" w:lineRule="auto"/>
              <w:contextualSpacing/>
              <w:rPr>
                <w:rFonts w:ascii="Arial" w:hAnsi="Arial" w:cs="Arial"/>
                <w:color w:val="auto"/>
                <w:sz w:val="22"/>
                <w:szCs w:val="22"/>
              </w:rPr>
            </w:pPr>
            <w:r w:rsidRPr="00510AFF">
              <w:rPr>
                <w:rFonts w:ascii="Arial" w:hAnsi="Arial" w:cs="Arial"/>
                <w:color w:val="auto"/>
                <w:sz w:val="22"/>
                <w:szCs w:val="22"/>
              </w:rPr>
              <w:t>Directorate:</w:t>
            </w:r>
          </w:p>
          <w:p w14:paraId="58B245B1" w14:textId="77777777" w:rsidR="00274CE2" w:rsidRPr="00510AFF" w:rsidRDefault="00274CE2" w:rsidP="00CB400F">
            <w:pPr>
              <w:rPr>
                <w:rFonts w:ascii="Arial" w:hAnsi="Arial" w:cs="Arial"/>
              </w:rPr>
            </w:pPr>
          </w:p>
        </w:tc>
        <w:tc>
          <w:tcPr>
            <w:tcW w:w="6933" w:type="dxa"/>
            <w:gridSpan w:val="5"/>
          </w:tcPr>
          <w:p w14:paraId="0D5B1A50" w14:textId="1397D07C" w:rsidR="00274CE2" w:rsidRPr="00510AFF" w:rsidRDefault="00274CE2" w:rsidP="00CB400F">
            <w:pPr>
              <w:spacing w:after="0" w:line="240" w:lineRule="auto"/>
              <w:rPr>
                <w:rFonts w:ascii="Arial" w:hAnsi="Arial" w:cs="Arial"/>
              </w:rPr>
            </w:pPr>
            <w:r w:rsidRPr="00510AFF">
              <w:rPr>
                <w:rFonts w:ascii="Arial" w:hAnsi="Arial" w:cs="Arial"/>
              </w:rPr>
              <w:t xml:space="preserve">Corporate and Organisational Services </w:t>
            </w:r>
          </w:p>
        </w:tc>
      </w:tr>
      <w:tr w:rsidR="00BF4881" w:rsidRPr="00510AFF" w14:paraId="7C1D8371" w14:textId="77777777" w:rsidTr="00CB400F">
        <w:trPr>
          <w:cantSplit/>
          <w:trHeight w:hRule="exact" w:val="463"/>
        </w:trPr>
        <w:tc>
          <w:tcPr>
            <w:tcW w:w="2093" w:type="dxa"/>
          </w:tcPr>
          <w:p w14:paraId="42CA701B" w14:textId="77777777" w:rsidR="00BF4881" w:rsidRPr="00510AFF" w:rsidRDefault="00BF4881" w:rsidP="00CB400F">
            <w:pPr>
              <w:pStyle w:val="Heading2"/>
              <w:spacing w:before="0" w:line="240" w:lineRule="auto"/>
              <w:contextualSpacing/>
              <w:rPr>
                <w:rFonts w:ascii="Arial" w:hAnsi="Arial" w:cs="Arial"/>
                <w:color w:val="auto"/>
                <w:sz w:val="22"/>
                <w:szCs w:val="22"/>
              </w:rPr>
            </w:pPr>
            <w:r w:rsidRPr="00510AFF">
              <w:rPr>
                <w:rFonts w:ascii="Arial" w:hAnsi="Arial" w:cs="Arial"/>
                <w:color w:val="auto"/>
                <w:sz w:val="22"/>
                <w:szCs w:val="22"/>
              </w:rPr>
              <w:t>Location:</w:t>
            </w:r>
          </w:p>
        </w:tc>
        <w:tc>
          <w:tcPr>
            <w:tcW w:w="3821" w:type="dxa"/>
            <w:gridSpan w:val="3"/>
          </w:tcPr>
          <w:p w14:paraId="449889ED" w14:textId="2B62A836" w:rsidR="00BF4881" w:rsidRPr="00510AFF" w:rsidRDefault="00274CE2" w:rsidP="00CB400F">
            <w:pPr>
              <w:spacing w:after="0" w:line="240" w:lineRule="auto"/>
              <w:contextualSpacing/>
              <w:rPr>
                <w:rFonts w:ascii="Arial" w:hAnsi="Arial" w:cs="Arial"/>
              </w:rPr>
            </w:pPr>
            <w:r w:rsidRPr="00510AFF">
              <w:rPr>
                <w:rFonts w:ascii="Arial" w:hAnsi="Arial" w:cs="Arial"/>
              </w:rPr>
              <w:t xml:space="preserve">Broome, Karratha or </w:t>
            </w:r>
            <w:proofErr w:type="spellStart"/>
            <w:r w:rsidRPr="00510AFF">
              <w:rPr>
                <w:rFonts w:ascii="Arial" w:hAnsi="Arial" w:cs="Arial"/>
              </w:rPr>
              <w:t>Pundulmurra</w:t>
            </w:r>
            <w:proofErr w:type="spellEnd"/>
            <w:r w:rsidRPr="00510AFF">
              <w:rPr>
                <w:rFonts w:ascii="Arial" w:hAnsi="Arial" w:cs="Arial"/>
              </w:rPr>
              <w:t xml:space="preserve"> </w:t>
            </w:r>
          </w:p>
          <w:p w14:paraId="2AF030F3" w14:textId="77777777" w:rsidR="00BF4881" w:rsidRPr="00510AFF" w:rsidRDefault="00BF4881" w:rsidP="00CB400F">
            <w:pPr>
              <w:spacing w:after="0" w:line="240" w:lineRule="auto"/>
              <w:contextualSpacing/>
              <w:rPr>
                <w:rFonts w:ascii="Arial" w:hAnsi="Arial" w:cs="Arial"/>
              </w:rPr>
            </w:pPr>
          </w:p>
          <w:p w14:paraId="5B92AAAD" w14:textId="77777777" w:rsidR="00BF4881" w:rsidRPr="00510AFF" w:rsidRDefault="00BF4881" w:rsidP="00CB400F">
            <w:pPr>
              <w:spacing w:after="0" w:line="240" w:lineRule="auto"/>
              <w:contextualSpacing/>
              <w:rPr>
                <w:rFonts w:ascii="Arial" w:hAnsi="Arial" w:cs="Arial"/>
              </w:rPr>
            </w:pPr>
          </w:p>
          <w:p w14:paraId="24AA84DE" w14:textId="77777777" w:rsidR="00BF4881" w:rsidRPr="00510AFF" w:rsidRDefault="00BF4881" w:rsidP="00CB400F">
            <w:pPr>
              <w:spacing w:after="0" w:line="240" w:lineRule="auto"/>
              <w:contextualSpacing/>
              <w:rPr>
                <w:rFonts w:ascii="Arial" w:hAnsi="Arial" w:cs="Arial"/>
              </w:rPr>
            </w:pPr>
          </w:p>
          <w:p w14:paraId="3CB80035" w14:textId="77777777" w:rsidR="00BF4881" w:rsidRPr="00510AFF" w:rsidRDefault="00BF4881" w:rsidP="00CB400F">
            <w:pPr>
              <w:spacing w:after="0" w:line="240" w:lineRule="auto"/>
              <w:contextualSpacing/>
              <w:rPr>
                <w:rFonts w:ascii="Arial" w:hAnsi="Arial" w:cs="Arial"/>
              </w:rPr>
            </w:pPr>
          </w:p>
          <w:p w14:paraId="79ECB6A2" w14:textId="77777777" w:rsidR="00BF4881" w:rsidRPr="00510AFF" w:rsidRDefault="00BF4881" w:rsidP="00CB400F">
            <w:pPr>
              <w:spacing w:after="0" w:line="240" w:lineRule="auto"/>
              <w:contextualSpacing/>
              <w:rPr>
                <w:rFonts w:ascii="Arial" w:hAnsi="Arial" w:cs="Arial"/>
              </w:rPr>
            </w:pPr>
          </w:p>
          <w:p w14:paraId="09276CB3" w14:textId="77777777" w:rsidR="00BF4881" w:rsidRPr="00510AFF" w:rsidRDefault="00BF4881" w:rsidP="00CB400F">
            <w:pPr>
              <w:spacing w:after="0" w:line="240" w:lineRule="auto"/>
              <w:contextualSpacing/>
              <w:rPr>
                <w:rFonts w:ascii="Arial" w:hAnsi="Arial" w:cs="Arial"/>
              </w:rPr>
            </w:pPr>
          </w:p>
          <w:p w14:paraId="4881CEA4" w14:textId="77777777" w:rsidR="00BF4881" w:rsidRPr="00510AFF" w:rsidRDefault="00BF4881" w:rsidP="00CB400F">
            <w:pPr>
              <w:spacing w:after="0" w:line="240" w:lineRule="auto"/>
              <w:contextualSpacing/>
              <w:rPr>
                <w:rFonts w:ascii="Arial" w:hAnsi="Arial" w:cs="Arial"/>
              </w:rPr>
            </w:pPr>
          </w:p>
        </w:tc>
        <w:tc>
          <w:tcPr>
            <w:tcW w:w="3112" w:type="dxa"/>
            <w:gridSpan w:val="2"/>
          </w:tcPr>
          <w:p w14:paraId="36E14B96" w14:textId="77777777" w:rsidR="00BF4881" w:rsidRPr="00510AFF" w:rsidRDefault="00BF4881" w:rsidP="00CB400F">
            <w:pPr>
              <w:spacing w:after="0" w:line="240" w:lineRule="auto"/>
              <w:rPr>
                <w:rFonts w:ascii="Arial" w:hAnsi="Arial" w:cs="Arial"/>
              </w:rPr>
            </w:pPr>
          </w:p>
        </w:tc>
      </w:tr>
    </w:tbl>
    <w:p w14:paraId="134890F9" w14:textId="77777777" w:rsidR="00BF4881" w:rsidRPr="00510AFF" w:rsidRDefault="00BF4881" w:rsidP="00BF4881">
      <w:pPr>
        <w:pStyle w:val="Heading1"/>
        <w:spacing w:before="0"/>
        <w:rPr>
          <w:color w:val="auto"/>
          <w:sz w:val="16"/>
          <w:szCs w:val="16"/>
        </w:rPr>
      </w:pPr>
    </w:p>
    <w:p w14:paraId="4E21B131" w14:textId="35465668" w:rsidR="00BF4881" w:rsidRPr="00510AFF" w:rsidRDefault="00BF4881" w:rsidP="00BF4881">
      <w:pPr>
        <w:spacing w:after="160" w:line="240" w:lineRule="auto"/>
        <w:rPr>
          <w:rFonts w:ascii="Arial" w:eastAsia="MS Mincho" w:hAnsi="Arial" w:cs="Arial"/>
          <w:sz w:val="24"/>
          <w:szCs w:val="30"/>
          <w:lang w:val="en-US"/>
        </w:rPr>
      </w:pPr>
      <w:r w:rsidRPr="00510AFF">
        <w:rPr>
          <w:rFonts w:ascii="Arial" w:eastAsia="MS Mincho" w:hAnsi="Arial" w:cs="Arial"/>
          <w:sz w:val="24"/>
          <w:szCs w:val="30"/>
          <w:lang w:val="en-US"/>
        </w:rPr>
        <w:t>Reporting Relationships</w:t>
      </w:r>
    </w:p>
    <w:tbl>
      <w:tblPr>
        <w:tblStyle w:val="TableGrid"/>
        <w:tblW w:w="9923" w:type="dxa"/>
        <w:tblLayout w:type="fixed"/>
        <w:tblLook w:val="04A0" w:firstRow="1" w:lastRow="0" w:firstColumn="1" w:lastColumn="0" w:noHBand="0" w:noVBand="1"/>
      </w:tblPr>
      <w:tblGrid>
        <w:gridCol w:w="1560"/>
        <w:gridCol w:w="1851"/>
        <w:gridCol w:w="2401"/>
        <w:gridCol w:w="284"/>
        <w:gridCol w:w="3827"/>
      </w:tblGrid>
      <w:tr w:rsidR="00510AFF" w:rsidRPr="00510AFF" w14:paraId="6E810DDC" w14:textId="77777777" w:rsidTr="00CB400F">
        <w:tc>
          <w:tcPr>
            <w:tcW w:w="1560" w:type="dxa"/>
            <w:tcBorders>
              <w:top w:val="nil"/>
              <w:left w:val="nil"/>
              <w:bottom w:val="nil"/>
              <w:right w:val="dotted" w:sz="4" w:space="0" w:color="auto"/>
            </w:tcBorders>
          </w:tcPr>
          <w:p w14:paraId="473B43A5" w14:textId="77777777" w:rsidR="00BF4881" w:rsidRPr="00510AFF" w:rsidRDefault="00BF4881" w:rsidP="00CB400F">
            <w:pPr>
              <w:pStyle w:val="NoSpacing"/>
              <w:rPr>
                <w:rFonts w:ascii="Arial" w:hAnsi="Arial" w:cs="Arial"/>
              </w:rPr>
            </w:pPr>
            <w:r w:rsidRPr="00510AFF">
              <w:rPr>
                <w:rFonts w:ascii="Arial" w:hAnsi="Arial" w:cs="Arial"/>
              </w:rPr>
              <w:t>Responsible To:</w:t>
            </w:r>
          </w:p>
        </w:tc>
        <w:tc>
          <w:tcPr>
            <w:tcW w:w="4252" w:type="dxa"/>
            <w:gridSpan w:val="2"/>
            <w:tcBorders>
              <w:top w:val="dotted" w:sz="4" w:space="0" w:color="auto"/>
              <w:left w:val="dotted" w:sz="4" w:space="0" w:color="auto"/>
              <w:bottom w:val="dotted" w:sz="4" w:space="0" w:color="auto"/>
              <w:right w:val="dotted" w:sz="4" w:space="0" w:color="auto"/>
            </w:tcBorders>
          </w:tcPr>
          <w:p w14:paraId="39A7098A" w14:textId="3457C285" w:rsidR="00BF4881" w:rsidRPr="00510AFF" w:rsidRDefault="00274CE2" w:rsidP="00CB400F">
            <w:pPr>
              <w:pStyle w:val="NoSpacing"/>
              <w:rPr>
                <w:rFonts w:ascii="Arial" w:hAnsi="Arial" w:cs="Arial"/>
              </w:rPr>
            </w:pPr>
            <w:r w:rsidRPr="00510AFF">
              <w:rPr>
                <w:rFonts w:ascii="Arial" w:hAnsi="Arial" w:cs="Arial"/>
              </w:rPr>
              <w:t>Manager Governance and Performance</w:t>
            </w:r>
          </w:p>
        </w:tc>
        <w:tc>
          <w:tcPr>
            <w:tcW w:w="284" w:type="dxa"/>
            <w:tcBorders>
              <w:top w:val="nil"/>
              <w:left w:val="dotted" w:sz="4" w:space="0" w:color="auto"/>
              <w:bottom w:val="nil"/>
              <w:right w:val="dotted" w:sz="4" w:space="0" w:color="auto"/>
            </w:tcBorders>
          </w:tcPr>
          <w:p w14:paraId="5825D07E" w14:textId="77777777" w:rsidR="00BF4881" w:rsidRPr="00510AFF" w:rsidRDefault="00BF4881" w:rsidP="00CB400F">
            <w:pPr>
              <w:pStyle w:val="NoSpacing"/>
              <w:rPr>
                <w:rFonts w:ascii="Arial" w:hAnsi="Arial" w:cs="Arial"/>
              </w:rPr>
            </w:pPr>
            <w:r w:rsidRPr="00510AFF">
              <w:rPr>
                <w:rFonts w:ascii="Arial" w:hAnsi="Arial" w:cs="Arial"/>
                <w:noProof/>
                <w:lang w:eastAsia="en-AU"/>
              </w:rPr>
              <mc:AlternateContent>
                <mc:Choice Requires="wps">
                  <w:drawing>
                    <wp:anchor distT="0" distB="0" distL="114300" distR="114300" simplePos="0" relativeHeight="251658242" behindDoc="0" locked="0" layoutInCell="1" allowOverlap="1" wp14:anchorId="1C9FBB09" wp14:editId="36D6FD18">
                      <wp:simplePos x="0" y="0"/>
                      <wp:positionH relativeFrom="column">
                        <wp:posOffset>-76212</wp:posOffset>
                      </wp:positionH>
                      <wp:positionV relativeFrom="paragraph">
                        <wp:posOffset>141569</wp:posOffset>
                      </wp:positionV>
                      <wp:extent cx="219075" cy="0"/>
                      <wp:effectExtent l="38100" t="76200" r="0" b="95250"/>
                      <wp:wrapNone/>
                      <wp:docPr id="17" name="Straight Arrow Connector 17"/>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a:solidFill>
                                  <a:schemeClr val="accent2">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D1F9EB" id="_x0000_t32" coordsize="21600,21600" o:spt="32" o:oned="t" path="m,l21600,21600e" filled="f">
                      <v:path arrowok="t" fillok="f" o:connecttype="none"/>
                      <o:lock v:ext="edit" shapetype="t"/>
                    </v:shapetype>
                    <v:shape id="Straight Arrow Connector 17" o:spid="_x0000_s1026" type="#_x0000_t32" style="position:absolute;margin-left:-6pt;margin-top:11.15pt;width:17.25pt;height:0;flip:x;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" strokecolor="#7f340d [1605]" strokeweight=".5pt">
                      <v:stroke endarrow="block" joinstyle="miter"/>
                    </v:shape>
                  </w:pict>
                </mc:Fallback>
              </mc:AlternateContent>
            </w:r>
          </w:p>
        </w:tc>
        <w:tc>
          <w:tcPr>
            <w:tcW w:w="3827" w:type="dxa"/>
            <w:vMerge w:val="restart"/>
            <w:tcBorders>
              <w:top w:val="dotted" w:sz="4" w:space="0" w:color="auto"/>
              <w:left w:val="dotted" w:sz="4" w:space="0" w:color="auto"/>
              <w:bottom w:val="dotted" w:sz="4" w:space="0" w:color="auto"/>
              <w:right w:val="dotted" w:sz="4" w:space="0" w:color="auto"/>
            </w:tcBorders>
          </w:tcPr>
          <w:p w14:paraId="3DBC580D" w14:textId="77777777" w:rsidR="00BF4881" w:rsidRPr="00510AFF" w:rsidRDefault="00BF4881" w:rsidP="00CB400F">
            <w:pPr>
              <w:pStyle w:val="NoSpacing"/>
              <w:rPr>
                <w:rFonts w:ascii="Arial" w:hAnsi="Arial" w:cs="Arial"/>
              </w:rPr>
            </w:pPr>
            <w:r w:rsidRPr="00510AFF">
              <w:rPr>
                <w:rFonts w:ascii="Arial" w:hAnsi="Arial" w:cs="Arial"/>
              </w:rPr>
              <w:t>Other officer reporting to this position:</w:t>
            </w:r>
          </w:p>
          <w:p w14:paraId="7D8AC23C" w14:textId="77777777" w:rsidR="00BF4881" w:rsidRPr="00510AFF" w:rsidRDefault="00BF4881" w:rsidP="00CB400F">
            <w:pPr>
              <w:pStyle w:val="NoSpacing"/>
              <w:rPr>
                <w:rFonts w:ascii="Arial" w:hAnsi="Arial" w:cs="Arial"/>
              </w:rPr>
            </w:pPr>
          </w:p>
          <w:p w14:paraId="0FE8BC00" w14:textId="0E5E7AA7" w:rsidR="00BF4881" w:rsidRPr="00510AFF" w:rsidRDefault="00274CE2" w:rsidP="00973B89">
            <w:pPr>
              <w:pStyle w:val="NoSpacing"/>
              <w:numPr>
                <w:ilvl w:val="0"/>
                <w:numId w:val="14"/>
              </w:numPr>
              <w:rPr>
                <w:rFonts w:ascii="Arial" w:hAnsi="Arial" w:cs="Arial"/>
              </w:rPr>
            </w:pPr>
            <w:r w:rsidRPr="00510AFF">
              <w:rPr>
                <w:rFonts w:ascii="Arial" w:hAnsi="Arial" w:cs="Arial"/>
              </w:rPr>
              <w:t xml:space="preserve">Nil </w:t>
            </w:r>
          </w:p>
        </w:tc>
      </w:tr>
      <w:tr w:rsidR="00510AFF" w:rsidRPr="00510AFF" w14:paraId="1532E78E" w14:textId="77777777" w:rsidTr="00CB400F">
        <w:trPr>
          <w:trHeight w:val="551"/>
        </w:trPr>
        <w:tc>
          <w:tcPr>
            <w:tcW w:w="1560" w:type="dxa"/>
            <w:tcBorders>
              <w:top w:val="nil"/>
              <w:left w:val="nil"/>
              <w:bottom w:val="nil"/>
              <w:right w:val="nil"/>
            </w:tcBorders>
          </w:tcPr>
          <w:p w14:paraId="67FDA429" w14:textId="77777777" w:rsidR="00BF4881" w:rsidRPr="00510AFF" w:rsidRDefault="00BF4881" w:rsidP="00CB400F">
            <w:pPr>
              <w:pStyle w:val="NoSpacing"/>
              <w:rPr>
                <w:rFonts w:ascii="Arial" w:hAnsi="Arial" w:cs="Arial"/>
              </w:rPr>
            </w:pPr>
          </w:p>
        </w:tc>
        <w:tc>
          <w:tcPr>
            <w:tcW w:w="1851" w:type="dxa"/>
            <w:tcBorders>
              <w:top w:val="dotted" w:sz="4" w:space="0" w:color="auto"/>
              <w:left w:val="nil"/>
              <w:bottom w:val="dotted" w:sz="4" w:space="0" w:color="auto"/>
              <w:right w:val="nil"/>
            </w:tcBorders>
          </w:tcPr>
          <w:p w14:paraId="088FA0D3" w14:textId="77777777" w:rsidR="00BF4881" w:rsidRPr="00510AFF" w:rsidRDefault="00BF4881" w:rsidP="00CB400F">
            <w:pPr>
              <w:pStyle w:val="NoSpacing"/>
              <w:rPr>
                <w:rFonts w:ascii="Arial" w:hAnsi="Arial" w:cs="Arial"/>
              </w:rPr>
            </w:pPr>
          </w:p>
        </w:tc>
        <w:tc>
          <w:tcPr>
            <w:tcW w:w="2401" w:type="dxa"/>
            <w:tcBorders>
              <w:top w:val="dotted" w:sz="4" w:space="0" w:color="auto"/>
              <w:left w:val="nil"/>
              <w:bottom w:val="dotted" w:sz="4" w:space="0" w:color="auto"/>
              <w:right w:val="nil"/>
            </w:tcBorders>
          </w:tcPr>
          <w:p w14:paraId="09196FA9" w14:textId="77777777" w:rsidR="00BF4881" w:rsidRPr="00510AFF" w:rsidRDefault="00BF4881" w:rsidP="00CB400F">
            <w:pPr>
              <w:pStyle w:val="NoSpacing"/>
              <w:rPr>
                <w:rFonts w:ascii="Arial" w:hAnsi="Arial" w:cs="Arial"/>
              </w:rPr>
            </w:pPr>
            <w:r w:rsidRPr="00510AFF">
              <w:rPr>
                <w:rFonts w:ascii="Arial" w:hAnsi="Arial" w:cs="Arial"/>
                <w:noProof/>
                <w:lang w:eastAsia="en-AU"/>
              </w:rPr>
              <mc:AlternateContent>
                <mc:Choice Requires="wps">
                  <w:drawing>
                    <wp:anchor distT="0" distB="0" distL="114300" distR="114300" simplePos="0" relativeHeight="251658240" behindDoc="0" locked="0" layoutInCell="1" allowOverlap="1" wp14:anchorId="70B85DBA" wp14:editId="6BF0AADE">
                      <wp:simplePos x="0" y="0"/>
                      <wp:positionH relativeFrom="column">
                        <wp:posOffset>29845</wp:posOffset>
                      </wp:positionH>
                      <wp:positionV relativeFrom="paragraph">
                        <wp:posOffset>56515</wp:posOffset>
                      </wp:positionV>
                      <wp:extent cx="0" cy="200025"/>
                      <wp:effectExtent l="76200" t="38100" r="57150" b="9525"/>
                      <wp:wrapNone/>
                      <wp:docPr id="15" name="Straight Arrow Connector 15"/>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noFill/>
                              <a:ln w="9525" cap="flat" cmpd="sng" algn="ctr">
                                <a:solidFill>
                                  <a:schemeClr val="accent2">
                                    <a:lumMod val="50000"/>
                                  </a:schemeClr>
                                </a:solidFill>
                                <a:prstDash val="solid"/>
                                <a:tailEnd type="triangle"/>
                              </a:ln>
                              <a:effectLst/>
                            </wps:spPr>
                            <wps:bodyPr/>
                          </wps:wsp>
                        </a:graphicData>
                      </a:graphic>
                    </wp:anchor>
                  </w:drawing>
                </mc:Choice>
                <mc:Fallback>
                  <w:pict>
                    <v:shape w14:anchorId="442AD7AB" id="Straight Arrow Connector 15" o:spid="_x0000_s1026" type="#_x0000_t32" style="position:absolute;margin-left:2.35pt;margin-top:4.45pt;width:0;height:15.7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" strokecolor="#7f340d [1605]">
                      <v:stroke endarrow="block"/>
                    </v:shape>
                  </w:pict>
                </mc:Fallback>
              </mc:AlternateContent>
            </w:r>
          </w:p>
        </w:tc>
        <w:tc>
          <w:tcPr>
            <w:tcW w:w="284" w:type="dxa"/>
            <w:tcBorders>
              <w:top w:val="nil"/>
              <w:left w:val="nil"/>
              <w:bottom w:val="nil"/>
              <w:right w:val="dotted" w:sz="4" w:space="0" w:color="auto"/>
            </w:tcBorders>
          </w:tcPr>
          <w:p w14:paraId="2FDD51EE" w14:textId="77777777" w:rsidR="00BF4881" w:rsidRPr="00510AFF" w:rsidRDefault="00BF4881" w:rsidP="00CB400F">
            <w:pPr>
              <w:pStyle w:val="NoSpacing"/>
              <w:rPr>
                <w:rFonts w:ascii="Arial" w:hAnsi="Arial" w:cs="Arial"/>
              </w:rPr>
            </w:pPr>
          </w:p>
        </w:tc>
        <w:tc>
          <w:tcPr>
            <w:tcW w:w="3827" w:type="dxa"/>
            <w:vMerge/>
            <w:tcBorders>
              <w:left w:val="dotted" w:sz="4" w:space="0" w:color="auto"/>
              <w:bottom w:val="dotted" w:sz="4" w:space="0" w:color="auto"/>
              <w:right w:val="dotted" w:sz="4" w:space="0" w:color="auto"/>
            </w:tcBorders>
          </w:tcPr>
          <w:p w14:paraId="589CDF64" w14:textId="77777777" w:rsidR="00BF4881" w:rsidRPr="00510AFF" w:rsidRDefault="00BF4881" w:rsidP="00CB400F">
            <w:pPr>
              <w:pStyle w:val="NoSpacing"/>
              <w:rPr>
                <w:rFonts w:ascii="Arial" w:hAnsi="Arial" w:cs="Arial"/>
              </w:rPr>
            </w:pPr>
          </w:p>
        </w:tc>
      </w:tr>
      <w:tr w:rsidR="00510AFF" w:rsidRPr="00510AFF" w14:paraId="27D6C3ED" w14:textId="77777777" w:rsidTr="00CB400F">
        <w:trPr>
          <w:trHeight w:val="292"/>
        </w:trPr>
        <w:tc>
          <w:tcPr>
            <w:tcW w:w="1560" w:type="dxa"/>
            <w:tcBorders>
              <w:top w:val="nil"/>
              <w:left w:val="nil"/>
              <w:bottom w:val="nil"/>
              <w:right w:val="dotted" w:sz="4" w:space="0" w:color="auto"/>
            </w:tcBorders>
          </w:tcPr>
          <w:p w14:paraId="5CE9FF76" w14:textId="77777777" w:rsidR="00BF4881" w:rsidRPr="00510AFF" w:rsidRDefault="00BF4881" w:rsidP="00CB400F">
            <w:pPr>
              <w:pStyle w:val="NoSpacing"/>
              <w:rPr>
                <w:rFonts w:ascii="Arial" w:hAnsi="Arial" w:cs="Arial"/>
              </w:rPr>
            </w:pPr>
            <w:r w:rsidRPr="00510AFF">
              <w:rPr>
                <w:rFonts w:ascii="Arial" w:hAnsi="Arial" w:cs="Arial"/>
              </w:rPr>
              <w:t>This Position:</w:t>
            </w:r>
          </w:p>
        </w:tc>
        <w:tc>
          <w:tcPr>
            <w:tcW w:w="4252" w:type="dxa"/>
            <w:gridSpan w:val="2"/>
            <w:tcBorders>
              <w:top w:val="dotted" w:sz="4" w:space="0" w:color="auto"/>
              <w:left w:val="dotted" w:sz="4" w:space="0" w:color="auto"/>
              <w:bottom w:val="dotted" w:sz="4" w:space="0" w:color="auto"/>
              <w:right w:val="dotted" w:sz="4" w:space="0" w:color="auto"/>
            </w:tcBorders>
          </w:tcPr>
          <w:p w14:paraId="17FA39A5" w14:textId="64824595" w:rsidR="00BF4881" w:rsidRPr="00510AFF" w:rsidRDefault="00274CE2" w:rsidP="00CB400F">
            <w:pPr>
              <w:pStyle w:val="NoSpacing"/>
              <w:rPr>
                <w:rFonts w:ascii="Arial" w:hAnsi="Arial" w:cs="Arial"/>
              </w:rPr>
            </w:pPr>
            <w:r w:rsidRPr="00510AFF">
              <w:rPr>
                <w:rFonts w:ascii="Arial" w:hAnsi="Arial" w:cs="Arial"/>
              </w:rPr>
              <w:t>Governance Analyst</w:t>
            </w:r>
          </w:p>
        </w:tc>
        <w:tc>
          <w:tcPr>
            <w:tcW w:w="284" w:type="dxa"/>
            <w:tcBorders>
              <w:top w:val="nil"/>
              <w:left w:val="dotted" w:sz="4" w:space="0" w:color="auto"/>
              <w:bottom w:val="nil"/>
              <w:right w:val="dotted" w:sz="4" w:space="0" w:color="auto"/>
            </w:tcBorders>
          </w:tcPr>
          <w:p w14:paraId="7582385E" w14:textId="77777777" w:rsidR="00BF4881" w:rsidRPr="00510AFF" w:rsidRDefault="00BF4881" w:rsidP="00CB400F">
            <w:pPr>
              <w:pStyle w:val="NoSpacing"/>
              <w:rPr>
                <w:rFonts w:ascii="Arial" w:hAnsi="Arial" w:cs="Arial"/>
              </w:rPr>
            </w:pPr>
          </w:p>
        </w:tc>
        <w:tc>
          <w:tcPr>
            <w:tcW w:w="3827" w:type="dxa"/>
            <w:vMerge/>
            <w:tcBorders>
              <w:left w:val="dotted" w:sz="4" w:space="0" w:color="auto"/>
              <w:bottom w:val="dotted" w:sz="4" w:space="0" w:color="auto"/>
              <w:right w:val="dotted" w:sz="4" w:space="0" w:color="auto"/>
            </w:tcBorders>
          </w:tcPr>
          <w:p w14:paraId="1FB96EA7" w14:textId="77777777" w:rsidR="00BF4881" w:rsidRPr="00510AFF" w:rsidRDefault="00BF4881" w:rsidP="00CB400F">
            <w:pPr>
              <w:pStyle w:val="NoSpacing"/>
              <w:rPr>
                <w:rFonts w:ascii="Arial" w:hAnsi="Arial" w:cs="Arial"/>
              </w:rPr>
            </w:pPr>
          </w:p>
        </w:tc>
      </w:tr>
      <w:tr w:rsidR="00510AFF" w:rsidRPr="00510AFF" w14:paraId="5D1A2EBA" w14:textId="77777777" w:rsidTr="00CB400F">
        <w:trPr>
          <w:trHeight w:val="446"/>
        </w:trPr>
        <w:tc>
          <w:tcPr>
            <w:tcW w:w="1560" w:type="dxa"/>
            <w:tcBorders>
              <w:top w:val="nil"/>
              <w:left w:val="nil"/>
              <w:bottom w:val="nil"/>
              <w:right w:val="nil"/>
            </w:tcBorders>
          </w:tcPr>
          <w:p w14:paraId="75272AF8" w14:textId="77777777" w:rsidR="00BF4881" w:rsidRPr="00510AFF" w:rsidRDefault="00BF4881" w:rsidP="00CB400F">
            <w:pPr>
              <w:pStyle w:val="NoSpacing"/>
              <w:rPr>
                <w:rFonts w:ascii="Arial" w:hAnsi="Arial" w:cs="Arial"/>
              </w:rPr>
            </w:pPr>
          </w:p>
        </w:tc>
        <w:tc>
          <w:tcPr>
            <w:tcW w:w="1851" w:type="dxa"/>
            <w:tcBorders>
              <w:top w:val="dotted" w:sz="4" w:space="0" w:color="auto"/>
              <w:left w:val="nil"/>
              <w:bottom w:val="dotted" w:sz="4" w:space="0" w:color="auto"/>
              <w:right w:val="nil"/>
            </w:tcBorders>
          </w:tcPr>
          <w:p w14:paraId="7AA85E0E" w14:textId="77777777" w:rsidR="00BF4881" w:rsidRPr="00510AFF" w:rsidRDefault="00BF4881" w:rsidP="00CB400F">
            <w:pPr>
              <w:pStyle w:val="NoSpacing"/>
              <w:rPr>
                <w:rFonts w:ascii="Arial" w:hAnsi="Arial" w:cs="Arial"/>
              </w:rPr>
            </w:pPr>
          </w:p>
        </w:tc>
        <w:tc>
          <w:tcPr>
            <w:tcW w:w="2401" w:type="dxa"/>
            <w:tcBorders>
              <w:top w:val="dotted" w:sz="4" w:space="0" w:color="auto"/>
              <w:left w:val="nil"/>
              <w:bottom w:val="dotted" w:sz="4" w:space="0" w:color="auto"/>
              <w:right w:val="nil"/>
            </w:tcBorders>
          </w:tcPr>
          <w:p w14:paraId="282D49EE" w14:textId="77777777" w:rsidR="00BF4881" w:rsidRPr="00510AFF" w:rsidRDefault="00BF4881" w:rsidP="00CB400F">
            <w:pPr>
              <w:pStyle w:val="NoSpacing"/>
              <w:rPr>
                <w:rFonts w:ascii="Arial" w:hAnsi="Arial" w:cs="Arial"/>
              </w:rPr>
            </w:pPr>
            <w:r w:rsidRPr="00510AFF">
              <w:rPr>
                <w:rFonts w:ascii="Arial" w:hAnsi="Arial" w:cs="Arial"/>
                <w:noProof/>
                <w:lang w:eastAsia="en-AU"/>
              </w:rPr>
              <mc:AlternateContent>
                <mc:Choice Requires="wps">
                  <w:drawing>
                    <wp:anchor distT="0" distB="0" distL="114300" distR="114300" simplePos="0" relativeHeight="251658241" behindDoc="0" locked="0" layoutInCell="1" allowOverlap="1" wp14:anchorId="0AD8020F" wp14:editId="1BD3B339">
                      <wp:simplePos x="0" y="0"/>
                      <wp:positionH relativeFrom="column">
                        <wp:posOffset>33020</wp:posOffset>
                      </wp:positionH>
                      <wp:positionV relativeFrom="paragraph">
                        <wp:posOffset>43180</wp:posOffset>
                      </wp:positionV>
                      <wp:extent cx="0" cy="200025"/>
                      <wp:effectExtent l="76200" t="38100" r="57150" b="9525"/>
                      <wp:wrapNone/>
                      <wp:docPr id="14" name="Straight Arrow Connector 14"/>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a:solidFill>
                                  <a:schemeClr val="accent2">
                                    <a:lumMod val="50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AB0B4D" id="Straight Arrow Connector 14" o:spid="_x0000_s1026" type="#_x0000_t32" style="position:absolute;margin-left:2.6pt;margin-top:3.4pt;width:0;height:15.75pt;flip:y;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" strokecolor="#7f340d [1605]" strokeweight=".5pt">
                      <v:stroke endarrow="block" joinstyle="miter"/>
                    </v:shape>
                  </w:pict>
                </mc:Fallback>
              </mc:AlternateContent>
            </w:r>
          </w:p>
        </w:tc>
        <w:tc>
          <w:tcPr>
            <w:tcW w:w="284" w:type="dxa"/>
            <w:tcBorders>
              <w:top w:val="nil"/>
              <w:left w:val="nil"/>
              <w:bottom w:val="nil"/>
              <w:right w:val="dotted" w:sz="4" w:space="0" w:color="auto"/>
            </w:tcBorders>
          </w:tcPr>
          <w:p w14:paraId="6C79F943" w14:textId="77777777" w:rsidR="00BF4881" w:rsidRPr="00510AFF" w:rsidRDefault="00BF4881" w:rsidP="00CB400F">
            <w:pPr>
              <w:pStyle w:val="NoSpacing"/>
              <w:rPr>
                <w:rFonts w:ascii="Arial" w:hAnsi="Arial" w:cs="Arial"/>
              </w:rPr>
            </w:pPr>
          </w:p>
        </w:tc>
        <w:tc>
          <w:tcPr>
            <w:tcW w:w="3827" w:type="dxa"/>
            <w:vMerge/>
            <w:tcBorders>
              <w:left w:val="dotted" w:sz="4" w:space="0" w:color="auto"/>
              <w:bottom w:val="dotted" w:sz="4" w:space="0" w:color="auto"/>
              <w:right w:val="dotted" w:sz="4" w:space="0" w:color="auto"/>
            </w:tcBorders>
          </w:tcPr>
          <w:p w14:paraId="1E5C7C53" w14:textId="77777777" w:rsidR="00BF4881" w:rsidRPr="00510AFF" w:rsidRDefault="00BF4881" w:rsidP="00CB400F">
            <w:pPr>
              <w:pStyle w:val="NoSpacing"/>
              <w:rPr>
                <w:rFonts w:ascii="Arial" w:hAnsi="Arial" w:cs="Arial"/>
              </w:rPr>
            </w:pPr>
          </w:p>
        </w:tc>
      </w:tr>
      <w:tr w:rsidR="00BF4881" w:rsidRPr="00510AFF" w14:paraId="6FC67AF2" w14:textId="77777777" w:rsidTr="00CB400F">
        <w:trPr>
          <w:trHeight w:val="492"/>
        </w:trPr>
        <w:tc>
          <w:tcPr>
            <w:tcW w:w="1560" w:type="dxa"/>
            <w:tcBorders>
              <w:top w:val="nil"/>
              <w:left w:val="nil"/>
              <w:bottom w:val="nil"/>
              <w:right w:val="dotted" w:sz="4" w:space="0" w:color="auto"/>
            </w:tcBorders>
          </w:tcPr>
          <w:p w14:paraId="507F86B6" w14:textId="77777777" w:rsidR="00BF4881" w:rsidRPr="00510AFF" w:rsidRDefault="00BF4881" w:rsidP="00CB400F">
            <w:pPr>
              <w:pStyle w:val="NoSpacing"/>
              <w:rPr>
                <w:rFonts w:ascii="Arial" w:hAnsi="Arial" w:cs="Arial"/>
              </w:rPr>
            </w:pPr>
          </w:p>
        </w:tc>
        <w:tc>
          <w:tcPr>
            <w:tcW w:w="4252" w:type="dxa"/>
            <w:gridSpan w:val="2"/>
            <w:tcBorders>
              <w:top w:val="dotted" w:sz="4" w:space="0" w:color="auto"/>
              <w:left w:val="dotted" w:sz="4" w:space="0" w:color="auto"/>
              <w:bottom w:val="dotted" w:sz="4" w:space="0" w:color="auto"/>
              <w:right w:val="dotted" w:sz="4" w:space="0" w:color="auto"/>
            </w:tcBorders>
          </w:tcPr>
          <w:p w14:paraId="475FD899" w14:textId="77777777" w:rsidR="00BF4881" w:rsidRPr="00510AFF" w:rsidRDefault="00BF4881" w:rsidP="00CB400F">
            <w:pPr>
              <w:pStyle w:val="NoSpacing"/>
              <w:rPr>
                <w:rFonts w:ascii="Arial" w:hAnsi="Arial" w:cs="Arial"/>
              </w:rPr>
            </w:pPr>
            <w:r w:rsidRPr="00510AFF">
              <w:rPr>
                <w:rFonts w:ascii="Arial" w:hAnsi="Arial" w:cs="Arial"/>
              </w:rPr>
              <w:t>Positions under direct supervision:</w:t>
            </w:r>
          </w:p>
          <w:p w14:paraId="421489FE" w14:textId="77777777" w:rsidR="00EC1923" w:rsidRPr="00510AFF" w:rsidRDefault="00EC1923" w:rsidP="00CB400F">
            <w:pPr>
              <w:pStyle w:val="NoSpacing"/>
              <w:rPr>
                <w:rFonts w:ascii="Arial" w:hAnsi="Arial" w:cs="Arial"/>
              </w:rPr>
            </w:pPr>
          </w:p>
          <w:p w14:paraId="268CA98A" w14:textId="673701BB" w:rsidR="001520DA" w:rsidRPr="00510AFF" w:rsidRDefault="00274CE2" w:rsidP="00973B89">
            <w:pPr>
              <w:pStyle w:val="NoSpacing"/>
              <w:numPr>
                <w:ilvl w:val="0"/>
                <w:numId w:val="13"/>
              </w:numPr>
              <w:rPr>
                <w:rFonts w:ascii="Arial" w:hAnsi="Arial" w:cs="Arial"/>
              </w:rPr>
            </w:pPr>
            <w:r w:rsidRPr="00510AFF">
              <w:rPr>
                <w:rFonts w:ascii="Arial" w:hAnsi="Arial" w:cs="Arial"/>
              </w:rPr>
              <w:t>Nil</w:t>
            </w:r>
          </w:p>
        </w:tc>
        <w:tc>
          <w:tcPr>
            <w:tcW w:w="284" w:type="dxa"/>
            <w:tcBorders>
              <w:top w:val="nil"/>
              <w:left w:val="dotted" w:sz="4" w:space="0" w:color="auto"/>
              <w:bottom w:val="nil"/>
              <w:right w:val="dotted" w:sz="4" w:space="0" w:color="auto"/>
            </w:tcBorders>
          </w:tcPr>
          <w:p w14:paraId="7D50CB1A" w14:textId="77777777" w:rsidR="00BF4881" w:rsidRPr="00510AFF" w:rsidRDefault="00BF4881" w:rsidP="00CB400F">
            <w:pPr>
              <w:pStyle w:val="NoSpacing"/>
              <w:rPr>
                <w:rFonts w:ascii="Arial" w:hAnsi="Arial" w:cs="Arial"/>
              </w:rPr>
            </w:pPr>
          </w:p>
        </w:tc>
        <w:tc>
          <w:tcPr>
            <w:tcW w:w="3827" w:type="dxa"/>
            <w:vMerge/>
            <w:tcBorders>
              <w:left w:val="dotted" w:sz="4" w:space="0" w:color="auto"/>
              <w:bottom w:val="dotted" w:sz="4" w:space="0" w:color="auto"/>
              <w:right w:val="dotted" w:sz="4" w:space="0" w:color="auto"/>
            </w:tcBorders>
          </w:tcPr>
          <w:p w14:paraId="1F8C9896" w14:textId="77777777" w:rsidR="00BF4881" w:rsidRPr="00510AFF" w:rsidRDefault="00BF4881" w:rsidP="00CB400F">
            <w:pPr>
              <w:pStyle w:val="NoSpacing"/>
              <w:rPr>
                <w:rFonts w:ascii="Arial" w:hAnsi="Arial" w:cs="Arial"/>
              </w:rPr>
            </w:pPr>
          </w:p>
        </w:tc>
      </w:tr>
    </w:tbl>
    <w:p w14:paraId="3C948C1C" w14:textId="77777777" w:rsidR="00DE55D9" w:rsidRPr="00510AFF" w:rsidRDefault="00DE55D9" w:rsidP="00EF3860">
      <w:pPr>
        <w:spacing w:after="0" w:line="240" w:lineRule="auto"/>
        <w:rPr>
          <w:rFonts w:ascii="Arial" w:eastAsia="MS Mincho" w:hAnsi="Arial" w:cs="Arial"/>
          <w:sz w:val="24"/>
          <w:szCs w:val="30"/>
          <w:lang w:val="en-US"/>
        </w:rPr>
      </w:pPr>
    </w:p>
    <w:p w14:paraId="592FF9AA" w14:textId="2A6695FB" w:rsidR="00DE55D9" w:rsidRPr="00510AFF" w:rsidRDefault="00DE55D9" w:rsidP="00EF3860">
      <w:pPr>
        <w:spacing w:after="120" w:line="240" w:lineRule="auto"/>
        <w:rPr>
          <w:rFonts w:ascii="Arial" w:eastAsia="MS Mincho" w:hAnsi="Arial" w:cs="Arial"/>
          <w:sz w:val="24"/>
          <w:szCs w:val="30"/>
          <w:lang w:val="en-US"/>
        </w:rPr>
      </w:pPr>
      <w:r w:rsidRPr="00510AFF">
        <w:rPr>
          <w:rFonts w:ascii="Arial" w:eastAsia="MS Mincho" w:hAnsi="Arial" w:cs="Arial"/>
          <w:sz w:val="24"/>
          <w:szCs w:val="30"/>
          <w:lang w:val="en-US"/>
        </w:rPr>
        <w:t>Our Purpose</w:t>
      </w:r>
    </w:p>
    <w:p w14:paraId="57B4F987" w14:textId="77777777" w:rsidR="00DE55D9" w:rsidRPr="00DE55D9" w:rsidRDefault="00DE55D9" w:rsidP="00DA437E">
      <w:pPr>
        <w:spacing w:after="160" w:line="240" w:lineRule="auto"/>
        <w:ind w:right="-613"/>
        <w:jc w:val="both"/>
        <w:rPr>
          <w:rFonts w:ascii="Arial" w:eastAsia="MS Mincho" w:hAnsi="Arial" w:cs="Arial"/>
          <w:lang w:val="en-US"/>
        </w:rPr>
      </w:pPr>
      <w:r w:rsidRPr="00DE55D9">
        <w:rPr>
          <w:rFonts w:ascii="Arial" w:eastAsia="MS Mincho" w:hAnsi="Arial" w:cs="Arial"/>
          <w:lang w:val="en-US"/>
        </w:rPr>
        <w:t xml:space="preserve">North Regional TAFE (NR TAFE) is the leading regional provider of vocational education and training in Northwest Australia.  Our purpose is to build the skills and capacity of the workforce for a sustainable economy and enable resilient communities. </w:t>
      </w:r>
    </w:p>
    <w:p w14:paraId="7BDB9BC2" w14:textId="54D5854F" w:rsidR="00DE55D9" w:rsidRDefault="00DE55D9" w:rsidP="00DA437E">
      <w:pPr>
        <w:spacing w:after="0" w:line="240" w:lineRule="auto"/>
        <w:ind w:right="-613"/>
        <w:jc w:val="both"/>
        <w:rPr>
          <w:rFonts w:ascii="Arial" w:eastAsia="MS Mincho" w:hAnsi="Arial" w:cs="Arial"/>
          <w:lang w:val="en-US"/>
        </w:rPr>
      </w:pPr>
      <w:r w:rsidRPr="00DE55D9">
        <w:rPr>
          <w:rFonts w:ascii="Arial" w:eastAsia="MS Mincho" w:hAnsi="Arial" w:cs="Arial"/>
          <w:lang w:val="en-US"/>
        </w:rPr>
        <w:t>All employees at NR TAFE contribute to the vital role of providing vocational education in rural and regional WA, and job training pathways including to the most vulnerable in the community.</w:t>
      </w:r>
    </w:p>
    <w:p w14:paraId="231B0974" w14:textId="0A503BC2" w:rsidR="00DE55D9" w:rsidRDefault="00DE55D9" w:rsidP="00EF3860">
      <w:pPr>
        <w:spacing w:after="0" w:line="240" w:lineRule="auto"/>
        <w:rPr>
          <w:rFonts w:ascii="Arial" w:eastAsia="MS Mincho" w:hAnsi="Arial" w:cs="Arial"/>
          <w:color w:val="F57E20"/>
          <w:sz w:val="24"/>
          <w:szCs w:val="30"/>
          <w:lang w:val="en-US"/>
        </w:rPr>
      </w:pPr>
    </w:p>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395"/>
      </w:tblGrid>
      <w:tr w:rsidR="00DE55D9" w14:paraId="5C605827" w14:textId="77777777" w:rsidTr="00DA437E">
        <w:tc>
          <w:tcPr>
            <w:tcW w:w="5812" w:type="dxa"/>
          </w:tcPr>
          <w:p w14:paraId="31A6E4E4" w14:textId="4311297D" w:rsidR="00A55A21" w:rsidRDefault="00A55A21" w:rsidP="00DE55D9">
            <w:pPr>
              <w:spacing w:after="160" w:line="240" w:lineRule="auto"/>
              <w:rPr>
                <w:rFonts w:ascii="Arial" w:eastAsia="MS Mincho" w:hAnsi="Arial" w:cs="Arial"/>
                <w:lang w:val="en-US"/>
              </w:rPr>
            </w:pPr>
            <w:r>
              <w:rPr>
                <w:rFonts w:ascii="Arial" w:eastAsia="MS Mincho" w:hAnsi="Arial" w:cs="Arial"/>
                <w:color w:val="F57E20"/>
                <w:sz w:val="24"/>
                <w:szCs w:val="30"/>
                <w:lang w:val="en-US"/>
              </w:rPr>
              <w:t>Our Values</w:t>
            </w:r>
          </w:p>
          <w:p w14:paraId="4E508FF5" w14:textId="2DAE752F" w:rsidR="00DE55D9" w:rsidRPr="00DE55D9" w:rsidRDefault="00DE55D9" w:rsidP="00DA437E">
            <w:pPr>
              <w:spacing w:after="160" w:line="240" w:lineRule="auto"/>
              <w:jc w:val="both"/>
              <w:rPr>
                <w:rFonts w:ascii="Arial" w:eastAsia="MS Mincho" w:hAnsi="Arial" w:cs="Arial"/>
                <w:lang w:val="en-US"/>
              </w:rPr>
            </w:pPr>
            <w:r w:rsidRPr="00DE55D9">
              <w:rPr>
                <w:rFonts w:ascii="Arial" w:eastAsia="MS Mincho" w:hAnsi="Arial" w:cs="Arial"/>
                <w:lang w:val="en-US"/>
              </w:rPr>
              <w:t xml:space="preserve">The </w:t>
            </w:r>
            <w:r w:rsidR="00AE5E2F">
              <w:rPr>
                <w:rFonts w:ascii="Arial" w:eastAsia="MS Mincho" w:hAnsi="Arial" w:cs="Arial"/>
                <w:lang w:val="en-US"/>
              </w:rPr>
              <w:t xml:space="preserve">principles and standards of </w:t>
            </w:r>
            <w:proofErr w:type="spellStart"/>
            <w:r w:rsidR="00AE5E2F">
              <w:rPr>
                <w:rFonts w:ascii="Arial" w:eastAsia="MS Mincho" w:hAnsi="Arial" w:cs="Arial"/>
                <w:lang w:val="en-US"/>
              </w:rPr>
              <w:t>behaviour</w:t>
            </w:r>
            <w:proofErr w:type="spellEnd"/>
            <w:r w:rsidR="00AE5E2F">
              <w:rPr>
                <w:rFonts w:ascii="Arial" w:eastAsia="MS Mincho" w:hAnsi="Arial" w:cs="Arial"/>
                <w:lang w:val="en-US"/>
              </w:rPr>
              <w:t xml:space="preserve"> outlined in the</w:t>
            </w:r>
            <w:r w:rsidR="00A55A21">
              <w:rPr>
                <w:rFonts w:ascii="Arial" w:eastAsia="MS Mincho" w:hAnsi="Arial" w:cs="Arial"/>
                <w:lang w:val="en-US"/>
              </w:rPr>
              <w:br/>
            </w:r>
            <w:r w:rsidRPr="00DE55D9">
              <w:rPr>
                <w:rFonts w:ascii="Arial" w:eastAsia="MS Mincho" w:hAnsi="Arial" w:cs="Arial"/>
                <w:lang w:val="en-US"/>
              </w:rPr>
              <w:t>NR TAFE Code of Conduct, Values and the Public Sector Commission Code of Ethics are required to be demonstrated by all employees in their day</w:t>
            </w:r>
            <w:r w:rsidR="00AE5E2F">
              <w:rPr>
                <w:rFonts w:ascii="Arial" w:eastAsia="MS Mincho" w:hAnsi="Arial" w:cs="Arial"/>
                <w:lang w:val="en-US"/>
              </w:rPr>
              <w:t>-</w:t>
            </w:r>
            <w:r w:rsidRPr="00DE55D9">
              <w:rPr>
                <w:rFonts w:ascii="Arial" w:eastAsia="MS Mincho" w:hAnsi="Arial" w:cs="Arial"/>
                <w:lang w:val="en-US"/>
              </w:rPr>
              <w:t>to</w:t>
            </w:r>
            <w:r w:rsidR="00AE5E2F">
              <w:rPr>
                <w:rFonts w:ascii="Arial" w:eastAsia="MS Mincho" w:hAnsi="Arial" w:cs="Arial"/>
                <w:lang w:val="en-US"/>
              </w:rPr>
              <w:t>-</w:t>
            </w:r>
            <w:r w:rsidRPr="00DE55D9">
              <w:rPr>
                <w:rFonts w:ascii="Arial" w:eastAsia="MS Mincho" w:hAnsi="Arial" w:cs="Arial"/>
                <w:lang w:val="en-US"/>
              </w:rPr>
              <w:t>day activities.</w:t>
            </w:r>
          </w:p>
          <w:p w14:paraId="03AF8F03" w14:textId="77777777" w:rsidR="00DE55D9" w:rsidRDefault="00DE55D9" w:rsidP="00DA437E">
            <w:pPr>
              <w:spacing w:after="160" w:line="240" w:lineRule="auto"/>
              <w:jc w:val="both"/>
              <w:rPr>
                <w:rFonts w:ascii="Arial" w:eastAsia="MS Mincho" w:hAnsi="Arial" w:cs="Arial"/>
                <w:lang w:val="en-US"/>
              </w:rPr>
            </w:pPr>
            <w:r w:rsidRPr="00DE55D9">
              <w:rPr>
                <w:rFonts w:ascii="Arial" w:eastAsia="MS Mincho" w:hAnsi="Arial" w:cs="Arial"/>
                <w:lang w:val="en-US"/>
              </w:rPr>
              <w:t xml:space="preserve">NR TAFE is committed to an inclusive, high performance culture that places the needs of the students and the public at the </w:t>
            </w:r>
            <w:proofErr w:type="spellStart"/>
            <w:r w:rsidRPr="00DE55D9">
              <w:rPr>
                <w:rFonts w:ascii="Arial" w:eastAsia="MS Mincho" w:hAnsi="Arial" w:cs="Arial"/>
                <w:lang w:val="en-US"/>
              </w:rPr>
              <w:t>centre</w:t>
            </w:r>
            <w:proofErr w:type="spellEnd"/>
            <w:r w:rsidRPr="00DE55D9">
              <w:rPr>
                <w:rFonts w:ascii="Arial" w:eastAsia="MS Mincho" w:hAnsi="Arial" w:cs="Arial"/>
                <w:lang w:val="en-US"/>
              </w:rPr>
              <w:t xml:space="preserve"> of all that we do.</w:t>
            </w:r>
          </w:p>
          <w:p w14:paraId="24F4EAB7" w14:textId="77777777" w:rsidR="00DE55D9" w:rsidRDefault="00DE55D9" w:rsidP="00DE55D9">
            <w:pPr>
              <w:spacing w:after="160" w:line="240" w:lineRule="auto"/>
              <w:rPr>
                <w:rFonts w:ascii="Arial" w:eastAsia="MS Mincho" w:hAnsi="Arial" w:cs="Arial"/>
                <w:lang w:val="en-US"/>
              </w:rPr>
            </w:pPr>
          </w:p>
        </w:tc>
        <w:tc>
          <w:tcPr>
            <w:tcW w:w="4395" w:type="dxa"/>
          </w:tcPr>
          <w:p w14:paraId="62DD3C54" w14:textId="5074381C" w:rsidR="00DE55D9" w:rsidRDefault="00DE55D9" w:rsidP="00DE55D9">
            <w:pPr>
              <w:spacing w:after="160" w:line="240" w:lineRule="auto"/>
              <w:jc w:val="center"/>
              <w:rPr>
                <w:rFonts w:ascii="Arial" w:eastAsia="MS Mincho" w:hAnsi="Arial" w:cs="Arial"/>
                <w:lang w:val="en-US"/>
              </w:rPr>
            </w:pPr>
            <w:r>
              <w:rPr>
                <w:noProof/>
                <w14:ligatures w14:val="standardContextual"/>
              </w:rPr>
              <w:drawing>
                <wp:inline distT="0" distB="0" distL="0" distR="0" wp14:anchorId="15997399" wp14:editId="622DD7F7">
                  <wp:extent cx="2302934" cy="2266950"/>
                  <wp:effectExtent l="0" t="0" r="2540" b="0"/>
                  <wp:docPr id="1050319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19363" name=""/>
                          <pic:cNvPicPr/>
                        </pic:nvPicPr>
                        <pic:blipFill>
                          <a:blip r:embed="rId12"/>
                          <a:stretch>
                            <a:fillRect/>
                          </a:stretch>
                        </pic:blipFill>
                        <pic:spPr>
                          <a:xfrm>
                            <a:off x="0" y="0"/>
                            <a:ext cx="2365825" cy="2328858"/>
                          </a:xfrm>
                          <a:prstGeom prst="rect">
                            <a:avLst/>
                          </a:prstGeom>
                        </pic:spPr>
                      </pic:pic>
                    </a:graphicData>
                  </a:graphic>
                </wp:inline>
              </w:drawing>
            </w:r>
          </w:p>
        </w:tc>
      </w:tr>
    </w:tbl>
    <w:p w14:paraId="7EC87AB1" w14:textId="77777777" w:rsidR="00EF3860" w:rsidRDefault="00EF3860" w:rsidP="00A55A21">
      <w:pPr>
        <w:rPr>
          <w:rFonts w:ascii="Arial" w:eastAsia="MS Mincho" w:hAnsi="Arial" w:cs="Arial"/>
          <w:color w:val="F57E20"/>
          <w:sz w:val="24"/>
          <w:szCs w:val="30"/>
          <w:lang w:val="en-US"/>
        </w:rPr>
      </w:pPr>
    </w:p>
    <w:p w14:paraId="6BC8085D" w14:textId="77777777" w:rsidR="00EF3860" w:rsidRDefault="00EF3860" w:rsidP="00A55A21">
      <w:pPr>
        <w:rPr>
          <w:rFonts w:ascii="Arial" w:eastAsia="MS Mincho" w:hAnsi="Arial" w:cs="Arial"/>
          <w:color w:val="F57E20"/>
          <w:sz w:val="24"/>
          <w:szCs w:val="30"/>
          <w:lang w:val="en-US"/>
        </w:rPr>
      </w:pPr>
    </w:p>
    <w:p w14:paraId="2E635A46" w14:textId="77777777" w:rsidR="00A12943" w:rsidRDefault="00A12943">
      <w:pPr>
        <w:spacing w:after="160" w:line="278" w:lineRule="auto"/>
        <w:rPr>
          <w:rFonts w:ascii="Arial" w:eastAsia="MS Mincho" w:hAnsi="Arial" w:cs="Arial"/>
          <w:color w:val="F57E20"/>
          <w:sz w:val="24"/>
          <w:szCs w:val="30"/>
          <w:lang w:val="en-US"/>
        </w:rPr>
      </w:pPr>
      <w:r>
        <w:rPr>
          <w:rFonts w:ascii="Arial" w:eastAsia="MS Mincho" w:hAnsi="Arial" w:cs="Arial"/>
          <w:color w:val="F57E20"/>
          <w:sz w:val="24"/>
          <w:szCs w:val="30"/>
          <w:lang w:val="en-US"/>
        </w:rPr>
        <w:br w:type="page"/>
      </w:r>
    </w:p>
    <w:p w14:paraId="373B8368" w14:textId="1B3A8093" w:rsidR="007E33B9" w:rsidRDefault="00A55A21" w:rsidP="00E60F12">
      <w:pPr>
        <w:spacing w:after="120"/>
        <w:jc w:val="both"/>
        <w:rPr>
          <w:rFonts w:ascii="Arial" w:eastAsia="MS Mincho" w:hAnsi="Arial" w:cs="Arial"/>
          <w:color w:val="F57E20"/>
          <w:sz w:val="24"/>
          <w:szCs w:val="30"/>
          <w:lang w:val="en-US"/>
        </w:rPr>
      </w:pPr>
      <w:r>
        <w:rPr>
          <w:rFonts w:ascii="Arial" w:eastAsia="MS Mincho" w:hAnsi="Arial" w:cs="Arial"/>
          <w:color w:val="F57E20"/>
          <w:sz w:val="24"/>
          <w:szCs w:val="30"/>
          <w:lang w:val="en-US"/>
        </w:rPr>
        <w:lastRenderedPageBreak/>
        <w:t>Position Overview</w:t>
      </w:r>
    </w:p>
    <w:p w14:paraId="35BADD6F" w14:textId="05561785" w:rsidR="00EF3860" w:rsidRPr="00274CE2" w:rsidRDefault="00274CE2" w:rsidP="00E60F12">
      <w:pPr>
        <w:spacing w:after="0"/>
        <w:jc w:val="both"/>
        <w:rPr>
          <w:rFonts w:ascii="Arial" w:hAnsi="Arial" w:cs="Arial"/>
        </w:rPr>
      </w:pPr>
      <w:r w:rsidRPr="00274CE2">
        <w:rPr>
          <w:rFonts w:ascii="Arial" w:hAnsi="Arial" w:cs="Arial"/>
        </w:rPr>
        <w:t>The Governance Analyst provides executive and management support on governance matters to the Manager Governance and Performance, Executive, Governing Council and the Finance Audit and Risk Management (FARM) committee. This position prepares briefing papers, provides advice on governance matters, monitors and/or leads projects, undertakes strategic research, and provides policy support and planning advice on college related matters.</w:t>
      </w:r>
    </w:p>
    <w:p w14:paraId="68C97C86" w14:textId="77777777" w:rsidR="00882D39" w:rsidRPr="0045719E" w:rsidRDefault="00882D39" w:rsidP="00E60F12">
      <w:pPr>
        <w:spacing w:after="0"/>
        <w:jc w:val="both"/>
        <w:rPr>
          <w:rFonts w:ascii="Arial" w:hAnsi="Arial" w:cs="Arial"/>
        </w:rPr>
      </w:pPr>
    </w:p>
    <w:p w14:paraId="0129FE20" w14:textId="64CA13A0" w:rsidR="00A55A21" w:rsidRPr="00B24572" w:rsidRDefault="00A55A21" w:rsidP="00E60F12">
      <w:pPr>
        <w:spacing w:after="120"/>
        <w:jc w:val="both"/>
        <w:rPr>
          <w:rFonts w:ascii="Arial" w:eastAsia="MS Mincho" w:hAnsi="Arial" w:cs="Arial"/>
          <w:color w:val="F57E20"/>
          <w:sz w:val="24"/>
          <w:szCs w:val="30"/>
          <w:lang w:val="en-US"/>
        </w:rPr>
      </w:pPr>
      <w:r w:rsidRPr="00B24572">
        <w:rPr>
          <w:rFonts w:ascii="Arial" w:eastAsia="MS Mincho" w:hAnsi="Arial" w:cs="Arial"/>
          <w:color w:val="F57E20"/>
          <w:sz w:val="24"/>
          <w:szCs w:val="30"/>
          <w:lang w:val="en-US"/>
        </w:rPr>
        <w:t>Position Responsibilities</w:t>
      </w:r>
    </w:p>
    <w:p w14:paraId="4CA86AB3" w14:textId="058F0B46" w:rsidR="00274CE2" w:rsidRPr="00274CE2" w:rsidRDefault="00274CE2" w:rsidP="00274CE2">
      <w:pPr>
        <w:pStyle w:val="ListParagraph"/>
        <w:numPr>
          <w:ilvl w:val="0"/>
          <w:numId w:val="10"/>
        </w:numPr>
        <w:spacing w:after="0"/>
        <w:jc w:val="both"/>
        <w:rPr>
          <w:rFonts w:ascii="Arial" w:hAnsi="Arial" w:cs="Arial"/>
        </w:rPr>
      </w:pPr>
      <w:r w:rsidRPr="00274CE2">
        <w:rPr>
          <w:rFonts w:ascii="Arial" w:hAnsi="Arial" w:cs="Arial"/>
        </w:rPr>
        <w:t>Liaises directly with Executive Directors, Directors, senior staff and external stakeholders on matters falling within the Office of the Executive Director Corporate and Organisational Services.</w:t>
      </w:r>
    </w:p>
    <w:p w14:paraId="74123BD3" w14:textId="77777777" w:rsidR="00274CE2" w:rsidRPr="00274CE2" w:rsidRDefault="00274CE2" w:rsidP="00274CE2">
      <w:pPr>
        <w:pStyle w:val="ListParagraph"/>
        <w:numPr>
          <w:ilvl w:val="0"/>
          <w:numId w:val="10"/>
        </w:numPr>
        <w:spacing w:after="0"/>
        <w:jc w:val="both"/>
        <w:rPr>
          <w:rFonts w:ascii="Arial" w:hAnsi="Arial" w:cs="Arial"/>
        </w:rPr>
      </w:pPr>
      <w:r w:rsidRPr="00274CE2">
        <w:rPr>
          <w:rFonts w:ascii="Arial" w:hAnsi="Arial" w:cs="Arial"/>
        </w:rPr>
        <w:t>Prepares or coordinates preparation of required reports to Governing Council, FARM Committee, Executive, the Minister’s Office and other key stakeholders on organisational governance, risk management, audit matters, policies and compliance matters.</w:t>
      </w:r>
    </w:p>
    <w:p w14:paraId="7A8E15F2" w14:textId="77777777" w:rsidR="00274CE2" w:rsidRPr="00274CE2" w:rsidRDefault="00274CE2" w:rsidP="00274CE2">
      <w:pPr>
        <w:pStyle w:val="ListParagraph"/>
        <w:numPr>
          <w:ilvl w:val="0"/>
          <w:numId w:val="10"/>
        </w:numPr>
        <w:spacing w:after="0"/>
        <w:jc w:val="both"/>
        <w:rPr>
          <w:rFonts w:ascii="Arial" w:hAnsi="Arial" w:cs="Arial"/>
        </w:rPr>
      </w:pPr>
      <w:r w:rsidRPr="00274CE2">
        <w:rPr>
          <w:rFonts w:ascii="Arial" w:hAnsi="Arial" w:cs="Arial"/>
        </w:rPr>
        <w:t>Ensures record keeping requirements are met.</w:t>
      </w:r>
    </w:p>
    <w:p w14:paraId="37ECCE57" w14:textId="77777777" w:rsidR="00274CE2" w:rsidRPr="00274CE2" w:rsidRDefault="00274CE2" w:rsidP="00274CE2">
      <w:pPr>
        <w:pStyle w:val="ListParagraph"/>
        <w:numPr>
          <w:ilvl w:val="0"/>
          <w:numId w:val="10"/>
        </w:numPr>
        <w:spacing w:after="0"/>
        <w:jc w:val="both"/>
        <w:rPr>
          <w:rFonts w:ascii="Arial" w:hAnsi="Arial" w:cs="Arial"/>
        </w:rPr>
      </w:pPr>
      <w:r w:rsidRPr="00274CE2">
        <w:rPr>
          <w:rFonts w:ascii="Arial" w:hAnsi="Arial" w:cs="Arial"/>
        </w:rPr>
        <w:t>Liaises with internal directorates and divisions and external agencies with respect to policy, governance and project matters.</w:t>
      </w:r>
    </w:p>
    <w:p w14:paraId="12B4A8F7" w14:textId="77777777" w:rsidR="00274CE2" w:rsidRPr="00274CE2" w:rsidRDefault="00274CE2" w:rsidP="00274CE2">
      <w:pPr>
        <w:pStyle w:val="ListParagraph"/>
        <w:numPr>
          <w:ilvl w:val="0"/>
          <w:numId w:val="10"/>
        </w:numPr>
        <w:spacing w:after="0"/>
        <w:jc w:val="both"/>
        <w:rPr>
          <w:rFonts w:ascii="Arial" w:hAnsi="Arial" w:cs="Arial"/>
        </w:rPr>
      </w:pPr>
      <w:r w:rsidRPr="00274CE2">
        <w:rPr>
          <w:rFonts w:ascii="Arial" w:hAnsi="Arial" w:cs="Arial"/>
        </w:rPr>
        <w:t>Contributes to the development of key governance documents and reports, including the Annual Report, Strategic Plan, Business Plan and other College strategies and plans.</w:t>
      </w:r>
    </w:p>
    <w:p w14:paraId="37C2B88A" w14:textId="77777777" w:rsidR="00274CE2" w:rsidRPr="00274CE2" w:rsidRDefault="00274CE2" w:rsidP="00274CE2">
      <w:pPr>
        <w:pStyle w:val="ListParagraph"/>
        <w:numPr>
          <w:ilvl w:val="0"/>
          <w:numId w:val="10"/>
        </w:numPr>
        <w:spacing w:after="0"/>
        <w:jc w:val="both"/>
        <w:rPr>
          <w:rFonts w:ascii="Arial" w:hAnsi="Arial" w:cs="Arial"/>
        </w:rPr>
      </w:pPr>
      <w:r w:rsidRPr="00274CE2">
        <w:rPr>
          <w:rFonts w:ascii="Arial" w:hAnsi="Arial" w:cs="Arial"/>
        </w:rPr>
        <w:t>Where requested by Executive prepares responses to Ministerial queries, Parliamentary questions, cabinet submissions and a variety of briefing notes.</w:t>
      </w:r>
    </w:p>
    <w:p w14:paraId="442E5170" w14:textId="77777777" w:rsidR="00274CE2" w:rsidRPr="00274CE2" w:rsidRDefault="00274CE2" w:rsidP="00274CE2">
      <w:pPr>
        <w:pStyle w:val="ListParagraph"/>
        <w:numPr>
          <w:ilvl w:val="0"/>
          <w:numId w:val="10"/>
        </w:numPr>
        <w:spacing w:after="0"/>
        <w:jc w:val="both"/>
        <w:rPr>
          <w:rFonts w:ascii="Arial" w:hAnsi="Arial" w:cs="Arial"/>
        </w:rPr>
      </w:pPr>
      <w:r w:rsidRPr="00274CE2">
        <w:rPr>
          <w:rFonts w:ascii="Arial" w:hAnsi="Arial" w:cs="Arial"/>
        </w:rPr>
        <w:t>Plans and undertakes research, governance related investigations, analysis and projects as required and prepares recommendations, reports and briefing notes as necessary.</w:t>
      </w:r>
    </w:p>
    <w:p w14:paraId="3FF6FE38" w14:textId="77777777" w:rsidR="00274CE2" w:rsidRPr="00274CE2" w:rsidRDefault="00274CE2" w:rsidP="00274CE2">
      <w:pPr>
        <w:pStyle w:val="ListParagraph"/>
        <w:numPr>
          <w:ilvl w:val="0"/>
          <w:numId w:val="10"/>
        </w:numPr>
        <w:spacing w:after="0"/>
        <w:jc w:val="both"/>
        <w:rPr>
          <w:rFonts w:ascii="Arial" w:hAnsi="Arial" w:cs="Arial"/>
        </w:rPr>
      </w:pPr>
      <w:r w:rsidRPr="00274CE2">
        <w:rPr>
          <w:rFonts w:ascii="Arial" w:hAnsi="Arial" w:cs="Arial"/>
        </w:rPr>
        <w:t>Assists in the development and maintenance of systems to collect information relevant to monitoring and reporting on college and program performance.</w:t>
      </w:r>
    </w:p>
    <w:p w14:paraId="01837D98" w14:textId="77777777" w:rsidR="00274CE2" w:rsidRPr="00274CE2" w:rsidRDefault="00274CE2" w:rsidP="00274CE2">
      <w:pPr>
        <w:pStyle w:val="ListParagraph"/>
        <w:numPr>
          <w:ilvl w:val="0"/>
          <w:numId w:val="10"/>
        </w:numPr>
        <w:spacing w:after="0"/>
        <w:jc w:val="both"/>
        <w:rPr>
          <w:rFonts w:ascii="Arial" w:hAnsi="Arial" w:cs="Arial"/>
        </w:rPr>
      </w:pPr>
      <w:r w:rsidRPr="00274CE2">
        <w:rPr>
          <w:rFonts w:ascii="Arial" w:hAnsi="Arial" w:cs="Arial"/>
        </w:rPr>
        <w:t>Monitors the State and National strategic Vocational Education and Training agenda including the analysis of policy and strategic papers.</w:t>
      </w:r>
    </w:p>
    <w:p w14:paraId="2C75DC21" w14:textId="77777777" w:rsidR="00274CE2" w:rsidRPr="00274CE2" w:rsidRDefault="00274CE2" w:rsidP="00274CE2">
      <w:pPr>
        <w:pStyle w:val="ListParagraph"/>
        <w:numPr>
          <w:ilvl w:val="0"/>
          <w:numId w:val="10"/>
        </w:numPr>
        <w:spacing w:after="0"/>
        <w:jc w:val="both"/>
        <w:rPr>
          <w:rFonts w:ascii="Arial" w:hAnsi="Arial" w:cs="Arial"/>
        </w:rPr>
      </w:pPr>
      <w:r w:rsidRPr="00274CE2">
        <w:rPr>
          <w:rFonts w:ascii="Arial" w:hAnsi="Arial" w:cs="Arial"/>
        </w:rPr>
        <w:t>Comply with and demonstrate a commitment to Occupational Safety and Health, Public Sector Standards and Equal Employment Opportunities principles.</w:t>
      </w:r>
    </w:p>
    <w:p w14:paraId="50372066" w14:textId="5787EA05" w:rsidR="00EC1923" w:rsidRPr="00274CE2" w:rsidRDefault="00274CE2" w:rsidP="00274CE2">
      <w:pPr>
        <w:pStyle w:val="ListParagraph"/>
        <w:numPr>
          <w:ilvl w:val="0"/>
          <w:numId w:val="10"/>
        </w:numPr>
        <w:spacing w:after="0"/>
        <w:jc w:val="both"/>
        <w:rPr>
          <w:rFonts w:ascii="Arial" w:hAnsi="Arial" w:cs="Arial"/>
        </w:rPr>
      </w:pPr>
      <w:r w:rsidRPr="00274CE2">
        <w:rPr>
          <w:rFonts w:ascii="Arial" w:hAnsi="Arial" w:cs="Arial"/>
        </w:rPr>
        <w:t>Undertakes other duties, as required.</w:t>
      </w:r>
    </w:p>
    <w:p w14:paraId="2016D765" w14:textId="77777777" w:rsidR="00C128BF" w:rsidRPr="00E60F12" w:rsidRDefault="00C128BF" w:rsidP="00C128BF">
      <w:pPr>
        <w:spacing w:after="0"/>
        <w:jc w:val="both"/>
        <w:rPr>
          <w:rFonts w:ascii="Arial" w:hAnsi="Arial" w:cs="Arial"/>
        </w:rPr>
      </w:pPr>
    </w:p>
    <w:p w14:paraId="61902F87" w14:textId="7E915D22" w:rsidR="00A55A21" w:rsidRPr="00E60F12" w:rsidRDefault="00A55A21" w:rsidP="00C128BF">
      <w:pPr>
        <w:spacing w:after="0"/>
        <w:jc w:val="both"/>
        <w:rPr>
          <w:rFonts w:ascii="Arial" w:hAnsi="Arial" w:cs="Arial"/>
        </w:rPr>
      </w:pPr>
      <w:r w:rsidRPr="00E60F12">
        <w:rPr>
          <w:rFonts w:ascii="Arial" w:hAnsi="Arial" w:cs="Arial"/>
        </w:rPr>
        <w:t xml:space="preserve">The occupant of this position will be expected to comply with and demonstrate a positive commitment to Equity and Diversity, </w:t>
      </w:r>
      <w:r w:rsidR="00EF3221">
        <w:rPr>
          <w:rFonts w:ascii="Arial" w:hAnsi="Arial" w:cs="Arial"/>
        </w:rPr>
        <w:t>Work Health and Safety</w:t>
      </w:r>
      <w:r w:rsidRPr="00E60F12">
        <w:rPr>
          <w:rFonts w:ascii="Arial" w:hAnsi="Arial" w:cs="Arial"/>
        </w:rPr>
        <w:t>, Public Sector Standards and College Code of Conduct.</w:t>
      </w:r>
    </w:p>
    <w:p w14:paraId="782A1B43" w14:textId="77777777" w:rsidR="00946289" w:rsidRPr="0045719E" w:rsidRDefault="00946289" w:rsidP="00EF3860">
      <w:pPr>
        <w:spacing w:after="0"/>
        <w:rPr>
          <w:rFonts w:ascii="Arial" w:hAnsi="Arial" w:cs="Arial"/>
        </w:rPr>
      </w:pPr>
    </w:p>
    <w:p w14:paraId="7E23EE7C" w14:textId="690EE2C6" w:rsidR="00A55A21" w:rsidRDefault="006E07F6" w:rsidP="0045719E">
      <w:pPr>
        <w:spacing w:after="120"/>
        <w:rPr>
          <w:rFonts w:ascii="Arial" w:eastAsia="MS Mincho" w:hAnsi="Arial" w:cs="Arial"/>
          <w:color w:val="F57E20"/>
          <w:sz w:val="24"/>
          <w:szCs w:val="30"/>
          <w:lang w:val="en-US"/>
        </w:rPr>
      </w:pPr>
      <w:proofErr w:type="spellStart"/>
      <w:r>
        <w:rPr>
          <w:rFonts w:ascii="Arial" w:eastAsia="MS Mincho" w:hAnsi="Arial" w:cs="Arial"/>
          <w:color w:val="F57E20"/>
          <w:sz w:val="24"/>
          <w:szCs w:val="30"/>
          <w:lang w:val="en-US"/>
        </w:rPr>
        <w:t>Behaviour</w:t>
      </w:r>
      <w:proofErr w:type="spellEnd"/>
      <w:r>
        <w:rPr>
          <w:rFonts w:ascii="Arial" w:eastAsia="MS Mincho" w:hAnsi="Arial" w:cs="Arial"/>
          <w:color w:val="F57E20"/>
          <w:sz w:val="24"/>
          <w:szCs w:val="30"/>
          <w:lang w:val="en-US"/>
        </w:rPr>
        <w:t xml:space="preserve"> Expectations </w:t>
      </w:r>
    </w:p>
    <w:p w14:paraId="2F961F9B" w14:textId="2B289A93" w:rsidR="002020CA" w:rsidRDefault="00A55A21" w:rsidP="00946289">
      <w:pPr>
        <w:jc w:val="both"/>
        <w:rPr>
          <w:rFonts w:ascii="Arial" w:hAnsi="Arial" w:cs="Arial"/>
        </w:rPr>
      </w:pPr>
      <w:r w:rsidRPr="00A55A21">
        <w:rPr>
          <w:rFonts w:ascii="Arial" w:hAnsi="Arial" w:cs="Arial"/>
        </w:rPr>
        <w:t xml:space="preserve">We believe all our people are leaders. We have adopted </w:t>
      </w:r>
      <w:hyperlink r:id="rId13" w:history="1">
        <w:r w:rsidRPr="00A55A21">
          <w:rPr>
            <w:rStyle w:val="Hyperlink"/>
            <w:rFonts w:ascii="Arial" w:hAnsi="Arial" w:cs="Arial"/>
          </w:rPr>
          <w:t>Leadership Expectations</w:t>
        </w:r>
      </w:hyperlink>
      <w:r w:rsidRPr="00A55A21">
        <w:rPr>
          <w:rFonts w:ascii="Arial" w:hAnsi="Arial" w:cs="Arial"/>
        </w:rPr>
        <w:t xml:space="preserve"> which provides a common understanding of the mindsets and expected behaviours of all our employees and the public sector. </w:t>
      </w:r>
      <w:r w:rsidR="00480508">
        <w:rPr>
          <w:rFonts w:ascii="Arial" w:hAnsi="Arial" w:cs="Arial"/>
        </w:rPr>
        <w:t xml:space="preserve">The expected behaviours </w:t>
      </w:r>
      <w:r w:rsidR="00E62A63">
        <w:rPr>
          <w:rFonts w:ascii="Arial" w:hAnsi="Arial" w:cs="Arial"/>
        </w:rPr>
        <w:t xml:space="preserve">for this position (see below) </w:t>
      </w:r>
      <w:r w:rsidR="00480508">
        <w:rPr>
          <w:rFonts w:ascii="Arial" w:hAnsi="Arial" w:cs="Arial"/>
        </w:rPr>
        <w:t xml:space="preserve">should be </w:t>
      </w:r>
      <w:r w:rsidR="00E62A63">
        <w:rPr>
          <w:rFonts w:ascii="Arial" w:hAnsi="Arial" w:cs="Arial"/>
        </w:rPr>
        <w:t xml:space="preserve">demonstrated in the context of </w:t>
      </w:r>
      <w:hyperlink r:id="rId14" w:history="1">
        <w:r w:rsidR="00274CE2" w:rsidRPr="00274CE2">
          <w:rPr>
            <w:rStyle w:val="Hyperlink"/>
            <w:rFonts w:ascii="Arial" w:hAnsi="Arial" w:cs="Arial"/>
          </w:rPr>
          <w:t>Personal Leadership</w:t>
        </w:r>
      </w:hyperlink>
      <w:r w:rsidR="00274CE2" w:rsidRPr="00274CE2">
        <w:rPr>
          <w:rFonts w:ascii="Arial" w:hAnsi="Arial" w:cs="Arial"/>
        </w:rPr>
        <w:t xml:space="preserve">. </w:t>
      </w:r>
    </w:p>
    <w:tbl>
      <w:tblPr>
        <w:tblStyle w:val="TableGrid"/>
        <w:tblW w:w="0" w:type="auto"/>
        <w:tblInd w:w="-5" w:type="dxa"/>
        <w:tblLook w:val="04A0" w:firstRow="1" w:lastRow="0" w:firstColumn="1" w:lastColumn="0" w:noHBand="0" w:noVBand="1"/>
      </w:tblPr>
      <w:tblGrid>
        <w:gridCol w:w="3544"/>
        <w:gridCol w:w="5477"/>
      </w:tblGrid>
      <w:tr w:rsidR="00A55A21" w:rsidRPr="00A55A21" w14:paraId="3FB95E3C" w14:textId="77777777" w:rsidTr="00CE31D9">
        <w:trPr>
          <w:trHeight w:val="431"/>
        </w:trPr>
        <w:tc>
          <w:tcPr>
            <w:tcW w:w="3544" w:type="dxa"/>
            <w:shd w:val="clear" w:color="auto" w:fill="F6C5AC" w:themeFill="accent2" w:themeFillTint="66"/>
          </w:tcPr>
          <w:p w14:paraId="6D194451" w14:textId="6CC29568" w:rsidR="00A55A21" w:rsidRPr="00A55A21" w:rsidRDefault="00CB767C" w:rsidP="00A55A21">
            <w:pPr>
              <w:spacing w:after="0"/>
              <w:rPr>
                <w:rFonts w:ascii="Arial" w:hAnsi="Arial" w:cs="Arial"/>
                <w:b/>
                <w:bCs/>
              </w:rPr>
            </w:pPr>
            <w:r>
              <w:rPr>
                <w:rFonts w:ascii="Arial" w:hAnsi="Arial" w:cs="Arial"/>
                <w:b/>
                <w:bCs/>
              </w:rPr>
              <w:t xml:space="preserve">Expected behaviours </w:t>
            </w:r>
          </w:p>
        </w:tc>
        <w:tc>
          <w:tcPr>
            <w:tcW w:w="5477" w:type="dxa"/>
            <w:shd w:val="clear" w:color="auto" w:fill="F6C5AC" w:themeFill="accent2" w:themeFillTint="66"/>
          </w:tcPr>
          <w:p w14:paraId="1D78D613" w14:textId="59521266" w:rsidR="00E7737B" w:rsidRPr="003A16B2" w:rsidRDefault="003A16B2" w:rsidP="003A16B2">
            <w:pPr>
              <w:spacing w:after="0"/>
              <w:jc w:val="both"/>
              <w:rPr>
                <w:rFonts w:ascii="Arial" w:hAnsi="Arial" w:cs="Arial"/>
              </w:rPr>
            </w:pPr>
            <w:r>
              <w:rPr>
                <w:rFonts w:ascii="Arial" w:hAnsi="Arial" w:cs="Arial"/>
                <w:b/>
                <w:bCs/>
              </w:rPr>
              <w:t xml:space="preserve">Descriptors </w:t>
            </w:r>
          </w:p>
        </w:tc>
      </w:tr>
      <w:tr w:rsidR="00A55A21" w:rsidRPr="00A55A21" w14:paraId="4A3A04A6" w14:textId="77777777" w:rsidTr="00A55A21">
        <w:tc>
          <w:tcPr>
            <w:tcW w:w="3544" w:type="dxa"/>
          </w:tcPr>
          <w:p w14:paraId="4560FAA4" w14:textId="77777777" w:rsidR="00A55A21" w:rsidRPr="00CF7E07" w:rsidRDefault="00A55A21" w:rsidP="00A55A21">
            <w:pPr>
              <w:spacing w:after="0"/>
              <w:rPr>
                <w:rFonts w:ascii="Arial" w:hAnsi="Arial" w:cs="Arial"/>
                <w:b/>
                <w:bCs/>
              </w:rPr>
            </w:pPr>
            <w:r w:rsidRPr="00CF7E07">
              <w:rPr>
                <w:rFonts w:ascii="Arial" w:hAnsi="Arial" w:cs="Arial"/>
                <w:b/>
                <w:bCs/>
              </w:rPr>
              <w:t>Lead collectively</w:t>
            </w:r>
          </w:p>
          <w:p w14:paraId="347C2D10" w14:textId="33E810AF" w:rsidR="00A55A21" w:rsidRPr="00CF7E07" w:rsidRDefault="00A55A21" w:rsidP="00A55A21">
            <w:pPr>
              <w:spacing w:after="0"/>
              <w:rPr>
                <w:rFonts w:ascii="Arial" w:hAnsi="Arial" w:cs="Arial"/>
              </w:rPr>
            </w:pPr>
          </w:p>
        </w:tc>
        <w:tc>
          <w:tcPr>
            <w:tcW w:w="5477" w:type="dxa"/>
          </w:tcPr>
          <w:p w14:paraId="0F4E4F04" w14:textId="00DF96CB" w:rsidR="00B2303B" w:rsidRPr="00CF7E07" w:rsidRDefault="00274CE2" w:rsidP="00274CE2">
            <w:pPr>
              <w:pStyle w:val="ListParagraph"/>
              <w:numPr>
                <w:ilvl w:val="0"/>
                <w:numId w:val="8"/>
              </w:numPr>
              <w:spacing w:after="0" w:line="240" w:lineRule="auto"/>
              <w:rPr>
                <w:rFonts w:ascii="Arial" w:hAnsi="Arial" w:cs="Arial"/>
              </w:rPr>
            </w:pPr>
            <w:r w:rsidRPr="00CF7E07">
              <w:rPr>
                <w:rFonts w:ascii="Arial" w:hAnsi="Arial" w:cs="Arial"/>
              </w:rPr>
              <w:t>You complete your work to a high standard and ensure information is accurate.</w:t>
            </w:r>
          </w:p>
        </w:tc>
      </w:tr>
      <w:tr w:rsidR="00A55A21" w:rsidRPr="00A55A21" w14:paraId="742FC738" w14:textId="77777777" w:rsidTr="00A55A21">
        <w:tc>
          <w:tcPr>
            <w:tcW w:w="3544" w:type="dxa"/>
          </w:tcPr>
          <w:p w14:paraId="2ED136FD" w14:textId="77777777" w:rsidR="00A55A21" w:rsidRPr="00CF7E07" w:rsidRDefault="00A55A21" w:rsidP="00A55A21">
            <w:pPr>
              <w:spacing w:after="0"/>
              <w:rPr>
                <w:rFonts w:ascii="Arial" w:hAnsi="Arial" w:cs="Arial"/>
                <w:b/>
                <w:bCs/>
              </w:rPr>
            </w:pPr>
            <w:r w:rsidRPr="00CF7E07">
              <w:rPr>
                <w:rFonts w:ascii="Arial" w:hAnsi="Arial" w:cs="Arial"/>
                <w:b/>
                <w:bCs/>
              </w:rPr>
              <w:lastRenderedPageBreak/>
              <w:t>Think through complexity</w:t>
            </w:r>
          </w:p>
          <w:p w14:paraId="2B3743DB" w14:textId="68D4DAEF" w:rsidR="00A55A21" w:rsidRPr="00CF7E07" w:rsidRDefault="00A55A21" w:rsidP="00A55A21">
            <w:pPr>
              <w:spacing w:after="0"/>
              <w:rPr>
                <w:rFonts w:ascii="Arial" w:hAnsi="Arial" w:cs="Arial"/>
              </w:rPr>
            </w:pPr>
          </w:p>
        </w:tc>
        <w:tc>
          <w:tcPr>
            <w:tcW w:w="5477" w:type="dxa"/>
          </w:tcPr>
          <w:p w14:paraId="5FEF2372" w14:textId="31E73FC1" w:rsidR="00923BDC" w:rsidRPr="00CF7E07" w:rsidRDefault="00274CE2" w:rsidP="003F26D0">
            <w:pPr>
              <w:pStyle w:val="ListParagraph"/>
              <w:numPr>
                <w:ilvl w:val="0"/>
                <w:numId w:val="5"/>
              </w:numPr>
              <w:spacing w:after="0" w:line="240" w:lineRule="auto"/>
              <w:rPr>
                <w:rFonts w:ascii="Arial" w:hAnsi="Arial" w:cs="Arial"/>
              </w:rPr>
            </w:pPr>
            <w:r w:rsidRPr="00CF7E07">
              <w:rPr>
                <w:rFonts w:ascii="Arial" w:hAnsi="Arial" w:cs="Arial"/>
              </w:rPr>
              <w:t>You know where to find relevant information and use a common sense approach to research and analyse, and then make evidence based recommendations</w:t>
            </w:r>
          </w:p>
        </w:tc>
      </w:tr>
      <w:tr w:rsidR="00A55A21" w:rsidRPr="00A55A21" w14:paraId="0040074C" w14:textId="77777777" w:rsidTr="00A55A21">
        <w:tc>
          <w:tcPr>
            <w:tcW w:w="3544" w:type="dxa"/>
          </w:tcPr>
          <w:p w14:paraId="67FAA461" w14:textId="77777777" w:rsidR="00A55A21" w:rsidRPr="00CF7E07" w:rsidRDefault="00A55A21" w:rsidP="00A55A21">
            <w:pPr>
              <w:spacing w:after="0"/>
              <w:rPr>
                <w:rFonts w:ascii="Arial" w:hAnsi="Arial" w:cs="Arial"/>
                <w:b/>
                <w:bCs/>
              </w:rPr>
            </w:pPr>
            <w:r w:rsidRPr="00CF7E07">
              <w:rPr>
                <w:rFonts w:ascii="Arial" w:hAnsi="Arial" w:cs="Arial"/>
                <w:b/>
                <w:bCs/>
              </w:rPr>
              <w:t>Dynamically sense the environment</w:t>
            </w:r>
          </w:p>
          <w:p w14:paraId="158112F4" w14:textId="48DFFDD2" w:rsidR="00A55A21" w:rsidRPr="00CF7E07" w:rsidRDefault="00A55A21" w:rsidP="00A55A21">
            <w:pPr>
              <w:spacing w:after="0"/>
              <w:rPr>
                <w:rFonts w:ascii="Arial" w:hAnsi="Arial" w:cs="Arial"/>
              </w:rPr>
            </w:pPr>
          </w:p>
        </w:tc>
        <w:tc>
          <w:tcPr>
            <w:tcW w:w="5477" w:type="dxa"/>
          </w:tcPr>
          <w:p w14:paraId="631A3A6B" w14:textId="31E81CCF" w:rsidR="00A55A21" w:rsidRPr="00CF7E07" w:rsidRDefault="00274CE2" w:rsidP="00A55A21">
            <w:pPr>
              <w:pStyle w:val="ListParagraph"/>
              <w:numPr>
                <w:ilvl w:val="0"/>
                <w:numId w:val="5"/>
              </w:numPr>
              <w:spacing w:after="0" w:line="240" w:lineRule="auto"/>
              <w:rPr>
                <w:rFonts w:ascii="Arial" w:hAnsi="Arial" w:cs="Arial"/>
              </w:rPr>
            </w:pPr>
            <w:r w:rsidRPr="00CF7E07">
              <w:rPr>
                <w:rFonts w:ascii="Arial" w:hAnsi="Arial" w:cs="Arial"/>
              </w:rPr>
              <w:t>You adapt your communications style and language depending on your target audience, negotiating confidently and respectfully.</w:t>
            </w:r>
          </w:p>
        </w:tc>
      </w:tr>
      <w:tr w:rsidR="00A55A21" w:rsidRPr="00A55A21" w14:paraId="08CA1B69" w14:textId="77777777" w:rsidTr="00A55A21">
        <w:tc>
          <w:tcPr>
            <w:tcW w:w="3544" w:type="dxa"/>
          </w:tcPr>
          <w:p w14:paraId="33649BB8" w14:textId="77777777" w:rsidR="00A55A21" w:rsidRPr="00CF7E07" w:rsidRDefault="00A55A21" w:rsidP="00A55A21">
            <w:pPr>
              <w:spacing w:after="0"/>
              <w:rPr>
                <w:rFonts w:ascii="Arial" w:hAnsi="Arial" w:cs="Arial"/>
                <w:b/>
                <w:bCs/>
              </w:rPr>
            </w:pPr>
            <w:r w:rsidRPr="00CF7E07">
              <w:rPr>
                <w:rFonts w:ascii="Arial" w:hAnsi="Arial" w:cs="Arial"/>
                <w:b/>
                <w:bCs/>
              </w:rPr>
              <w:t>Deliver on high leverage areas</w:t>
            </w:r>
          </w:p>
          <w:p w14:paraId="35B6A2A9" w14:textId="54192E2A" w:rsidR="00A55A21" w:rsidRPr="00CF7E07" w:rsidRDefault="00A55A21" w:rsidP="00A55A21">
            <w:pPr>
              <w:spacing w:after="0"/>
              <w:rPr>
                <w:rFonts w:ascii="Arial" w:hAnsi="Arial" w:cs="Arial"/>
              </w:rPr>
            </w:pPr>
          </w:p>
        </w:tc>
        <w:tc>
          <w:tcPr>
            <w:tcW w:w="5477" w:type="dxa"/>
          </w:tcPr>
          <w:p w14:paraId="71DB654C" w14:textId="19CA98FA" w:rsidR="00A55A21" w:rsidRPr="00CF7E07" w:rsidRDefault="00274CE2" w:rsidP="001A7D1C">
            <w:pPr>
              <w:pStyle w:val="ListParagraph"/>
              <w:numPr>
                <w:ilvl w:val="0"/>
                <w:numId w:val="5"/>
              </w:numPr>
              <w:spacing w:after="0" w:line="240" w:lineRule="auto"/>
              <w:rPr>
                <w:rFonts w:ascii="Arial" w:hAnsi="Arial" w:cs="Arial"/>
              </w:rPr>
            </w:pPr>
            <w:r w:rsidRPr="00CF7E07">
              <w:rPr>
                <w:rFonts w:ascii="Arial" w:hAnsi="Arial" w:cs="Arial"/>
              </w:rPr>
              <w:t>Under the supervision of your manager, you work to meet specified timelines and priorities, completing your work to a high standard.</w:t>
            </w:r>
          </w:p>
        </w:tc>
      </w:tr>
      <w:tr w:rsidR="00A55A21" w:rsidRPr="00A55A21" w14:paraId="4E56CAF2" w14:textId="77777777" w:rsidTr="00A55A21">
        <w:tc>
          <w:tcPr>
            <w:tcW w:w="3544" w:type="dxa"/>
          </w:tcPr>
          <w:p w14:paraId="4C8A35EE" w14:textId="77777777" w:rsidR="00A55A21" w:rsidRPr="00CF7E07" w:rsidRDefault="00A55A21" w:rsidP="00A55A21">
            <w:pPr>
              <w:spacing w:after="0"/>
              <w:rPr>
                <w:rFonts w:ascii="Arial" w:hAnsi="Arial" w:cs="Arial"/>
                <w:b/>
                <w:bCs/>
              </w:rPr>
            </w:pPr>
            <w:r w:rsidRPr="00CF7E07">
              <w:rPr>
                <w:rFonts w:ascii="Arial" w:hAnsi="Arial" w:cs="Arial"/>
                <w:b/>
                <w:bCs/>
              </w:rPr>
              <w:t>Build capability</w:t>
            </w:r>
          </w:p>
          <w:p w14:paraId="6D43BA6F" w14:textId="650CE908" w:rsidR="00A55A21" w:rsidRPr="00CF7E07" w:rsidRDefault="00A55A21" w:rsidP="00A55A21">
            <w:pPr>
              <w:spacing w:after="0"/>
              <w:rPr>
                <w:rFonts w:ascii="Arial" w:hAnsi="Arial" w:cs="Arial"/>
                <w:b/>
                <w:bCs/>
              </w:rPr>
            </w:pPr>
          </w:p>
        </w:tc>
        <w:tc>
          <w:tcPr>
            <w:tcW w:w="5477" w:type="dxa"/>
          </w:tcPr>
          <w:p w14:paraId="46E4B093" w14:textId="78D90A61" w:rsidR="00CD4254" w:rsidRPr="00CF7E07" w:rsidRDefault="00274CE2" w:rsidP="00EB1980">
            <w:pPr>
              <w:pStyle w:val="ListParagraph"/>
              <w:numPr>
                <w:ilvl w:val="0"/>
                <w:numId w:val="5"/>
              </w:numPr>
              <w:spacing w:after="0" w:line="240" w:lineRule="auto"/>
              <w:rPr>
                <w:rFonts w:ascii="Arial" w:hAnsi="Arial" w:cs="Arial"/>
              </w:rPr>
            </w:pPr>
            <w:r w:rsidRPr="00CF7E07">
              <w:rPr>
                <w:rFonts w:ascii="Arial" w:hAnsi="Arial" w:cs="Arial"/>
              </w:rPr>
              <w:t>You provide technical and professional support to your peers, making time to mentor others in your team.</w:t>
            </w:r>
          </w:p>
        </w:tc>
      </w:tr>
      <w:tr w:rsidR="00A55A21" w:rsidRPr="00A55A21" w14:paraId="1A031A9B" w14:textId="77777777" w:rsidTr="00A55A21">
        <w:tc>
          <w:tcPr>
            <w:tcW w:w="3544" w:type="dxa"/>
            <w:tcBorders>
              <w:bottom w:val="single" w:sz="4" w:space="0" w:color="auto"/>
            </w:tcBorders>
          </w:tcPr>
          <w:p w14:paraId="72B4940E" w14:textId="77777777" w:rsidR="00A55A21" w:rsidRPr="00CF7E07" w:rsidRDefault="00A55A21" w:rsidP="00A55A21">
            <w:pPr>
              <w:spacing w:after="0"/>
              <w:rPr>
                <w:rFonts w:ascii="Arial" w:hAnsi="Arial" w:cs="Arial"/>
                <w:b/>
                <w:bCs/>
              </w:rPr>
            </w:pPr>
            <w:r w:rsidRPr="00CF7E07">
              <w:rPr>
                <w:rFonts w:ascii="Arial" w:hAnsi="Arial" w:cs="Arial"/>
                <w:b/>
                <w:bCs/>
              </w:rPr>
              <w:t>Embody the spirit of public service</w:t>
            </w:r>
          </w:p>
          <w:p w14:paraId="14A0DDBE" w14:textId="3B54C7B3" w:rsidR="00A55A21" w:rsidRPr="00CF7E07" w:rsidRDefault="00A55A21" w:rsidP="00A55A21">
            <w:pPr>
              <w:spacing w:after="0"/>
              <w:rPr>
                <w:rFonts w:ascii="Arial" w:hAnsi="Arial" w:cs="Arial"/>
                <w:b/>
                <w:bCs/>
              </w:rPr>
            </w:pPr>
          </w:p>
        </w:tc>
        <w:tc>
          <w:tcPr>
            <w:tcW w:w="5477" w:type="dxa"/>
            <w:tcBorders>
              <w:bottom w:val="single" w:sz="4" w:space="0" w:color="auto"/>
            </w:tcBorders>
          </w:tcPr>
          <w:p w14:paraId="4841A927" w14:textId="03B40E83" w:rsidR="00232135" w:rsidRPr="00CF7E07" w:rsidRDefault="00CF7E07" w:rsidP="00A55A21">
            <w:pPr>
              <w:pStyle w:val="ListParagraph"/>
              <w:numPr>
                <w:ilvl w:val="0"/>
                <w:numId w:val="5"/>
              </w:numPr>
              <w:spacing w:after="0" w:line="240" w:lineRule="auto"/>
              <w:rPr>
                <w:rFonts w:ascii="Arial" w:hAnsi="Arial" w:cs="Arial"/>
              </w:rPr>
            </w:pPr>
            <w:r w:rsidRPr="00CF7E07">
              <w:rPr>
                <w:rFonts w:ascii="Arial" w:hAnsi="Arial" w:cs="Arial"/>
              </w:rPr>
              <w:t>You complete your work practices in accordance with the policies and procedures of your work area, seeking clarification and guidance as necessary.</w:t>
            </w:r>
          </w:p>
        </w:tc>
      </w:tr>
      <w:tr w:rsidR="00A55A21" w:rsidRPr="00A55A21" w14:paraId="58C2CEB9" w14:textId="77777777" w:rsidTr="00A55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4" w:space="0" w:color="auto"/>
              <w:left w:val="single" w:sz="4" w:space="0" w:color="auto"/>
              <w:bottom w:val="single" w:sz="4" w:space="0" w:color="auto"/>
              <w:right w:val="single" w:sz="4" w:space="0" w:color="auto"/>
            </w:tcBorders>
          </w:tcPr>
          <w:p w14:paraId="04207332" w14:textId="77777777" w:rsidR="00A55A21" w:rsidRPr="00CF7E07" w:rsidRDefault="00A55A21" w:rsidP="00A55A21">
            <w:pPr>
              <w:spacing w:after="0"/>
              <w:rPr>
                <w:rFonts w:ascii="Arial" w:hAnsi="Arial" w:cs="Arial"/>
                <w:b/>
                <w:bCs/>
              </w:rPr>
            </w:pPr>
            <w:r w:rsidRPr="00CF7E07">
              <w:rPr>
                <w:rFonts w:ascii="Arial" w:hAnsi="Arial" w:cs="Arial"/>
                <w:b/>
                <w:bCs/>
              </w:rPr>
              <w:t>Lead adaptively</w:t>
            </w:r>
          </w:p>
          <w:p w14:paraId="6BEFF232" w14:textId="3E7DF82B" w:rsidR="00A55A21" w:rsidRPr="00CF7E07" w:rsidRDefault="00A55A21" w:rsidP="00A55A21">
            <w:pPr>
              <w:spacing w:after="0"/>
              <w:rPr>
                <w:rFonts w:ascii="Arial" w:hAnsi="Arial" w:cs="Arial"/>
                <w:b/>
                <w:bCs/>
              </w:rPr>
            </w:pPr>
          </w:p>
        </w:tc>
        <w:tc>
          <w:tcPr>
            <w:tcW w:w="5477" w:type="dxa"/>
            <w:tcBorders>
              <w:top w:val="single" w:sz="4" w:space="0" w:color="auto"/>
              <w:left w:val="single" w:sz="4" w:space="0" w:color="auto"/>
              <w:bottom w:val="single" w:sz="4" w:space="0" w:color="auto"/>
              <w:right w:val="single" w:sz="4" w:space="0" w:color="auto"/>
            </w:tcBorders>
          </w:tcPr>
          <w:p w14:paraId="6FA64570" w14:textId="30278C54" w:rsidR="00A13E15" w:rsidRPr="00CF7E07" w:rsidRDefault="00CF7E07" w:rsidP="00A55A21">
            <w:pPr>
              <w:pStyle w:val="ListParagraph"/>
              <w:numPr>
                <w:ilvl w:val="0"/>
                <w:numId w:val="5"/>
              </w:numPr>
              <w:spacing w:after="0" w:line="240" w:lineRule="auto"/>
              <w:rPr>
                <w:rFonts w:ascii="Arial" w:hAnsi="Arial" w:cs="Arial"/>
              </w:rPr>
            </w:pPr>
            <w:r w:rsidRPr="00CF7E07">
              <w:rPr>
                <w:rFonts w:ascii="Arial" w:hAnsi="Arial" w:cs="Arial"/>
              </w:rPr>
              <w:t>You are responsive to change in your work environment.</w:t>
            </w:r>
          </w:p>
        </w:tc>
      </w:tr>
    </w:tbl>
    <w:p w14:paraId="3BD24D1C" w14:textId="77777777" w:rsidR="00A55A21" w:rsidRDefault="00A55A21" w:rsidP="00A55A21">
      <w:pPr>
        <w:spacing w:after="0"/>
        <w:rPr>
          <w:rFonts w:ascii="Arial" w:eastAsia="MS Mincho" w:hAnsi="Arial" w:cs="Arial"/>
          <w:color w:val="F57E20"/>
          <w:sz w:val="24"/>
          <w:szCs w:val="30"/>
          <w:lang w:val="en-US"/>
        </w:rPr>
      </w:pPr>
    </w:p>
    <w:p w14:paraId="1801DE03" w14:textId="77777777" w:rsidR="00E53930" w:rsidRDefault="00E53930" w:rsidP="00E53930">
      <w:pPr>
        <w:spacing w:after="120"/>
        <w:rPr>
          <w:rFonts w:ascii="Arial" w:eastAsia="MS Mincho" w:hAnsi="Arial" w:cs="Arial"/>
          <w:color w:val="F57E20"/>
          <w:sz w:val="24"/>
          <w:szCs w:val="30"/>
          <w:lang w:val="en-US"/>
        </w:rPr>
      </w:pPr>
      <w:r>
        <w:rPr>
          <w:rFonts w:ascii="Arial" w:eastAsia="MS Mincho" w:hAnsi="Arial" w:cs="Arial"/>
          <w:color w:val="F57E20"/>
          <w:sz w:val="24"/>
          <w:szCs w:val="30"/>
          <w:lang w:val="en-US"/>
        </w:rPr>
        <w:t>Selection Criteria</w:t>
      </w:r>
    </w:p>
    <w:p w14:paraId="1252F2A1" w14:textId="35892A05" w:rsidR="00D4290B" w:rsidRPr="00121932" w:rsidRDefault="00D4290B" w:rsidP="00D4290B">
      <w:pPr>
        <w:rPr>
          <w:rFonts w:ascii="Arial" w:hAnsi="Arial" w:cs="Arial"/>
          <w:b/>
          <w:bCs/>
        </w:rPr>
      </w:pPr>
      <w:r w:rsidRPr="00121932">
        <w:rPr>
          <w:rFonts w:ascii="Arial" w:hAnsi="Arial" w:cs="Arial"/>
          <w:b/>
          <w:bCs/>
        </w:rPr>
        <w:t>Essential</w:t>
      </w:r>
      <w:r w:rsidR="00121932" w:rsidRPr="00121932">
        <w:rPr>
          <w:rFonts w:ascii="Arial" w:hAnsi="Arial" w:cs="Arial"/>
          <w:b/>
          <w:bCs/>
        </w:rPr>
        <w:t xml:space="preserve"> </w:t>
      </w:r>
    </w:p>
    <w:p w14:paraId="0D860B7B" w14:textId="21BF1854" w:rsidR="00274CE2" w:rsidRPr="00274CE2" w:rsidRDefault="00274CE2" w:rsidP="00274CE2">
      <w:pPr>
        <w:pStyle w:val="ListParagraph"/>
        <w:numPr>
          <w:ilvl w:val="0"/>
          <w:numId w:val="11"/>
        </w:numPr>
        <w:rPr>
          <w:rFonts w:ascii="Arial" w:hAnsi="Arial" w:cs="Arial"/>
        </w:rPr>
      </w:pPr>
      <w:r w:rsidRPr="00274CE2">
        <w:rPr>
          <w:rFonts w:ascii="Arial" w:hAnsi="Arial" w:cs="Arial"/>
        </w:rPr>
        <w:t>High level experience in working to a governance body such as a board, providing quality executive support where tact, discretion and confidentiality have been demonstrated.</w:t>
      </w:r>
    </w:p>
    <w:p w14:paraId="6A732C65" w14:textId="77777777" w:rsidR="00274CE2" w:rsidRPr="00274CE2" w:rsidRDefault="00274CE2" w:rsidP="00274CE2">
      <w:pPr>
        <w:pStyle w:val="ListParagraph"/>
        <w:numPr>
          <w:ilvl w:val="0"/>
          <w:numId w:val="11"/>
        </w:numPr>
        <w:rPr>
          <w:rFonts w:ascii="Arial" w:hAnsi="Arial" w:cs="Arial"/>
        </w:rPr>
      </w:pPr>
      <w:r w:rsidRPr="00274CE2">
        <w:rPr>
          <w:rFonts w:ascii="Arial" w:hAnsi="Arial" w:cs="Arial"/>
        </w:rPr>
        <w:t xml:space="preserve">Proven coordination experience in a fast-paced work environment preparing and presenting high quality written material tailored to the needs of key audiences including senior management board and/or Government. </w:t>
      </w:r>
    </w:p>
    <w:p w14:paraId="5F7B202A" w14:textId="77777777" w:rsidR="00274CE2" w:rsidRPr="00274CE2" w:rsidRDefault="00274CE2" w:rsidP="00274CE2">
      <w:pPr>
        <w:pStyle w:val="ListParagraph"/>
        <w:numPr>
          <w:ilvl w:val="0"/>
          <w:numId w:val="11"/>
        </w:numPr>
        <w:rPr>
          <w:rFonts w:ascii="Arial" w:hAnsi="Arial" w:cs="Arial"/>
        </w:rPr>
      </w:pPr>
      <w:r w:rsidRPr="00274CE2">
        <w:rPr>
          <w:rFonts w:ascii="Arial" w:hAnsi="Arial" w:cs="Arial"/>
        </w:rPr>
        <w:t>Well-developed interpersonal, facilitation and negotiation skills with demonstrated ability to liaise effectively across all levels, prioritising and multi-tasking to meet deadlines across multiple high priority tasks.</w:t>
      </w:r>
    </w:p>
    <w:p w14:paraId="118DE6AB" w14:textId="77777777" w:rsidR="00274CE2" w:rsidRPr="00274CE2" w:rsidRDefault="00274CE2" w:rsidP="00274CE2">
      <w:pPr>
        <w:pStyle w:val="ListParagraph"/>
        <w:numPr>
          <w:ilvl w:val="0"/>
          <w:numId w:val="11"/>
        </w:numPr>
        <w:rPr>
          <w:rFonts w:ascii="Arial" w:hAnsi="Arial" w:cs="Arial"/>
        </w:rPr>
      </w:pPr>
      <w:r w:rsidRPr="00274CE2">
        <w:rPr>
          <w:rFonts w:ascii="Arial" w:hAnsi="Arial" w:cs="Arial"/>
        </w:rPr>
        <w:t xml:space="preserve">Demonstrated high level conceptual and analytical skills, MS365 and </w:t>
      </w:r>
      <w:proofErr w:type="spellStart"/>
      <w:r w:rsidRPr="00274CE2">
        <w:rPr>
          <w:rFonts w:ascii="Arial" w:hAnsi="Arial" w:cs="Arial"/>
        </w:rPr>
        <w:t>Sharepoint</w:t>
      </w:r>
      <w:proofErr w:type="spellEnd"/>
      <w:r w:rsidRPr="00274CE2">
        <w:rPr>
          <w:rFonts w:ascii="Arial" w:hAnsi="Arial" w:cs="Arial"/>
        </w:rPr>
        <w:t xml:space="preserve"> skills and research capabilities including report writing and interpretation of legislative and regulatory frameworks for governance in the public policy environment.</w:t>
      </w:r>
    </w:p>
    <w:p w14:paraId="0D7DA27F" w14:textId="3283D570" w:rsidR="00121932" w:rsidRPr="00121932" w:rsidRDefault="00121932" w:rsidP="00121932">
      <w:pPr>
        <w:rPr>
          <w:rFonts w:ascii="Arial" w:hAnsi="Arial" w:cs="Arial"/>
          <w:b/>
          <w:bCs/>
        </w:rPr>
      </w:pPr>
      <w:r>
        <w:rPr>
          <w:rFonts w:ascii="Arial" w:hAnsi="Arial" w:cs="Arial"/>
          <w:b/>
          <w:bCs/>
        </w:rPr>
        <w:t xml:space="preserve">Desirable [where applicable] </w:t>
      </w:r>
      <w:r w:rsidRPr="00121932">
        <w:rPr>
          <w:rFonts w:ascii="Arial" w:hAnsi="Arial" w:cs="Arial"/>
          <w:b/>
          <w:bCs/>
        </w:rPr>
        <w:t xml:space="preserve"> </w:t>
      </w:r>
    </w:p>
    <w:p w14:paraId="4D424222" w14:textId="7EBB22D3" w:rsidR="00004C3A" w:rsidRPr="00004C3A" w:rsidRDefault="00004C3A" w:rsidP="00004C3A">
      <w:pPr>
        <w:pStyle w:val="ListParagraph"/>
        <w:numPr>
          <w:ilvl w:val="0"/>
          <w:numId w:val="16"/>
        </w:numPr>
        <w:ind w:left="426" w:hanging="426"/>
        <w:rPr>
          <w:rFonts w:ascii="Arial" w:hAnsi="Arial" w:cs="Arial"/>
        </w:rPr>
      </w:pPr>
      <w:r w:rsidRPr="00004C3A">
        <w:rPr>
          <w:rFonts w:ascii="Arial" w:hAnsi="Arial" w:cs="Arial"/>
        </w:rPr>
        <w:t>Relevant qualification or equivalent experience.</w:t>
      </w:r>
    </w:p>
    <w:p w14:paraId="4116853A" w14:textId="77777777" w:rsidR="00E53930" w:rsidRDefault="00E53930" w:rsidP="00A55A21">
      <w:pPr>
        <w:spacing w:after="0"/>
        <w:rPr>
          <w:rFonts w:ascii="Arial" w:eastAsia="MS Mincho" w:hAnsi="Arial" w:cs="Arial"/>
          <w:color w:val="F57E20"/>
          <w:sz w:val="24"/>
          <w:szCs w:val="30"/>
          <w:lang w:val="en-US"/>
        </w:rPr>
      </w:pPr>
    </w:p>
    <w:p w14:paraId="511BD19C" w14:textId="527EE905" w:rsidR="00A55A21" w:rsidRPr="009E551A" w:rsidRDefault="00A55A21" w:rsidP="00A55A21">
      <w:pPr>
        <w:spacing w:after="0"/>
        <w:rPr>
          <w:rFonts w:ascii="Arial" w:eastAsia="MS Mincho" w:hAnsi="Arial" w:cs="Arial"/>
          <w:color w:val="F57E20"/>
          <w:lang w:val="en-US"/>
        </w:rPr>
      </w:pPr>
      <w:r w:rsidRPr="009E551A">
        <w:rPr>
          <w:rFonts w:ascii="Arial" w:eastAsia="MS Mincho" w:hAnsi="Arial" w:cs="Arial"/>
          <w:color w:val="F57E20"/>
          <w:lang w:val="en-US"/>
        </w:rPr>
        <w:t xml:space="preserve">Other requirements </w:t>
      </w:r>
    </w:p>
    <w:p w14:paraId="62F8E4F3" w14:textId="13A9EBBD" w:rsidR="00A55A21" w:rsidRPr="00DF297B" w:rsidRDefault="00DF297B" w:rsidP="00DF297B">
      <w:pPr>
        <w:rPr>
          <w:rFonts w:ascii="Arial" w:hAnsi="Arial" w:cs="Arial"/>
        </w:rPr>
      </w:pPr>
      <w:r w:rsidRPr="00DF297B">
        <w:rPr>
          <w:rFonts w:ascii="Arial" w:hAnsi="Arial" w:cs="Arial"/>
        </w:rPr>
        <w:t>May be required to travel to and work from other NR TAFE campuses from time to time.</w:t>
      </w:r>
    </w:p>
    <w:p w14:paraId="437E65EF" w14:textId="044B68E1" w:rsidR="00A55A21" w:rsidRPr="009E551A" w:rsidRDefault="00A55A21" w:rsidP="00A55A21">
      <w:pPr>
        <w:rPr>
          <w:rFonts w:ascii="Arial" w:hAnsi="Arial" w:cs="Arial"/>
          <w:b/>
          <w:bCs/>
        </w:rPr>
      </w:pPr>
      <w:r w:rsidRPr="009E551A">
        <w:rPr>
          <w:rFonts w:ascii="Arial" w:hAnsi="Arial" w:cs="Arial"/>
          <w:b/>
          <w:bCs/>
        </w:rPr>
        <w:t xml:space="preserve">Appointment Factors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A55A21" w:rsidRPr="009E551A" w14:paraId="5CD0A713" w14:textId="77777777" w:rsidTr="00A55A21">
        <w:tc>
          <w:tcPr>
            <w:tcW w:w="2122" w:type="dxa"/>
          </w:tcPr>
          <w:p w14:paraId="65E0A172" w14:textId="10DF9C1D" w:rsidR="00A55A21" w:rsidRPr="009E551A" w:rsidRDefault="00A55A21" w:rsidP="00A55A21">
            <w:pPr>
              <w:spacing w:after="0"/>
              <w:jc w:val="right"/>
              <w:rPr>
                <w:rFonts w:ascii="Arial" w:hAnsi="Arial" w:cs="Arial"/>
                <w:b/>
                <w:bCs/>
              </w:rPr>
            </w:pPr>
            <w:r w:rsidRPr="009E551A">
              <w:rPr>
                <w:rFonts w:ascii="Arial" w:hAnsi="Arial" w:cs="Arial"/>
                <w:b/>
                <w:bCs/>
              </w:rPr>
              <w:t>Location:</w:t>
            </w:r>
          </w:p>
        </w:tc>
        <w:tc>
          <w:tcPr>
            <w:tcW w:w="6894" w:type="dxa"/>
          </w:tcPr>
          <w:p w14:paraId="759E813B" w14:textId="1F029276" w:rsidR="00A55A21" w:rsidRPr="008A59F3" w:rsidRDefault="00041C07" w:rsidP="00A55A21">
            <w:pPr>
              <w:spacing w:after="0"/>
              <w:rPr>
                <w:rFonts w:ascii="Arial" w:hAnsi="Arial" w:cs="Arial"/>
                <w:color w:val="EE0000"/>
              </w:rPr>
            </w:pPr>
            <w:r w:rsidRPr="00DF297B">
              <w:rPr>
                <w:rFonts w:ascii="Arial" w:hAnsi="Arial" w:cs="Arial"/>
              </w:rPr>
              <w:t xml:space="preserve">NR TAFE </w:t>
            </w:r>
            <w:r w:rsidR="00A55A21" w:rsidRPr="00004C3A">
              <w:rPr>
                <w:rFonts w:ascii="Arial" w:hAnsi="Arial" w:cs="Arial"/>
              </w:rPr>
              <w:t xml:space="preserve">Campus </w:t>
            </w:r>
            <w:r w:rsidR="00274CE2" w:rsidRPr="00004C3A">
              <w:rPr>
                <w:rFonts w:ascii="Arial" w:hAnsi="Arial" w:cs="Arial"/>
              </w:rPr>
              <w:t>(Kimberley or Pilbara negotiable)</w:t>
            </w:r>
          </w:p>
        </w:tc>
      </w:tr>
      <w:tr w:rsidR="00A55A21" w:rsidRPr="009E551A" w14:paraId="415139DD" w14:textId="77777777" w:rsidTr="00A55A21">
        <w:tc>
          <w:tcPr>
            <w:tcW w:w="2122" w:type="dxa"/>
          </w:tcPr>
          <w:p w14:paraId="4BA65A72" w14:textId="45A367B7" w:rsidR="00A55A21" w:rsidRPr="009E551A" w:rsidRDefault="00A55A21" w:rsidP="00A55A21">
            <w:pPr>
              <w:spacing w:after="0"/>
              <w:jc w:val="right"/>
              <w:rPr>
                <w:rFonts w:ascii="Arial" w:hAnsi="Arial" w:cs="Arial"/>
                <w:b/>
                <w:bCs/>
              </w:rPr>
            </w:pPr>
            <w:r w:rsidRPr="009E551A">
              <w:rPr>
                <w:rFonts w:ascii="Arial" w:hAnsi="Arial" w:cs="Arial"/>
                <w:b/>
                <w:bCs/>
              </w:rPr>
              <w:t>Accommodation:</w:t>
            </w:r>
          </w:p>
        </w:tc>
        <w:tc>
          <w:tcPr>
            <w:tcW w:w="6894" w:type="dxa"/>
          </w:tcPr>
          <w:p w14:paraId="47E89963" w14:textId="1C1EB747" w:rsidR="00A55A21" w:rsidRPr="009E551A" w:rsidRDefault="00A55A21" w:rsidP="00A55A21">
            <w:pPr>
              <w:spacing w:after="0"/>
              <w:rPr>
                <w:rFonts w:ascii="Arial" w:hAnsi="Arial" w:cs="Arial"/>
              </w:rPr>
            </w:pPr>
            <w:r w:rsidRPr="009E551A">
              <w:rPr>
                <w:rFonts w:ascii="Arial" w:hAnsi="Arial" w:cs="Arial"/>
              </w:rPr>
              <w:t xml:space="preserve">As per </w:t>
            </w:r>
            <w:r w:rsidR="00041C07" w:rsidRPr="00DF297B">
              <w:rPr>
                <w:rFonts w:ascii="Arial" w:hAnsi="Arial" w:cs="Arial"/>
              </w:rPr>
              <w:t xml:space="preserve">NR TAFE </w:t>
            </w:r>
            <w:r w:rsidRPr="009E551A">
              <w:rPr>
                <w:rFonts w:ascii="Arial" w:hAnsi="Arial" w:cs="Arial"/>
              </w:rPr>
              <w:t xml:space="preserve">Policy subject to eligibility and availability. </w:t>
            </w:r>
          </w:p>
        </w:tc>
      </w:tr>
      <w:tr w:rsidR="00A55A21" w:rsidRPr="009E551A" w14:paraId="16C8C606" w14:textId="77777777" w:rsidTr="00A55A21">
        <w:tc>
          <w:tcPr>
            <w:tcW w:w="2122" w:type="dxa"/>
          </w:tcPr>
          <w:p w14:paraId="6425B763" w14:textId="7F60AF9E" w:rsidR="00A55A21" w:rsidRPr="009E551A" w:rsidRDefault="00A55A21" w:rsidP="00A55A21">
            <w:pPr>
              <w:spacing w:after="0"/>
              <w:jc w:val="right"/>
              <w:rPr>
                <w:rFonts w:ascii="Arial" w:hAnsi="Arial" w:cs="Arial"/>
                <w:b/>
                <w:bCs/>
              </w:rPr>
            </w:pPr>
            <w:r w:rsidRPr="009E551A">
              <w:rPr>
                <w:rFonts w:ascii="Arial" w:hAnsi="Arial" w:cs="Arial"/>
                <w:b/>
                <w:bCs/>
              </w:rPr>
              <w:t>Allowances:</w:t>
            </w:r>
          </w:p>
        </w:tc>
        <w:tc>
          <w:tcPr>
            <w:tcW w:w="6894" w:type="dxa"/>
          </w:tcPr>
          <w:p w14:paraId="15F94495" w14:textId="1B17E222" w:rsidR="00A55A21" w:rsidRPr="009E551A" w:rsidRDefault="00A55A21" w:rsidP="00A55A21">
            <w:pPr>
              <w:spacing w:after="0"/>
              <w:rPr>
                <w:rFonts w:ascii="Arial" w:hAnsi="Arial" w:cs="Arial"/>
              </w:rPr>
            </w:pPr>
            <w:r w:rsidRPr="009E551A">
              <w:rPr>
                <w:rFonts w:ascii="Arial" w:hAnsi="Arial" w:cs="Arial"/>
              </w:rPr>
              <w:t xml:space="preserve">As per Award. </w:t>
            </w:r>
          </w:p>
        </w:tc>
      </w:tr>
      <w:tr w:rsidR="00A55A21" w:rsidRPr="009E551A" w14:paraId="49DA89D0" w14:textId="77777777" w:rsidTr="00A55A21">
        <w:tc>
          <w:tcPr>
            <w:tcW w:w="2122" w:type="dxa"/>
          </w:tcPr>
          <w:p w14:paraId="2F618901" w14:textId="6F2E0D3B" w:rsidR="00A55A21" w:rsidRPr="009E551A" w:rsidRDefault="00A55A21" w:rsidP="00A55A21">
            <w:pPr>
              <w:spacing w:after="0"/>
              <w:jc w:val="right"/>
              <w:rPr>
                <w:rFonts w:ascii="Arial" w:hAnsi="Arial" w:cs="Arial"/>
                <w:b/>
                <w:bCs/>
              </w:rPr>
            </w:pPr>
            <w:r w:rsidRPr="009E551A">
              <w:rPr>
                <w:rFonts w:ascii="Arial" w:hAnsi="Arial" w:cs="Arial"/>
                <w:b/>
                <w:bCs/>
              </w:rPr>
              <w:t>Travel:</w:t>
            </w:r>
          </w:p>
        </w:tc>
        <w:tc>
          <w:tcPr>
            <w:tcW w:w="6894" w:type="dxa"/>
          </w:tcPr>
          <w:p w14:paraId="4BD1C760" w14:textId="7E4B0080" w:rsidR="00A55A21" w:rsidRPr="009E551A" w:rsidRDefault="00A55A21" w:rsidP="00A55A21">
            <w:pPr>
              <w:spacing w:after="0"/>
              <w:rPr>
                <w:rFonts w:ascii="Arial" w:hAnsi="Arial" w:cs="Arial"/>
              </w:rPr>
            </w:pPr>
            <w:r w:rsidRPr="009E551A">
              <w:rPr>
                <w:rFonts w:ascii="Arial" w:hAnsi="Arial" w:cs="Arial"/>
              </w:rPr>
              <w:t xml:space="preserve">Travel to and work at other campuses or sites will be required as the need arises. </w:t>
            </w:r>
          </w:p>
        </w:tc>
      </w:tr>
    </w:tbl>
    <w:p w14:paraId="157BBB49" w14:textId="77777777" w:rsidR="00A55A21" w:rsidRPr="009E551A" w:rsidRDefault="00A55A21" w:rsidP="00A55A21">
      <w:pPr>
        <w:spacing w:after="0"/>
        <w:rPr>
          <w:rFonts w:ascii="Arial" w:eastAsia="MS Mincho" w:hAnsi="Arial" w:cs="Arial"/>
          <w:color w:val="F57E20"/>
          <w:lang w:val="en-US"/>
        </w:rPr>
      </w:pPr>
    </w:p>
    <w:p w14:paraId="78EA33D2" w14:textId="77777777" w:rsidR="00004C3A" w:rsidRDefault="00004C3A" w:rsidP="00A55A21">
      <w:pPr>
        <w:spacing w:after="0"/>
        <w:rPr>
          <w:rFonts w:ascii="Arial" w:eastAsia="MS Mincho" w:hAnsi="Arial" w:cs="Arial"/>
          <w:color w:val="F57E20"/>
          <w:lang w:val="en-US"/>
        </w:rPr>
      </w:pPr>
    </w:p>
    <w:p w14:paraId="46CC9458" w14:textId="4AFA21A9" w:rsidR="00A55A21" w:rsidRPr="009E551A" w:rsidRDefault="00A55A21" w:rsidP="00A55A21">
      <w:pPr>
        <w:spacing w:after="0"/>
        <w:rPr>
          <w:rFonts w:ascii="Arial" w:eastAsia="MS Mincho" w:hAnsi="Arial" w:cs="Arial"/>
          <w:color w:val="F57E20"/>
          <w:lang w:val="en-US"/>
        </w:rPr>
      </w:pPr>
      <w:r w:rsidRPr="009E551A">
        <w:rPr>
          <w:rFonts w:ascii="Arial" w:eastAsia="MS Mincho" w:hAnsi="Arial" w:cs="Arial"/>
          <w:color w:val="F57E20"/>
          <w:lang w:val="en-US"/>
        </w:rPr>
        <w:lastRenderedPageBreak/>
        <w:t>Special Conditions</w:t>
      </w:r>
    </w:p>
    <w:p w14:paraId="1D0E936D" w14:textId="77777777" w:rsidR="00A55A21" w:rsidRPr="009E551A" w:rsidRDefault="00A55A21" w:rsidP="00207AB6">
      <w:pPr>
        <w:spacing w:after="0" w:line="240" w:lineRule="auto"/>
        <w:jc w:val="both"/>
        <w:rPr>
          <w:rFonts w:ascii="Arial" w:hAnsi="Arial" w:cs="Arial"/>
          <w:b/>
          <w:bCs/>
        </w:rPr>
      </w:pPr>
      <w:r w:rsidRPr="009E551A">
        <w:rPr>
          <w:rFonts w:ascii="Arial" w:hAnsi="Arial" w:cs="Arial"/>
          <w:b/>
          <w:bCs/>
        </w:rPr>
        <w:t xml:space="preserve">National Police History Check: </w:t>
      </w:r>
    </w:p>
    <w:p w14:paraId="533A8461" w14:textId="1AB0E3B2" w:rsidR="00A55A21" w:rsidRPr="009E551A" w:rsidRDefault="00A55A21" w:rsidP="00207AB6">
      <w:pPr>
        <w:spacing w:after="0" w:line="240" w:lineRule="auto"/>
        <w:jc w:val="both"/>
        <w:rPr>
          <w:rFonts w:ascii="Arial" w:hAnsi="Arial" w:cs="Arial"/>
        </w:rPr>
      </w:pPr>
      <w:r w:rsidRPr="009E551A">
        <w:rPr>
          <w:rFonts w:ascii="Arial" w:hAnsi="Arial" w:cs="Arial"/>
        </w:rPr>
        <w:t xml:space="preserve">All new staff being appointed to </w:t>
      </w:r>
      <w:r w:rsidR="00041C07" w:rsidRPr="00DF297B">
        <w:rPr>
          <w:rFonts w:ascii="Arial" w:hAnsi="Arial" w:cs="Arial"/>
        </w:rPr>
        <w:t xml:space="preserve">NR TAFE </w:t>
      </w:r>
      <w:r w:rsidRPr="009E551A">
        <w:rPr>
          <w:rFonts w:ascii="Arial" w:hAnsi="Arial" w:cs="Arial"/>
        </w:rPr>
        <w:t>are required to provide a National Police History Check prior to commencing duty. All applications must be directed to the “Screening Unit” at the Department of Education.</w:t>
      </w:r>
    </w:p>
    <w:p w14:paraId="4123D6BA" w14:textId="77777777" w:rsidR="00A55A21" w:rsidRPr="009E551A" w:rsidRDefault="00A55A21" w:rsidP="00207AB6">
      <w:pPr>
        <w:spacing w:after="0" w:line="240" w:lineRule="auto"/>
        <w:jc w:val="both"/>
        <w:rPr>
          <w:rFonts w:ascii="Arial" w:hAnsi="Arial" w:cs="Arial"/>
        </w:rPr>
      </w:pPr>
    </w:p>
    <w:p w14:paraId="06F55788" w14:textId="77777777" w:rsidR="00A55A21" w:rsidRPr="009E551A" w:rsidRDefault="00A55A21" w:rsidP="00207AB6">
      <w:pPr>
        <w:spacing w:after="0" w:line="240" w:lineRule="auto"/>
        <w:jc w:val="both"/>
        <w:rPr>
          <w:rFonts w:ascii="Arial" w:hAnsi="Arial" w:cs="Arial"/>
          <w:b/>
          <w:bCs/>
        </w:rPr>
      </w:pPr>
      <w:r w:rsidRPr="009E551A">
        <w:rPr>
          <w:rFonts w:ascii="Arial" w:hAnsi="Arial" w:cs="Arial"/>
          <w:b/>
          <w:bCs/>
        </w:rPr>
        <w:t xml:space="preserve">Working With Children Check (WWC): </w:t>
      </w:r>
    </w:p>
    <w:p w14:paraId="0D2BAB2A" w14:textId="6A02B97F" w:rsidR="00A55A21" w:rsidRPr="009E551A" w:rsidRDefault="00A55A21" w:rsidP="00207AB6">
      <w:pPr>
        <w:spacing w:after="0" w:line="240" w:lineRule="auto"/>
        <w:jc w:val="both"/>
        <w:rPr>
          <w:rFonts w:ascii="Arial" w:hAnsi="Arial" w:cs="Arial"/>
        </w:rPr>
      </w:pPr>
      <w:r w:rsidRPr="009E551A">
        <w:rPr>
          <w:rFonts w:ascii="Arial" w:hAnsi="Arial" w:cs="Arial"/>
        </w:rPr>
        <w:t xml:space="preserve">All new staff appointed to </w:t>
      </w:r>
      <w:r w:rsidR="00041C07" w:rsidRPr="00DF297B">
        <w:rPr>
          <w:rFonts w:ascii="Arial" w:hAnsi="Arial" w:cs="Arial"/>
        </w:rPr>
        <w:t xml:space="preserve">NR TAFE </w:t>
      </w:r>
      <w:r w:rsidRPr="009E551A">
        <w:rPr>
          <w:rFonts w:ascii="Arial" w:hAnsi="Arial" w:cs="Arial"/>
        </w:rPr>
        <w:t xml:space="preserve">in “child-related work" are required to provide a WWC Check prior to commencing duty. If you receive a Negative Notice or an Interim Negative Notice you will be deemed to have repudiated your contract and your employment will cease. </w:t>
      </w:r>
    </w:p>
    <w:p w14:paraId="49537F3F" w14:textId="77777777" w:rsidR="00A55A21" w:rsidRPr="009E551A" w:rsidRDefault="00A55A21" w:rsidP="00207AB6">
      <w:pPr>
        <w:spacing w:after="0" w:line="240" w:lineRule="auto"/>
        <w:jc w:val="both"/>
        <w:rPr>
          <w:rFonts w:ascii="Arial" w:hAnsi="Arial" w:cs="Arial"/>
        </w:rPr>
      </w:pPr>
    </w:p>
    <w:p w14:paraId="5F522AEB" w14:textId="77777777" w:rsidR="00A55A21" w:rsidRPr="009E551A" w:rsidRDefault="00A55A21" w:rsidP="00207AB6">
      <w:pPr>
        <w:spacing w:after="0" w:line="240" w:lineRule="auto"/>
        <w:jc w:val="both"/>
        <w:rPr>
          <w:rFonts w:ascii="Arial" w:hAnsi="Arial" w:cs="Arial"/>
          <w:b/>
          <w:bCs/>
        </w:rPr>
      </w:pPr>
      <w:r w:rsidRPr="009E551A">
        <w:rPr>
          <w:rFonts w:ascii="Arial" w:hAnsi="Arial" w:cs="Arial"/>
          <w:b/>
          <w:bCs/>
        </w:rPr>
        <w:t>Current WA ‘C’ Class Driver’s Licence:</w:t>
      </w:r>
    </w:p>
    <w:p w14:paraId="6E457034" w14:textId="05932BEC" w:rsidR="00A55A21" w:rsidRPr="009E551A" w:rsidRDefault="00A55A21" w:rsidP="00207AB6">
      <w:pPr>
        <w:spacing w:after="0" w:line="240" w:lineRule="auto"/>
        <w:jc w:val="both"/>
        <w:rPr>
          <w:rFonts w:ascii="Arial" w:hAnsi="Arial" w:cs="Arial"/>
        </w:rPr>
      </w:pPr>
      <w:r w:rsidRPr="009E551A">
        <w:rPr>
          <w:rFonts w:ascii="Arial" w:hAnsi="Arial" w:cs="Arial"/>
        </w:rPr>
        <w:t xml:space="preserve">All new staff being appointed to </w:t>
      </w:r>
      <w:r w:rsidR="00041C07" w:rsidRPr="00DF297B">
        <w:rPr>
          <w:rFonts w:ascii="Arial" w:hAnsi="Arial" w:cs="Arial"/>
        </w:rPr>
        <w:t xml:space="preserve">NR TAFE </w:t>
      </w:r>
      <w:r w:rsidRPr="009E551A">
        <w:rPr>
          <w:rFonts w:ascii="Arial" w:hAnsi="Arial" w:cs="Arial"/>
        </w:rPr>
        <w:t>are required to have a current WA ‘C’ Class Licence as staff will be required to travel between campuses, from time to time. For staff appointed from outside Western Australia, you must apply for a WA driver’s licence within three (3) months of becoming a resident of WA.</w:t>
      </w:r>
    </w:p>
    <w:p w14:paraId="39C8C7A8" w14:textId="77777777" w:rsidR="00A55A21" w:rsidRPr="009E551A" w:rsidRDefault="00A55A21" w:rsidP="00207AB6">
      <w:pPr>
        <w:spacing w:after="0" w:line="240" w:lineRule="auto"/>
        <w:jc w:val="both"/>
        <w:rPr>
          <w:rFonts w:ascii="Arial" w:hAnsi="Arial" w:cs="Arial"/>
        </w:rPr>
      </w:pPr>
    </w:p>
    <w:p w14:paraId="78EE7E3D" w14:textId="77777777" w:rsidR="00A55A21" w:rsidRPr="009E551A" w:rsidRDefault="00A55A21" w:rsidP="00207AB6">
      <w:pPr>
        <w:spacing w:after="0" w:line="240" w:lineRule="auto"/>
        <w:jc w:val="both"/>
        <w:rPr>
          <w:rFonts w:ascii="Arial" w:hAnsi="Arial" w:cs="Arial"/>
          <w:b/>
          <w:bCs/>
        </w:rPr>
      </w:pPr>
      <w:r w:rsidRPr="009E551A">
        <w:rPr>
          <w:rFonts w:ascii="Arial" w:hAnsi="Arial" w:cs="Arial"/>
          <w:b/>
          <w:bCs/>
        </w:rPr>
        <w:t>Prescribed Legislation and Regulation:</w:t>
      </w:r>
    </w:p>
    <w:p w14:paraId="7B65DDF4" w14:textId="38A1D36F" w:rsidR="00F33704" w:rsidRDefault="00A55A21" w:rsidP="00573AFF">
      <w:pPr>
        <w:spacing w:after="0" w:line="240" w:lineRule="auto"/>
        <w:jc w:val="both"/>
        <w:rPr>
          <w:rFonts w:ascii="Arial" w:hAnsi="Arial" w:cs="Arial"/>
        </w:rPr>
      </w:pPr>
      <w:r w:rsidRPr="009E551A">
        <w:rPr>
          <w:rFonts w:ascii="Arial" w:hAnsi="Arial" w:cs="Arial"/>
        </w:rPr>
        <w:t xml:space="preserve">As an employee of the Western Australian public sector you have specific obligations to the community of Western Australia and your colleagues. In addition to the prescribed industrial agreement, your employment is governed by the following: </w:t>
      </w:r>
    </w:p>
    <w:p w14:paraId="2F2D2177" w14:textId="77777777" w:rsidR="00A55A21" w:rsidRPr="009E551A" w:rsidRDefault="00A55A21" w:rsidP="00207AB6">
      <w:pPr>
        <w:spacing w:after="0" w:line="240" w:lineRule="auto"/>
        <w:jc w:val="both"/>
        <w:rPr>
          <w:rFonts w:ascii="Arial" w:hAnsi="Arial" w:cs="Arial"/>
        </w:rPr>
      </w:pPr>
    </w:p>
    <w:p w14:paraId="406C2A12" w14:textId="77777777" w:rsidR="00A55A21" w:rsidRPr="009E551A" w:rsidRDefault="00A55A21" w:rsidP="00207AB6">
      <w:pPr>
        <w:pStyle w:val="ListParagraph"/>
        <w:numPr>
          <w:ilvl w:val="0"/>
          <w:numId w:val="9"/>
        </w:numPr>
        <w:spacing w:after="0" w:line="240" w:lineRule="auto"/>
        <w:jc w:val="both"/>
        <w:rPr>
          <w:rFonts w:ascii="Arial" w:hAnsi="Arial" w:cs="Arial"/>
        </w:rPr>
      </w:pPr>
      <w:r w:rsidRPr="009E551A">
        <w:rPr>
          <w:rFonts w:ascii="Arial" w:hAnsi="Arial" w:cs="Arial"/>
        </w:rPr>
        <w:t xml:space="preserve">Public Sector Management Act (1994) and Regulations </w:t>
      </w:r>
    </w:p>
    <w:p w14:paraId="1096D56D" w14:textId="77777777" w:rsidR="00A55A21" w:rsidRPr="009E551A" w:rsidRDefault="00A55A21" w:rsidP="00207AB6">
      <w:pPr>
        <w:pStyle w:val="ListParagraph"/>
        <w:numPr>
          <w:ilvl w:val="0"/>
          <w:numId w:val="9"/>
        </w:numPr>
        <w:spacing w:after="0" w:line="240" w:lineRule="auto"/>
        <w:jc w:val="both"/>
        <w:rPr>
          <w:rFonts w:ascii="Arial" w:hAnsi="Arial" w:cs="Arial"/>
        </w:rPr>
      </w:pPr>
      <w:r w:rsidRPr="009E551A">
        <w:rPr>
          <w:rFonts w:ascii="Arial" w:hAnsi="Arial" w:cs="Arial"/>
        </w:rPr>
        <w:t xml:space="preserve">Vocational Education and Training Act (1996) </w:t>
      </w:r>
    </w:p>
    <w:p w14:paraId="058664C2" w14:textId="77777777" w:rsidR="00A55A21" w:rsidRPr="009E551A" w:rsidRDefault="00A55A21" w:rsidP="00207AB6">
      <w:pPr>
        <w:pStyle w:val="ListParagraph"/>
        <w:numPr>
          <w:ilvl w:val="0"/>
          <w:numId w:val="9"/>
        </w:numPr>
        <w:spacing w:after="0" w:line="240" w:lineRule="auto"/>
        <w:jc w:val="both"/>
        <w:rPr>
          <w:rFonts w:ascii="Arial" w:hAnsi="Arial" w:cs="Arial"/>
        </w:rPr>
      </w:pPr>
      <w:r w:rsidRPr="009E551A">
        <w:rPr>
          <w:rFonts w:ascii="Arial" w:hAnsi="Arial" w:cs="Arial"/>
        </w:rPr>
        <w:t xml:space="preserve">Public Sector Code of Ethics </w:t>
      </w:r>
    </w:p>
    <w:p w14:paraId="0FD415C2" w14:textId="77777777" w:rsidR="00A55A21" w:rsidRPr="009E551A" w:rsidRDefault="00A55A21" w:rsidP="00207AB6">
      <w:pPr>
        <w:pStyle w:val="ListParagraph"/>
        <w:numPr>
          <w:ilvl w:val="0"/>
          <w:numId w:val="9"/>
        </w:numPr>
        <w:spacing w:after="0" w:line="240" w:lineRule="auto"/>
        <w:jc w:val="both"/>
        <w:rPr>
          <w:rFonts w:ascii="Arial" w:hAnsi="Arial" w:cs="Arial"/>
        </w:rPr>
      </w:pPr>
      <w:r w:rsidRPr="009E551A">
        <w:rPr>
          <w:rFonts w:ascii="Arial" w:hAnsi="Arial" w:cs="Arial"/>
        </w:rPr>
        <w:t xml:space="preserve">North Regional TAFE’s Code of Conduct </w:t>
      </w:r>
    </w:p>
    <w:p w14:paraId="56537E8E" w14:textId="77777777" w:rsidR="00A55A21" w:rsidRPr="009E551A" w:rsidRDefault="00A55A21" w:rsidP="00207AB6">
      <w:pPr>
        <w:pStyle w:val="ListParagraph"/>
        <w:numPr>
          <w:ilvl w:val="0"/>
          <w:numId w:val="9"/>
        </w:numPr>
        <w:spacing w:after="0" w:line="240" w:lineRule="auto"/>
        <w:jc w:val="both"/>
        <w:rPr>
          <w:rFonts w:ascii="Arial" w:hAnsi="Arial" w:cs="Arial"/>
        </w:rPr>
      </w:pPr>
      <w:r w:rsidRPr="009E551A">
        <w:rPr>
          <w:rFonts w:ascii="Arial" w:hAnsi="Arial" w:cs="Arial"/>
        </w:rPr>
        <w:t xml:space="preserve">Equal Opportunity Act (1984) </w:t>
      </w:r>
    </w:p>
    <w:p w14:paraId="5C2AE793" w14:textId="77777777" w:rsidR="00A55A21" w:rsidRPr="009E551A" w:rsidRDefault="00A55A21" w:rsidP="00207AB6">
      <w:pPr>
        <w:pStyle w:val="ListParagraph"/>
        <w:numPr>
          <w:ilvl w:val="0"/>
          <w:numId w:val="9"/>
        </w:numPr>
        <w:spacing w:after="0" w:line="240" w:lineRule="auto"/>
        <w:jc w:val="both"/>
        <w:rPr>
          <w:rFonts w:ascii="Arial" w:hAnsi="Arial" w:cs="Arial"/>
        </w:rPr>
      </w:pPr>
      <w:r w:rsidRPr="009E551A">
        <w:rPr>
          <w:rFonts w:ascii="Arial" w:hAnsi="Arial" w:cs="Arial"/>
        </w:rPr>
        <w:t xml:space="preserve">Work Health and Safety Act (2020) </w:t>
      </w:r>
    </w:p>
    <w:p w14:paraId="7502D202" w14:textId="77777777" w:rsidR="00A55A21" w:rsidRPr="009E551A" w:rsidRDefault="00A55A21" w:rsidP="00207AB6">
      <w:pPr>
        <w:pStyle w:val="ListParagraph"/>
        <w:numPr>
          <w:ilvl w:val="0"/>
          <w:numId w:val="9"/>
        </w:numPr>
        <w:spacing w:after="0" w:line="240" w:lineRule="auto"/>
        <w:jc w:val="both"/>
        <w:rPr>
          <w:rFonts w:ascii="Arial" w:hAnsi="Arial" w:cs="Arial"/>
        </w:rPr>
      </w:pPr>
      <w:r w:rsidRPr="009E551A">
        <w:rPr>
          <w:rFonts w:ascii="Arial" w:hAnsi="Arial" w:cs="Arial"/>
        </w:rPr>
        <w:t xml:space="preserve">Internet Terms and Conditions of Use </w:t>
      </w:r>
    </w:p>
    <w:p w14:paraId="083F8E3E" w14:textId="77777777" w:rsidR="00A55A21" w:rsidRPr="009E551A" w:rsidRDefault="00A55A21" w:rsidP="00207AB6">
      <w:pPr>
        <w:pStyle w:val="ListParagraph"/>
        <w:numPr>
          <w:ilvl w:val="0"/>
          <w:numId w:val="9"/>
        </w:numPr>
        <w:spacing w:after="0" w:line="240" w:lineRule="auto"/>
        <w:jc w:val="both"/>
        <w:rPr>
          <w:rFonts w:ascii="Arial" w:hAnsi="Arial" w:cs="Arial"/>
        </w:rPr>
      </w:pPr>
      <w:r w:rsidRPr="009E551A">
        <w:rPr>
          <w:rFonts w:ascii="Arial" w:hAnsi="Arial" w:cs="Arial"/>
        </w:rPr>
        <w:t xml:space="preserve">Employee Software and Compliance Statement </w:t>
      </w:r>
    </w:p>
    <w:p w14:paraId="143D6776" w14:textId="09408937" w:rsidR="00A55A21" w:rsidRPr="009E551A" w:rsidRDefault="00A55A21" w:rsidP="00207AB6">
      <w:pPr>
        <w:pStyle w:val="ListParagraph"/>
        <w:numPr>
          <w:ilvl w:val="0"/>
          <w:numId w:val="9"/>
        </w:numPr>
        <w:spacing w:after="0" w:line="240" w:lineRule="auto"/>
        <w:jc w:val="both"/>
        <w:rPr>
          <w:rFonts w:ascii="Arial" w:hAnsi="Arial" w:cs="Arial"/>
        </w:rPr>
      </w:pPr>
      <w:r w:rsidRPr="009E551A">
        <w:rPr>
          <w:rFonts w:ascii="Arial" w:hAnsi="Arial" w:cs="Arial"/>
        </w:rPr>
        <w:t>North Regional TAFE policies and procedures</w:t>
      </w:r>
    </w:p>
    <w:p w14:paraId="469B1AE3" w14:textId="77777777" w:rsidR="00EF3860" w:rsidRDefault="00EF3860" w:rsidP="00EF3860">
      <w:pPr>
        <w:spacing w:after="0" w:line="240" w:lineRule="auto"/>
        <w:ind w:right="-1"/>
        <w:rPr>
          <w:rFonts w:ascii="Arial" w:hAnsi="Arial" w:cs="Arial"/>
          <w:b/>
        </w:rPr>
      </w:pPr>
    </w:p>
    <w:p w14:paraId="1CF613A8" w14:textId="00ECC51B" w:rsidR="00EF3860" w:rsidRPr="00EF3860" w:rsidRDefault="00EF3860" w:rsidP="00EF3860">
      <w:pPr>
        <w:spacing w:after="160" w:line="240" w:lineRule="auto"/>
        <w:rPr>
          <w:rFonts w:ascii="Arial" w:eastAsia="MS Mincho" w:hAnsi="Arial" w:cs="Arial"/>
          <w:b/>
          <w:bCs/>
          <w:color w:val="F57E20"/>
          <w:sz w:val="24"/>
          <w:szCs w:val="30"/>
          <w:lang w:val="en-US"/>
        </w:rPr>
      </w:pPr>
      <w:r w:rsidRPr="00EF3860">
        <w:rPr>
          <w:rFonts w:ascii="Arial" w:eastAsia="MS Mincho" w:hAnsi="Arial" w:cs="Arial"/>
          <w:b/>
          <w:bCs/>
          <w:color w:val="F57E20"/>
          <w:sz w:val="24"/>
          <w:szCs w:val="30"/>
          <w:lang w:val="en-US"/>
        </w:rPr>
        <w:t>CERTIFICATION</w:t>
      </w:r>
    </w:p>
    <w:p w14:paraId="5A74BA86" w14:textId="1A71A5EC" w:rsidR="00EF3860" w:rsidRPr="00EF3860" w:rsidRDefault="00EF3860" w:rsidP="00EF3860">
      <w:pPr>
        <w:spacing w:after="0" w:line="240" w:lineRule="auto"/>
        <w:ind w:right="-1"/>
        <w:rPr>
          <w:rFonts w:ascii="Arial" w:hAnsi="Arial" w:cs="Arial"/>
        </w:rPr>
      </w:pPr>
      <w:r w:rsidRPr="00EF3860">
        <w:rPr>
          <w:rFonts w:ascii="Arial" w:hAnsi="Arial" w:cs="Arial"/>
        </w:rPr>
        <w:t>The details contained in this document are an accurate statement of the position’s responsibilities and requirements.</w:t>
      </w:r>
    </w:p>
    <w:p w14:paraId="4B249858" w14:textId="00D8F9B7" w:rsidR="00EF3860" w:rsidRPr="00EF3860" w:rsidRDefault="00EF3860" w:rsidP="00EF3860">
      <w:pPr>
        <w:spacing w:after="0" w:line="240" w:lineRule="auto"/>
        <w:ind w:right="-1"/>
        <w:rPr>
          <w:rFonts w:ascii="Arial" w:hAnsi="Arial" w:cs="Arial"/>
        </w:rPr>
      </w:pPr>
    </w:p>
    <w:tbl>
      <w:tblPr>
        <w:tblStyle w:val="TableGrid"/>
        <w:tblW w:w="0" w:type="auto"/>
        <w:tblLook w:val="04A0" w:firstRow="1" w:lastRow="0" w:firstColumn="1" w:lastColumn="0" w:noHBand="0" w:noVBand="1"/>
      </w:tblPr>
      <w:tblGrid>
        <w:gridCol w:w="1231"/>
        <w:gridCol w:w="3324"/>
        <w:gridCol w:w="1231"/>
        <w:gridCol w:w="3230"/>
      </w:tblGrid>
      <w:tr w:rsidR="00EF3860" w:rsidRPr="00EF3860" w14:paraId="14B646AE" w14:textId="77777777">
        <w:tc>
          <w:tcPr>
            <w:tcW w:w="4507" w:type="dxa"/>
            <w:gridSpan w:val="2"/>
          </w:tcPr>
          <w:p w14:paraId="55F556DD" w14:textId="15072094" w:rsidR="00EF3860" w:rsidRPr="006D3590" w:rsidRDefault="00274CE2" w:rsidP="00EF3860">
            <w:pPr>
              <w:spacing w:after="0"/>
              <w:ind w:right="-1"/>
              <w:jc w:val="center"/>
              <w:rPr>
                <w:rFonts w:ascii="Arial" w:hAnsi="Arial" w:cs="Arial"/>
                <w:b/>
                <w:bCs/>
              </w:rPr>
            </w:pPr>
            <w:r>
              <w:rPr>
                <w:rFonts w:ascii="Arial" w:hAnsi="Arial" w:cs="Arial"/>
                <w:b/>
                <w:bCs/>
              </w:rPr>
              <w:t>Manager</w:t>
            </w:r>
          </w:p>
        </w:tc>
        <w:tc>
          <w:tcPr>
            <w:tcW w:w="4509" w:type="dxa"/>
            <w:gridSpan w:val="2"/>
          </w:tcPr>
          <w:p w14:paraId="40122F88" w14:textId="10FFA8B9" w:rsidR="00EF3860" w:rsidRPr="006D3590" w:rsidRDefault="0072159B" w:rsidP="00EF3860">
            <w:pPr>
              <w:spacing w:after="0"/>
              <w:ind w:right="-1"/>
              <w:jc w:val="center"/>
              <w:rPr>
                <w:rFonts w:ascii="Arial" w:hAnsi="Arial" w:cs="Arial"/>
                <w:b/>
                <w:bCs/>
              </w:rPr>
            </w:pPr>
            <w:r>
              <w:rPr>
                <w:rFonts w:ascii="Arial" w:hAnsi="Arial" w:cs="Arial"/>
                <w:b/>
                <w:bCs/>
              </w:rPr>
              <w:t xml:space="preserve">Executive Director </w:t>
            </w:r>
          </w:p>
        </w:tc>
      </w:tr>
      <w:tr w:rsidR="00EF3860" w:rsidRPr="00EF3860" w14:paraId="091243C8" w14:textId="77777777">
        <w:trPr>
          <w:trHeight w:val="503"/>
        </w:trPr>
        <w:tc>
          <w:tcPr>
            <w:tcW w:w="1118" w:type="dxa"/>
          </w:tcPr>
          <w:p w14:paraId="2FC2459F" w14:textId="77777777" w:rsidR="00EF3860" w:rsidRPr="006D3590" w:rsidRDefault="00EF3860" w:rsidP="00EF3860">
            <w:pPr>
              <w:spacing w:before="40" w:after="0"/>
              <w:ind w:right="-1"/>
              <w:rPr>
                <w:rFonts w:ascii="Arial" w:hAnsi="Arial" w:cs="Arial"/>
                <w:b/>
                <w:bCs/>
              </w:rPr>
            </w:pPr>
            <w:r w:rsidRPr="006D3590">
              <w:rPr>
                <w:rFonts w:ascii="Arial" w:hAnsi="Arial" w:cs="Arial"/>
                <w:b/>
                <w:bCs/>
              </w:rPr>
              <w:t>Name:</w:t>
            </w:r>
          </w:p>
        </w:tc>
        <w:tc>
          <w:tcPr>
            <w:tcW w:w="3389" w:type="dxa"/>
          </w:tcPr>
          <w:p w14:paraId="4AF5B862" w14:textId="20B34ACA" w:rsidR="00EF3860" w:rsidRPr="00EF3860" w:rsidRDefault="00D117DB" w:rsidP="00EF3860">
            <w:pPr>
              <w:spacing w:before="40" w:after="0"/>
              <w:ind w:right="-1"/>
              <w:rPr>
                <w:rFonts w:ascii="Arial" w:hAnsi="Arial" w:cs="Arial"/>
              </w:rPr>
            </w:pPr>
            <w:r>
              <w:rPr>
                <w:rFonts w:ascii="Arial" w:hAnsi="Arial" w:cs="Arial"/>
              </w:rPr>
              <w:t>Cheryl Song Loong</w:t>
            </w:r>
          </w:p>
        </w:tc>
        <w:tc>
          <w:tcPr>
            <w:tcW w:w="1125" w:type="dxa"/>
          </w:tcPr>
          <w:p w14:paraId="4FAF565A" w14:textId="77777777" w:rsidR="00EF3860" w:rsidRPr="006D3590" w:rsidRDefault="00EF3860" w:rsidP="00EF3860">
            <w:pPr>
              <w:spacing w:before="40" w:after="0"/>
              <w:ind w:right="-1"/>
              <w:rPr>
                <w:rFonts w:ascii="Arial" w:hAnsi="Arial" w:cs="Arial"/>
                <w:b/>
                <w:bCs/>
              </w:rPr>
            </w:pPr>
            <w:r w:rsidRPr="006D3590">
              <w:rPr>
                <w:rFonts w:ascii="Arial" w:hAnsi="Arial" w:cs="Arial"/>
                <w:b/>
                <w:bCs/>
              </w:rPr>
              <w:t>Name:</w:t>
            </w:r>
          </w:p>
        </w:tc>
        <w:tc>
          <w:tcPr>
            <w:tcW w:w="3384" w:type="dxa"/>
          </w:tcPr>
          <w:p w14:paraId="149090DE" w14:textId="51F34BB1" w:rsidR="00EF3860" w:rsidRPr="00EF3860" w:rsidRDefault="00D117DB" w:rsidP="00EF3860">
            <w:pPr>
              <w:spacing w:before="40" w:after="0"/>
              <w:ind w:right="-1"/>
              <w:rPr>
                <w:rFonts w:ascii="Arial" w:hAnsi="Arial" w:cs="Arial"/>
              </w:rPr>
            </w:pPr>
            <w:r>
              <w:rPr>
                <w:rFonts w:ascii="Arial" w:hAnsi="Arial" w:cs="Arial"/>
              </w:rPr>
              <w:t>Chantal Adams</w:t>
            </w:r>
          </w:p>
        </w:tc>
      </w:tr>
      <w:tr w:rsidR="00EF3860" w:rsidRPr="00EF3860" w14:paraId="6ED51221" w14:textId="77777777">
        <w:trPr>
          <w:trHeight w:val="502"/>
        </w:trPr>
        <w:tc>
          <w:tcPr>
            <w:tcW w:w="1118" w:type="dxa"/>
          </w:tcPr>
          <w:p w14:paraId="1CBF0CCD" w14:textId="77777777" w:rsidR="00EF3860" w:rsidRPr="006D3590" w:rsidRDefault="00EF3860" w:rsidP="00EF3860">
            <w:pPr>
              <w:spacing w:before="40" w:after="0"/>
              <w:ind w:right="-1"/>
              <w:rPr>
                <w:rFonts w:ascii="Arial" w:hAnsi="Arial" w:cs="Arial"/>
                <w:b/>
                <w:bCs/>
              </w:rPr>
            </w:pPr>
            <w:r w:rsidRPr="006D3590">
              <w:rPr>
                <w:rFonts w:ascii="Arial" w:hAnsi="Arial" w:cs="Arial"/>
                <w:b/>
                <w:bCs/>
              </w:rPr>
              <w:t>Signature</w:t>
            </w:r>
          </w:p>
        </w:tc>
        <w:tc>
          <w:tcPr>
            <w:tcW w:w="3389" w:type="dxa"/>
          </w:tcPr>
          <w:p w14:paraId="685AD057" w14:textId="1EF088F8" w:rsidR="00EF3860" w:rsidRPr="00EF3860" w:rsidRDefault="00F664E7" w:rsidP="00EF3860">
            <w:pPr>
              <w:spacing w:before="40" w:after="0"/>
              <w:ind w:right="-1"/>
              <w:rPr>
                <w:rFonts w:ascii="Arial" w:hAnsi="Arial" w:cs="Arial"/>
              </w:rPr>
            </w:pPr>
            <w:r>
              <w:rPr>
                <w:rFonts w:ascii="Arial" w:hAnsi="Arial" w:cs="Arial"/>
                <w:noProof/>
                <w14:ligatures w14:val="standardContextual"/>
              </w:rPr>
              <w:drawing>
                <wp:anchor distT="0" distB="0" distL="114300" distR="114300" simplePos="0" relativeHeight="251659266" behindDoc="0" locked="0" layoutInCell="1" allowOverlap="1" wp14:anchorId="1D6D3144" wp14:editId="1A4F330D">
                  <wp:simplePos x="0" y="0"/>
                  <wp:positionH relativeFrom="column">
                    <wp:posOffset>-39052</wp:posOffset>
                  </wp:positionH>
                  <wp:positionV relativeFrom="paragraph">
                    <wp:posOffset>119901</wp:posOffset>
                  </wp:positionV>
                  <wp:extent cx="1618059" cy="421516"/>
                  <wp:effectExtent l="0" t="0" r="1270" b="0"/>
                  <wp:wrapTopAndBottom/>
                  <wp:docPr id="2029263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63604" name="Picture 202926360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18059" cy="421516"/>
                          </a:xfrm>
                          <a:prstGeom prst="rect">
                            <a:avLst/>
                          </a:prstGeom>
                        </pic:spPr>
                      </pic:pic>
                    </a:graphicData>
                  </a:graphic>
                  <wp14:sizeRelH relativeFrom="margin">
                    <wp14:pctWidth>0</wp14:pctWidth>
                  </wp14:sizeRelH>
                  <wp14:sizeRelV relativeFrom="margin">
                    <wp14:pctHeight>0</wp14:pctHeight>
                  </wp14:sizeRelV>
                </wp:anchor>
              </w:drawing>
            </w:r>
          </w:p>
        </w:tc>
        <w:tc>
          <w:tcPr>
            <w:tcW w:w="1125" w:type="dxa"/>
          </w:tcPr>
          <w:p w14:paraId="7EF77876" w14:textId="77777777" w:rsidR="00EF3860" w:rsidRPr="006D3590" w:rsidRDefault="00EF3860" w:rsidP="00EF3860">
            <w:pPr>
              <w:spacing w:before="40" w:after="0"/>
              <w:ind w:right="-1"/>
              <w:rPr>
                <w:rFonts w:ascii="Arial" w:hAnsi="Arial" w:cs="Arial"/>
                <w:b/>
                <w:bCs/>
              </w:rPr>
            </w:pPr>
            <w:r w:rsidRPr="006D3590">
              <w:rPr>
                <w:rFonts w:ascii="Arial" w:hAnsi="Arial" w:cs="Arial"/>
                <w:b/>
                <w:bCs/>
              </w:rPr>
              <w:t>Signature</w:t>
            </w:r>
          </w:p>
        </w:tc>
        <w:tc>
          <w:tcPr>
            <w:tcW w:w="3384" w:type="dxa"/>
          </w:tcPr>
          <w:p w14:paraId="76D5456B" w14:textId="5A88A657" w:rsidR="00EF3860" w:rsidRPr="00EF3860" w:rsidRDefault="00530CA0" w:rsidP="00EF3860">
            <w:pPr>
              <w:spacing w:before="40" w:after="0"/>
              <w:ind w:right="-1"/>
              <w:rPr>
                <w:rFonts w:ascii="Arial" w:hAnsi="Arial" w:cs="Arial"/>
              </w:rPr>
            </w:pPr>
            <w:r>
              <w:rPr>
                <w:rFonts w:ascii="Arial" w:hAnsi="Arial" w:cs="Arial"/>
                <w:noProof/>
                <w14:ligatures w14:val="standardContextual"/>
              </w:rPr>
              <w:drawing>
                <wp:inline distT="0" distB="0" distL="0" distR="0" wp14:anchorId="476244C7" wp14:editId="3CFF8BAA">
                  <wp:extent cx="1076325" cy="553322"/>
                  <wp:effectExtent l="0" t="0" r="0" b="0"/>
                  <wp:docPr id="10801360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36075" name="Picture 108013607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93156" cy="561975"/>
                          </a:xfrm>
                          <a:prstGeom prst="rect">
                            <a:avLst/>
                          </a:prstGeom>
                        </pic:spPr>
                      </pic:pic>
                    </a:graphicData>
                  </a:graphic>
                </wp:inline>
              </w:drawing>
            </w:r>
          </w:p>
        </w:tc>
      </w:tr>
      <w:tr w:rsidR="00EF3860" w:rsidRPr="00EF3860" w14:paraId="0190E9FA" w14:textId="77777777" w:rsidTr="00722BEF">
        <w:trPr>
          <w:trHeight w:val="84"/>
        </w:trPr>
        <w:tc>
          <w:tcPr>
            <w:tcW w:w="1118" w:type="dxa"/>
          </w:tcPr>
          <w:p w14:paraId="7F256A5B" w14:textId="77777777" w:rsidR="00EF3860" w:rsidRPr="006D3590" w:rsidRDefault="00EF3860" w:rsidP="00EF3860">
            <w:pPr>
              <w:spacing w:before="40" w:after="0"/>
              <w:ind w:right="-1"/>
              <w:rPr>
                <w:rFonts w:ascii="Arial" w:hAnsi="Arial" w:cs="Arial"/>
                <w:b/>
                <w:bCs/>
              </w:rPr>
            </w:pPr>
            <w:r w:rsidRPr="006D3590">
              <w:rPr>
                <w:rFonts w:ascii="Arial" w:hAnsi="Arial" w:cs="Arial"/>
                <w:b/>
                <w:bCs/>
              </w:rPr>
              <w:t>Date:</w:t>
            </w:r>
          </w:p>
        </w:tc>
        <w:tc>
          <w:tcPr>
            <w:tcW w:w="3389" w:type="dxa"/>
          </w:tcPr>
          <w:p w14:paraId="596E1453" w14:textId="44F9A5F3" w:rsidR="00EF3860" w:rsidRPr="00EF3860" w:rsidRDefault="00D117DB" w:rsidP="00EF3860">
            <w:pPr>
              <w:spacing w:before="40" w:after="0"/>
              <w:ind w:right="-1"/>
              <w:rPr>
                <w:rFonts w:ascii="Arial" w:hAnsi="Arial" w:cs="Arial"/>
              </w:rPr>
            </w:pPr>
            <w:r>
              <w:rPr>
                <w:rFonts w:ascii="Arial" w:hAnsi="Arial" w:cs="Arial"/>
              </w:rPr>
              <w:t>3/12/25</w:t>
            </w:r>
          </w:p>
        </w:tc>
        <w:tc>
          <w:tcPr>
            <w:tcW w:w="1125" w:type="dxa"/>
          </w:tcPr>
          <w:p w14:paraId="6F0EAA50" w14:textId="77777777" w:rsidR="00EF3860" w:rsidRPr="006D3590" w:rsidRDefault="00EF3860" w:rsidP="00EF3860">
            <w:pPr>
              <w:spacing w:before="40" w:after="0"/>
              <w:ind w:right="-1"/>
              <w:rPr>
                <w:rFonts w:ascii="Arial" w:hAnsi="Arial" w:cs="Arial"/>
                <w:b/>
                <w:bCs/>
              </w:rPr>
            </w:pPr>
            <w:r w:rsidRPr="006D3590">
              <w:rPr>
                <w:rFonts w:ascii="Arial" w:hAnsi="Arial" w:cs="Arial"/>
                <w:b/>
                <w:bCs/>
              </w:rPr>
              <w:t>Date:</w:t>
            </w:r>
          </w:p>
        </w:tc>
        <w:tc>
          <w:tcPr>
            <w:tcW w:w="3384" w:type="dxa"/>
          </w:tcPr>
          <w:p w14:paraId="20A8AA10" w14:textId="1A35032C" w:rsidR="00EF3860" w:rsidRPr="00EF3860" w:rsidRDefault="00C12FDE" w:rsidP="00EF3860">
            <w:pPr>
              <w:spacing w:before="40" w:after="0"/>
              <w:ind w:right="-1"/>
              <w:rPr>
                <w:rFonts w:ascii="Arial" w:hAnsi="Arial" w:cs="Arial"/>
              </w:rPr>
            </w:pPr>
            <w:r>
              <w:rPr>
                <w:rFonts w:ascii="Arial" w:hAnsi="Arial" w:cs="Arial"/>
              </w:rPr>
              <w:t>4</w:t>
            </w:r>
            <w:r w:rsidR="00D117DB">
              <w:rPr>
                <w:rFonts w:ascii="Arial" w:hAnsi="Arial" w:cs="Arial"/>
              </w:rPr>
              <w:t>/12/25</w:t>
            </w:r>
          </w:p>
        </w:tc>
      </w:tr>
    </w:tbl>
    <w:p w14:paraId="2F6CDE35" w14:textId="77777777" w:rsidR="00EF3860" w:rsidRPr="00EF3860" w:rsidRDefault="00EF3860" w:rsidP="00EF3860">
      <w:pPr>
        <w:rPr>
          <w:rFonts w:ascii="Arial" w:hAnsi="Arial" w:cs="Arial"/>
        </w:rPr>
      </w:pPr>
    </w:p>
    <w:p w14:paraId="1696FAEC" w14:textId="77777777" w:rsidR="00EF3860" w:rsidRPr="00EF3860" w:rsidRDefault="00EF3860" w:rsidP="00EF3860">
      <w:pPr>
        <w:spacing w:after="0" w:line="240" w:lineRule="auto"/>
        <w:rPr>
          <w:rFonts w:ascii="Arial" w:hAnsi="Arial" w:cs="Arial"/>
        </w:rPr>
      </w:pPr>
    </w:p>
    <w:sectPr w:rsidR="00EF3860" w:rsidRPr="00EF3860" w:rsidSect="00A12943">
      <w:headerReference w:type="even" r:id="rId17"/>
      <w:headerReference w:type="default" r:id="rId18"/>
      <w:headerReference w:type="first" r:id="rId19"/>
      <w:pgSz w:w="11906" w:h="16838"/>
      <w:pgMar w:top="1843"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A643" w14:textId="77777777" w:rsidR="008D74E0" w:rsidRDefault="008D74E0" w:rsidP="00BF4881">
      <w:pPr>
        <w:spacing w:after="0" w:line="240" w:lineRule="auto"/>
      </w:pPr>
      <w:r>
        <w:separator/>
      </w:r>
    </w:p>
  </w:endnote>
  <w:endnote w:type="continuationSeparator" w:id="0">
    <w:p w14:paraId="0D2B872F" w14:textId="77777777" w:rsidR="008D74E0" w:rsidRDefault="008D74E0" w:rsidP="00BF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B1083" w14:textId="77777777" w:rsidR="008D74E0" w:rsidRDefault="008D74E0" w:rsidP="00BF4881">
      <w:pPr>
        <w:spacing w:after="0" w:line="240" w:lineRule="auto"/>
      </w:pPr>
      <w:r>
        <w:separator/>
      </w:r>
    </w:p>
  </w:footnote>
  <w:footnote w:type="continuationSeparator" w:id="0">
    <w:p w14:paraId="69D008E5" w14:textId="77777777" w:rsidR="008D74E0" w:rsidRDefault="008D74E0" w:rsidP="00BF4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1886" w14:textId="0519D082" w:rsidR="00CB3E23" w:rsidRDefault="00D04DAD">
    <w:pPr>
      <w:pStyle w:val="Header"/>
    </w:pPr>
    <w:r>
      <w:rPr>
        <w:noProof/>
        <w14:ligatures w14:val="standardContextual"/>
      </w:rPr>
      <mc:AlternateContent>
        <mc:Choice Requires="wps">
          <w:drawing>
            <wp:anchor distT="0" distB="0" distL="0" distR="0" simplePos="0" relativeHeight="251658242" behindDoc="0" locked="0" layoutInCell="1" allowOverlap="1" wp14:anchorId="4A60CA2B" wp14:editId="2ED27044">
              <wp:simplePos x="635" y="635"/>
              <wp:positionH relativeFrom="page">
                <wp:align>center</wp:align>
              </wp:positionH>
              <wp:positionV relativeFrom="page">
                <wp:align>top</wp:align>
              </wp:positionV>
              <wp:extent cx="518795" cy="368935"/>
              <wp:effectExtent l="0" t="0" r="14605" b="12065"/>
              <wp:wrapNone/>
              <wp:docPr id="116237576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6058449" w14:textId="4CB0E2D9" w:rsidR="00D04DAD" w:rsidRPr="00D04DAD" w:rsidRDefault="00D04DAD" w:rsidP="00D04DAD">
                          <w:pPr>
                            <w:spacing w:after="0"/>
                            <w:rPr>
                              <w:rFonts w:ascii="Aptos" w:eastAsia="Aptos" w:hAnsi="Aptos" w:cs="Aptos"/>
                              <w:noProof/>
                              <w:color w:val="FF0000"/>
                              <w:sz w:val="20"/>
                              <w:szCs w:val="20"/>
                            </w:rPr>
                          </w:pPr>
                          <w:r w:rsidRPr="00D04DAD">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0CA2B" id="_x0000_t202" coordsize="21600,21600" o:spt="202" path="m,l,21600r21600,l21600,xe">
              <v:stroke joinstyle="miter"/>
              <v:path gradientshapeok="t" o:connecttype="rect"/>
            </v:shapetype>
            <v:shape id="Text Box 5" o:spid="_x0000_s1026" type="#_x0000_t202" alt="OFFICIAL" style="position:absolute;margin-left:0;margin-top:0;width:40.85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" filled="f" stroked="f">
              <v:textbox style="mso-fit-shape-to-text:t" inset="0,15pt,0,0">
                <w:txbxContent>
                  <w:p w14:paraId="76058449" w14:textId="4CB0E2D9" w:rsidR="00D04DAD" w:rsidRPr="00D04DAD" w:rsidRDefault="00D04DAD" w:rsidP="00D04DAD">
                    <w:pPr>
                      <w:spacing w:after="0"/>
                      <w:rPr>
                        <w:rFonts w:ascii="Aptos" w:eastAsia="Aptos" w:hAnsi="Aptos" w:cs="Aptos"/>
                        <w:noProof/>
                        <w:color w:val="FF0000"/>
                        <w:sz w:val="20"/>
                        <w:szCs w:val="20"/>
                      </w:rPr>
                    </w:pPr>
                    <w:r w:rsidRPr="00D04DAD">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DB5A" w14:textId="09F3CEE3" w:rsidR="00BF4881" w:rsidRPr="00BF4881" w:rsidRDefault="00D04DAD" w:rsidP="00BF4881">
    <w:pPr>
      <w:pStyle w:val="Header"/>
      <w:jc w:val="right"/>
      <w:rPr>
        <w:rFonts w:ascii="Arial" w:hAnsi="Arial" w:cs="Arial"/>
        <w:b/>
        <w:bCs/>
        <w:color w:val="FFFFFF" w:themeColor="background1"/>
        <w:sz w:val="36"/>
        <w:szCs w:val="36"/>
      </w:rPr>
    </w:pPr>
    <w:r>
      <w:rPr>
        <w:rFonts w:ascii="Arial" w:hAnsi="Arial" w:cs="Arial"/>
        <w:b/>
        <w:bCs/>
        <w:noProof/>
        <w:color w:val="FFFFFF" w:themeColor="background1"/>
        <w:sz w:val="36"/>
        <w:szCs w:val="36"/>
        <w14:ligatures w14:val="standardContextual"/>
      </w:rPr>
      <mc:AlternateContent>
        <mc:Choice Requires="wps">
          <w:drawing>
            <wp:anchor distT="0" distB="0" distL="0" distR="0" simplePos="0" relativeHeight="251658243" behindDoc="0" locked="0" layoutInCell="1" allowOverlap="1" wp14:anchorId="6841AEB7" wp14:editId="58048F52">
              <wp:simplePos x="635" y="635"/>
              <wp:positionH relativeFrom="page">
                <wp:align>center</wp:align>
              </wp:positionH>
              <wp:positionV relativeFrom="page">
                <wp:align>top</wp:align>
              </wp:positionV>
              <wp:extent cx="518795" cy="368935"/>
              <wp:effectExtent l="0" t="0" r="14605" b="12065"/>
              <wp:wrapNone/>
              <wp:docPr id="107857519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C9DF0D3" w14:textId="222C8308" w:rsidR="00D04DAD" w:rsidRPr="00D04DAD" w:rsidRDefault="00D04DAD" w:rsidP="00D04DAD">
                          <w:pPr>
                            <w:spacing w:after="0"/>
                            <w:rPr>
                              <w:rFonts w:ascii="Aptos" w:eastAsia="Aptos" w:hAnsi="Aptos" w:cs="Aptos"/>
                              <w:noProof/>
                              <w:color w:val="FF0000"/>
                              <w:sz w:val="20"/>
                              <w:szCs w:val="20"/>
                            </w:rPr>
                          </w:pPr>
                          <w:r w:rsidRPr="00D04DAD">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41AEB7" id="_x0000_t202" coordsize="21600,21600" o:spt="202" path="m,l,21600r21600,l21600,xe">
              <v:stroke joinstyle="miter"/>
              <v:path gradientshapeok="t" o:connecttype="rect"/>
            </v:shapetype>
            <v:shape id="Text Box 6" o:spid="_x0000_s1027" type="#_x0000_t202" alt="OFFICIAL" style="position:absolute;left:0;text-align:left;margin-left:0;margin-top:0;width:40.85pt;height:29.0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" filled="f" stroked="f">
              <v:textbox style="mso-fit-shape-to-text:t" inset="0,15pt,0,0">
                <w:txbxContent>
                  <w:p w14:paraId="0C9DF0D3" w14:textId="222C8308" w:rsidR="00D04DAD" w:rsidRPr="00D04DAD" w:rsidRDefault="00D04DAD" w:rsidP="00D04DAD">
                    <w:pPr>
                      <w:spacing w:after="0"/>
                      <w:rPr>
                        <w:rFonts w:ascii="Aptos" w:eastAsia="Aptos" w:hAnsi="Aptos" w:cs="Aptos"/>
                        <w:noProof/>
                        <w:color w:val="FF0000"/>
                        <w:sz w:val="20"/>
                        <w:szCs w:val="20"/>
                      </w:rPr>
                    </w:pPr>
                    <w:r w:rsidRPr="00D04DAD">
                      <w:rPr>
                        <w:rFonts w:ascii="Aptos" w:eastAsia="Aptos" w:hAnsi="Aptos" w:cs="Aptos"/>
                        <w:noProof/>
                        <w:color w:val="FF0000"/>
                        <w:sz w:val="20"/>
                        <w:szCs w:val="20"/>
                      </w:rPr>
                      <w:t>OFFICIAL</w:t>
                    </w:r>
                  </w:p>
                </w:txbxContent>
              </v:textbox>
              <w10:wrap anchorx="page" anchory="page"/>
            </v:shape>
          </w:pict>
        </mc:Fallback>
      </mc:AlternateContent>
    </w:r>
    <w:r w:rsidR="00BF4881" w:rsidRPr="00BF4881">
      <w:rPr>
        <w:rFonts w:ascii="Arial" w:hAnsi="Arial" w:cs="Arial"/>
        <w:b/>
        <w:bCs/>
        <w:noProof/>
        <w:color w:val="FFFFFF" w:themeColor="background1"/>
        <w:sz w:val="36"/>
        <w:szCs w:val="36"/>
      </w:rPr>
      <w:drawing>
        <wp:anchor distT="0" distB="0" distL="0" distR="0" simplePos="0" relativeHeight="251658240" behindDoc="1" locked="0" layoutInCell="1" allowOverlap="1" wp14:anchorId="67C7D8DD" wp14:editId="5F6FDBC2">
          <wp:simplePos x="0" y="0"/>
          <wp:positionH relativeFrom="page">
            <wp:posOffset>0</wp:posOffset>
          </wp:positionH>
          <wp:positionV relativeFrom="page">
            <wp:posOffset>-38100</wp:posOffset>
          </wp:positionV>
          <wp:extent cx="7562850" cy="1164356"/>
          <wp:effectExtent l="0" t="0" r="0" b="0"/>
          <wp:wrapNone/>
          <wp:docPr id="27951059" name="Image 1" descr="A blue sky with cloud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sky with clouds&#10;&#10;AI-generated content may be incorrect."/>
                  <pic:cNvPicPr/>
                </pic:nvPicPr>
                <pic:blipFill>
                  <a:blip r:embed="rId1" cstate="print"/>
                  <a:stretch>
                    <a:fillRect/>
                  </a:stretch>
                </pic:blipFill>
                <pic:spPr>
                  <a:xfrm>
                    <a:off x="0" y="0"/>
                    <a:ext cx="7562850" cy="1164356"/>
                  </a:xfrm>
                  <a:prstGeom prst="rect">
                    <a:avLst/>
                  </a:prstGeom>
                </pic:spPr>
              </pic:pic>
            </a:graphicData>
          </a:graphic>
        </wp:anchor>
      </w:drawing>
    </w:r>
    <w:r w:rsidR="00BF4881" w:rsidRPr="00BF4881">
      <w:rPr>
        <w:rFonts w:ascii="Arial" w:hAnsi="Arial" w:cs="Arial"/>
        <w:b/>
        <w:bCs/>
        <w:color w:val="FFFFFF" w:themeColor="background1"/>
        <w:sz w:val="36"/>
        <w:szCs w:val="36"/>
      </w:rPr>
      <w:t>Job Description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BB7E" w14:textId="1AEEA17F" w:rsidR="00CB3E23" w:rsidRDefault="00D04DAD">
    <w:pPr>
      <w:pStyle w:val="Header"/>
    </w:pPr>
    <w:r>
      <w:rPr>
        <w:noProof/>
        <w14:ligatures w14:val="standardContextual"/>
      </w:rPr>
      <mc:AlternateContent>
        <mc:Choice Requires="wps">
          <w:drawing>
            <wp:anchor distT="0" distB="0" distL="0" distR="0" simplePos="0" relativeHeight="251658241" behindDoc="0" locked="0" layoutInCell="1" allowOverlap="1" wp14:anchorId="4FB64713" wp14:editId="6C0BA46A">
              <wp:simplePos x="635" y="635"/>
              <wp:positionH relativeFrom="page">
                <wp:align>center</wp:align>
              </wp:positionH>
              <wp:positionV relativeFrom="page">
                <wp:align>top</wp:align>
              </wp:positionV>
              <wp:extent cx="518795" cy="368935"/>
              <wp:effectExtent l="0" t="0" r="14605" b="12065"/>
              <wp:wrapNone/>
              <wp:docPr id="116684086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42E675CD" w14:textId="1E421018" w:rsidR="00D04DAD" w:rsidRPr="00D04DAD" w:rsidRDefault="00D04DAD" w:rsidP="00D04DAD">
                          <w:pPr>
                            <w:spacing w:after="0"/>
                            <w:rPr>
                              <w:rFonts w:ascii="Aptos" w:eastAsia="Aptos" w:hAnsi="Aptos" w:cs="Aptos"/>
                              <w:noProof/>
                              <w:color w:val="FF0000"/>
                              <w:sz w:val="20"/>
                              <w:szCs w:val="20"/>
                            </w:rPr>
                          </w:pPr>
                          <w:r w:rsidRPr="00D04DAD">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B64713" id="_x0000_t202" coordsize="21600,21600" o:spt="202" path="m,l,21600r21600,l21600,xe">
              <v:stroke joinstyle="miter"/>
              <v:path gradientshapeok="t" o:connecttype="rect"/>
            </v:shapetype>
            <v:shape id="Text Box 4" o:spid="_x0000_s1028" type="#_x0000_t202" alt="OFFICIAL" style="position:absolute;margin-left:0;margin-top:0;width:40.85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" filled="f" stroked="f">
              <v:textbox style="mso-fit-shape-to-text:t" inset="0,15pt,0,0">
                <w:txbxContent>
                  <w:p w14:paraId="42E675CD" w14:textId="1E421018" w:rsidR="00D04DAD" w:rsidRPr="00D04DAD" w:rsidRDefault="00D04DAD" w:rsidP="00D04DAD">
                    <w:pPr>
                      <w:spacing w:after="0"/>
                      <w:rPr>
                        <w:rFonts w:ascii="Aptos" w:eastAsia="Aptos" w:hAnsi="Aptos" w:cs="Aptos"/>
                        <w:noProof/>
                        <w:color w:val="FF0000"/>
                        <w:sz w:val="20"/>
                        <w:szCs w:val="20"/>
                      </w:rPr>
                    </w:pPr>
                    <w:r w:rsidRPr="00D04DAD">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6F8"/>
    <w:multiLevelType w:val="hybridMultilevel"/>
    <w:tmpl w:val="CE504B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6C1E51"/>
    <w:multiLevelType w:val="hybridMultilevel"/>
    <w:tmpl w:val="5C500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A33A90"/>
    <w:multiLevelType w:val="hybridMultilevel"/>
    <w:tmpl w:val="F05A4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E902FB"/>
    <w:multiLevelType w:val="hybridMultilevel"/>
    <w:tmpl w:val="EB662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FA15FD"/>
    <w:multiLevelType w:val="hybridMultilevel"/>
    <w:tmpl w:val="87E032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4F729C"/>
    <w:multiLevelType w:val="hybridMultilevel"/>
    <w:tmpl w:val="488EF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B87A02"/>
    <w:multiLevelType w:val="hybridMultilevel"/>
    <w:tmpl w:val="05CEFC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EA680E"/>
    <w:multiLevelType w:val="hybridMultilevel"/>
    <w:tmpl w:val="63648B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15510B7"/>
    <w:multiLevelType w:val="hybridMultilevel"/>
    <w:tmpl w:val="B8C4EFE2"/>
    <w:lvl w:ilvl="0" w:tplc="75A01A94">
      <w:start w:val="1"/>
      <w:numFmt w:val="decimal"/>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6B4039F"/>
    <w:multiLevelType w:val="hybridMultilevel"/>
    <w:tmpl w:val="D6EA7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9182751"/>
    <w:multiLevelType w:val="hybridMultilevel"/>
    <w:tmpl w:val="B8C4EFE2"/>
    <w:lvl w:ilvl="0" w:tplc="FFFFFFFF">
      <w:start w:val="1"/>
      <w:numFmt w:val="decimal"/>
      <w:lvlText w:val="%1."/>
      <w:lvlJc w:val="left"/>
      <w:pPr>
        <w:ind w:left="360" w:hanging="360"/>
      </w:pPr>
      <w:rPr>
        <w:rFonts w:ascii="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A732EBC"/>
    <w:multiLevelType w:val="hybridMultilevel"/>
    <w:tmpl w:val="48126B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0C7047"/>
    <w:multiLevelType w:val="hybridMultilevel"/>
    <w:tmpl w:val="9F806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816553"/>
    <w:multiLevelType w:val="hybridMultilevel"/>
    <w:tmpl w:val="C638D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B52678"/>
    <w:multiLevelType w:val="hybridMultilevel"/>
    <w:tmpl w:val="29085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71CB6"/>
    <w:multiLevelType w:val="hybridMultilevel"/>
    <w:tmpl w:val="3D9CD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9880740">
    <w:abstractNumId w:val="5"/>
  </w:num>
  <w:num w:numId="2" w16cid:durableId="65567665">
    <w:abstractNumId w:val="2"/>
  </w:num>
  <w:num w:numId="3" w16cid:durableId="801652371">
    <w:abstractNumId w:val="12"/>
  </w:num>
  <w:num w:numId="4" w16cid:durableId="1243225019">
    <w:abstractNumId w:val="3"/>
  </w:num>
  <w:num w:numId="5" w16cid:durableId="587270796">
    <w:abstractNumId w:val="9"/>
  </w:num>
  <w:num w:numId="6" w16cid:durableId="49577894">
    <w:abstractNumId w:val="13"/>
  </w:num>
  <w:num w:numId="7" w16cid:durableId="1442916202">
    <w:abstractNumId w:val="7"/>
  </w:num>
  <w:num w:numId="8" w16cid:durableId="1114717116">
    <w:abstractNumId w:val="11"/>
  </w:num>
  <w:num w:numId="9" w16cid:durableId="1562248100">
    <w:abstractNumId w:val="14"/>
  </w:num>
  <w:num w:numId="10" w16cid:durableId="823158243">
    <w:abstractNumId w:val="15"/>
  </w:num>
  <w:num w:numId="11" w16cid:durableId="300119719">
    <w:abstractNumId w:val="8"/>
  </w:num>
  <w:num w:numId="12" w16cid:durableId="935158">
    <w:abstractNumId w:val="10"/>
  </w:num>
  <w:num w:numId="13" w16cid:durableId="1249073921">
    <w:abstractNumId w:val="0"/>
  </w:num>
  <w:num w:numId="14" w16cid:durableId="869030320">
    <w:abstractNumId w:val="1"/>
  </w:num>
  <w:num w:numId="15" w16cid:durableId="1730222344">
    <w:abstractNumId w:val="6"/>
  </w:num>
  <w:num w:numId="16" w16cid:durableId="93938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81"/>
    <w:rsid w:val="00004869"/>
    <w:rsid w:val="00004C3A"/>
    <w:rsid w:val="0001220C"/>
    <w:rsid w:val="00041C07"/>
    <w:rsid w:val="000508E1"/>
    <w:rsid w:val="00050B85"/>
    <w:rsid w:val="00060845"/>
    <w:rsid w:val="00070391"/>
    <w:rsid w:val="0008035E"/>
    <w:rsid w:val="0008747F"/>
    <w:rsid w:val="000936C8"/>
    <w:rsid w:val="000A01ED"/>
    <w:rsid w:val="000B1134"/>
    <w:rsid w:val="000B38C5"/>
    <w:rsid w:val="000E7B94"/>
    <w:rsid w:val="000F049C"/>
    <w:rsid w:val="00121932"/>
    <w:rsid w:val="001520DA"/>
    <w:rsid w:val="00173819"/>
    <w:rsid w:val="00182038"/>
    <w:rsid w:val="00183221"/>
    <w:rsid w:val="001A7D1C"/>
    <w:rsid w:val="001C39CD"/>
    <w:rsid w:val="001E0032"/>
    <w:rsid w:val="002020CA"/>
    <w:rsid w:val="002059C6"/>
    <w:rsid w:val="00207AB6"/>
    <w:rsid w:val="00232135"/>
    <w:rsid w:val="002324C7"/>
    <w:rsid w:val="00274CE2"/>
    <w:rsid w:val="002C0100"/>
    <w:rsid w:val="002D5F01"/>
    <w:rsid w:val="003020A5"/>
    <w:rsid w:val="00315158"/>
    <w:rsid w:val="0033348D"/>
    <w:rsid w:val="00336B64"/>
    <w:rsid w:val="00345FFD"/>
    <w:rsid w:val="00376DE4"/>
    <w:rsid w:val="003966AF"/>
    <w:rsid w:val="003A16B2"/>
    <w:rsid w:val="003C6CE5"/>
    <w:rsid w:val="003F26D0"/>
    <w:rsid w:val="003F52E5"/>
    <w:rsid w:val="003F5386"/>
    <w:rsid w:val="00420E39"/>
    <w:rsid w:val="004250DA"/>
    <w:rsid w:val="00430642"/>
    <w:rsid w:val="0045719E"/>
    <w:rsid w:val="00480508"/>
    <w:rsid w:val="0049155B"/>
    <w:rsid w:val="004A7FA8"/>
    <w:rsid w:val="004B1CE5"/>
    <w:rsid w:val="004B699E"/>
    <w:rsid w:val="004C4FB3"/>
    <w:rsid w:val="004D6214"/>
    <w:rsid w:val="004E5E39"/>
    <w:rsid w:val="004F44F8"/>
    <w:rsid w:val="00510AFF"/>
    <w:rsid w:val="00520965"/>
    <w:rsid w:val="00530CA0"/>
    <w:rsid w:val="00555D78"/>
    <w:rsid w:val="00562F14"/>
    <w:rsid w:val="00573AFF"/>
    <w:rsid w:val="005C16C3"/>
    <w:rsid w:val="005D0236"/>
    <w:rsid w:val="0060747B"/>
    <w:rsid w:val="00611823"/>
    <w:rsid w:val="00660860"/>
    <w:rsid w:val="00677CEF"/>
    <w:rsid w:val="006D3590"/>
    <w:rsid w:val="006E07F6"/>
    <w:rsid w:val="006E6EF2"/>
    <w:rsid w:val="006F122F"/>
    <w:rsid w:val="007051D6"/>
    <w:rsid w:val="00711829"/>
    <w:rsid w:val="0072159B"/>
    <w:rsid w:val="0072160B"/>
    <w:rsid w:val="00722BEF"/>
    <w:rsid w:val="007243AB"/>
    <w:rsid w:val="007248C8"/>
    <w:rsid w:val="00725DE8"/>
    <w:rsid w:val="00747C05"/>
    <w:rsid w:val="00773411"/>
    <w:rsid w:val="00773FD2"/>
    <w:rsid w:val="00780078"/>
    <w:rsid w:val="007830E1"/>
    <w:rsid w:val="007A31B2"/>
    <w:rsid w:val="007B6629"/>
    <w:rsid w:val="007C242F"/>
    <w:rsid w:val="007D1ABE"/>
    <w:rsid w:val="007D3B28"/>
    <w:rsid w:val="007E33B9"/>
    <w:rsid w:val="00806B5D"/>
    <w:rsid w:val="008161EC"/>
    <w:rsid w:val="0082162E"/>
    <w:rsid w:val="008660B9"/>
    <w:rsid w:val="008815FB"/>
    <w:rsid w:val="00882D39"/>
    <w:rsid w:val="00891F61"/>
    <w:rsid w:val="008A59F3"/>
    <w:rsid w:val="008D539A"/>
    <w:rsid w:val="008D74E0"/>
    <w:rsid w:val="008E23B1"/>
    <w:rsid w:val="008E73C5"/>
    <w:rsid w:val="008F2F35"/>
    <w:rsid w:val="00913BC8"/>
    <w:rsid w:val="00922E23"/>
    <w:rsid w:val="00923BDC"/>
    <w:rsid w:val="00933A7F"/>
    <w:rsid w:val="00946289"/>
    <w:rsid w:val="0095580C"/>
    <w:rsid w:val="00967D74"/>
    <w:rsid w:val="00971B7E"/>
    <w:rsid w:val="00972071"/>
    <w:rsid w:val="00973B89"/>
    <w:rsid w:val="0098548D"/>
    <w:rsid w:val="009854F7"/>
    <w:rsid w:val="009874CB"/>
    <w:rsid w:val="00990526"/>
    <w:rsid w:val="009A5C4C"/>
    <w:rsid w:val="009A6279"/>
    <w:rsid w:val="009B4D98"/>
    <w:rsid w:val="009C0DE2"/>
    <w:rsid w:val="009C29BE"/>
    <w:rsid w:val="009E551A"/>
    <w:rsid w:val="00A040EC"/>
    <w:rsid w:val="00A12943"/>
    <w:rsid w:val="00A13E15"/>
    <w:rsid w:val="00A17D76"/>
    <w:rsid w:val="00A31593"/>
    <w:rsid w:val="00A403F5"/>
    <w:rsid w:val="00A55A21"/>
    <w:rsid w:val="00A8222A"/>
    <w:rsid w:val="00A93495"/>
    <w:rsid w:val="00AA0DDB"/>
    <w:rsid w:val="00AC480F"/>
    <w:rsid w:val="00AD07CA"/>
    <w:rsid w:val="00AD69BA"/>
    <w:rsid w:val="00AD770C"/>
    <w:rsid w:val="00AE25C7"/>
    <w:rsid w:val="00AE5E2F"/>
    <w:rsid w:val="00B10EF7"/>
    <w:rsid w:val="00B129BA"/>
    <w:rsid w:val="00B2303B"/>
    <w:rsid w:val="00B24572"/>
    <w:rsid w:val="00B350E4"/>
    <w:rsid w:val="00B40C08"/>
    <w:rsid w:val="00B53D07"/>
    <w:rsid w:val="00B62862"/>
    <w:rsid w:val="00B92710"/>
    <w:rsid w:val="00B96F35"/>
    <w:rsid w:val="00BB581C"/>
    <w:rsid w:val="00BE30C0"/>
    <w:rsid w:val="00BE3ECD"/>
    <w:rsid w:val="00BF4881"/>
    <w:rsid w:val="00BF77ED"/>
    <w:rsid w:val="00C04A22"/>
    <w:rsid w:val="00C128BF"/>
    <w:rsid w:val="00C12FDE"/>
    <w:rsid w:val="00C33CAF"/>
    <w:rsid w:val="00C36DC6"/>
    <w:rsid w:val="00C52119"/>
    <w:rsid w:val="00C61DD7"/>
    <w:rsid w:val="00C62D3D"/>
    <w:rsid w:val="00C71A13"/>
    <w:rsid w:val="00C935EF"/>
    <w:rsid w:val="00CA7D98"/>
    <w:rsid w:val="00CB3E23"/>
    <w:rsid w:val="00CB400F"/>
    <w:rsid w:val="00CB767C"/>
    <w:rsid w:val="00CD4254"/>
    <w:rsid w:val="00CE31D9"/>
    <w:rsid w:val="00CF03DF"/>
    <w:rsid w:val="00CF7E07"/>
    <w:rsid w:val="00D02EB3"/>
    <w:rsid w:val="00D04DAD"/>
    <w:rsid w:val="00D117DB"/>
    <w:rsid w:val="00D332A5"/>
    <w:rsid w:val="00D4290B"/>
    <w:rsid w:val="00D55FA7"/>
    <w:rsid w:val="00D92AF3"/>
    <w:rsid w:val="00D972DD"/>
    <w:rsid w:val="00DA437E"/>
    <w:rsid w:val="00DA70AA"/>
    <w:rsid w:val="00DB392D"/>
    <w:rsid w:val="00DB3F05"/>
    <w:rsid w:val="00DC20CD"/>
    <w:rsid w:val="00DE548B"/>
    <w:rsid w:val="00DE55D9"/>
    <w:rsid w:val="00DF297B"/>
    <w:rsid w:val="00DF52BE"/>
    <w:rsid w:val="00E241C8"/>
    <w:rsid w:val="00E37E26"/>
    <w:rsid w:val="00E53930"/>
    <w:rsid w:val="00E60F12"/>
    <w:rsid w:val="00E62A63"/>
    <w:rsid w:val="00E72524"/>
    <w:rsid w:val="00E7737B"/>
    <w:rsid w:val="00E82BAD"/>
    <w:rsid w:val="00EB1980"/>
    <w:rsid w:val="00EC1923"/>
    <w:rsid w:val="00EC1CC5"/>
    <w:rsid w:val="00EC64D6"/>
    <w:rsid w:val="00ED4BB9"/>
    <w:rsid w:val="00EE690A"/>
    <w:rsid w:val="00EF3221"/>
    <w:rsid w:val="00EF3860"/>
    <w:rsid w:val="00F11EE0"/>
    <w:rsid w:val="00F33704"/>
    <w:rsid w:val="00F56225"/>
    <w:rsid w:val="00F664E7"/>
    <w:rsid w:val="00F80BDF"/>
    <w:rsid w:val="00F85CEF"/>
    <w:rsid w:val="00F95923"/>
    <w:rsid w:val="00FC197C"/>
    <w:rsid w:val="00FE37D2"/>
    <w:rsid w:val="00FF41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D08A1"/>
  <w15:chartTrackingRefBased/>
  <w15:docId w15:val="{0014E415-024C-4C5B-BB8B-E2D959E6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88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F4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4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4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81"/>
    <w:rPr>
      <w:rFonts w:eastAsiaTheme="majorEastAsia" w:cstheme="majorBidi"/>
      <w:color w:val="272727" w:themeColor="text1" w:themeTint="D8"/>
    </w:rPr>
  </w:style>
  <w:style w:type="paragraph" w:styleId="Title">
    <w:name w:val="Title"/>
    <w:basedOn w:val="Normal"/>
    <w:next w:val="Normal"/>
    <w:link w:val="TitleChar"/>
    <w:uiPriority w:val="10"/>
    <w:qFormat/>
    <w:rsid w:val="00BF4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81"/>
    <w:pPr>
      <w:spacing w:before="160"/>
      <w:jc w:val="center"/>
    </w:pPr>
    <w:rPr>
      <w:i/>
      <w:iCs/>
      <w:color w:val="404040" w:themeColor="text1" w:themeTint="BF"/>
    </w:rPr>
  </w:style>
  <w:style w:type="character" w:customStyle="1" w:styleId="QuoteChar">
    <w:name w:val="Quote Char"/>
    <w:basedOn w:val="DefaultParagraphFont"/>
    <w:link w:val="Quote"/>
    <w:uiPriority w:val="29"/>
    <w:rsid w:val="00BF4881"/>
    <w:rPr>
      <w:i/>
      <w:iCs/>
      <w:color w:val="404040" w:themeColor="text1" w:themeTint="BF"/>
    </w:rPr>
  </w:style>
  <w:style w:type="paragraph" w:styleId="ListParagraph">
    <w:name w:val="List Paragraph"/>
    <w:basedOn w:val="Normal"/>
    <w:uiPriority w:val="34"/>
    <w:qFormat/>
    <w:rsid w:val="00BF4881"/>
    <w:pPr>
      <w:ind w:left="720"/>
      <w:contextualSpacing/>
    </w:pPr>
  </w:style>
  <w:style w:type="character" w:styleId="IntenseEmphasis">
    <w:name w:val="Intense Emphasis"/>
    <w:basedOn w:val="DefaultParagraphFont"/>
    <w:uiPriority w:val="21"/>
    <w:qFormat/>
    <w:rsid w:val="00BF4881"/>
    <w:rPr>
      <w:i/>
      <w:iCs/>
      <w:color w:val="0F4761" w:themeColor="accent1" w:themeShade="BF"/>
    </w:rPr>
  </w:style>
  <w:style w:type="paragraph" w:styleId="IntenseQuote">
    <w:name w:val="Intense Quote"/>
    <w:basedOn w:val="Normal"/>
    <w:next w:val="Normal"/>
    <w:link w:val="IntenseQuoteChar"/>
    <w:uiPriority w:val="30"/>
    <w:qFormat/>
    <w:rsid w:val="00BF4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881"/>
    <w:rPr>
      <w:i/>
      <w:iCs/>
      <w:color w:val="0F4761" w:themeColor="accent1" w:themeShade="BF"/>
    </w:rPr>
  </w:style>
  <w:style w:type="character" w:styleId="IntenseReference">
    <w:name w:val="Intense Reference"/>
    <w:basedOn w:val="DefaultParagraphFont"/>
    <w:uiPriority w:val="32"/>
    <w:qFormat/>
    <w:rsid w:val="00BF4881"/>
    <w:rPr>
      <w:b/>
      <w:bCs/>
      <w:smallCaps/>
      <w:color w:val="0F4761" w:themeColor="accent1" w:themeShade="BF"/>
      <w:spacing w:val="5"/>
    </w:rPr>
  </w:style>
  <w:style w:type="paragraph" w:styleId="Header">
    <w:name w:val="header"/>
    <w:basedOn w:val="Normal"/>
    <w:link w:val="HeaderChar"/>
    <w:uiPriority w:val="99"/>
    <w:unhideWhenUsed/>
    <w:rsid w:val="00BF4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881"/>
  </w:style>
  <w:style w:type="paragraph" w:styleId="Footer">
    <w:name w:val="footer"/>
    <w:basedOn w:val="Normal"/>
    <w:link w:val="FooterChar"/>
    <w:uiPriority w:val="99"/>
    <w:unhideWhenUsed/>
    <w:rsid w:val="00BF4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881"/>
  </w:style>
  <w:style w:type="paragraph" w:styleId="NoSpacing">
    <w:name w:val="No Spacing"/>
    <w:aliases w:val="Subheading 2"/>
    <w:uiPriority w:val="1"/>
    <w:qFormat/>
    <w:rsid w:val="00BF4881"/>
    <w:pPr>
      <w:spacing w:after="0" w:line="240" w:lineRule="auto"/>
    </w:pPr>
    <w:rPr>
      <w:kern w:val="0"/>
      <w:sz w:val="22"/>
      <w:szCs w:val="22"/>
      <w14:ligatures w14:val="none"/>
    </w:rPr>
  </w:style>
  <w:style w:type="table" w:styleId="TableGrid">
    <w:name w:val="Table Grid"/>
    <w:basedOn w:val="TableNormal"/>
    <w:uiPriority w:val="59"/>
    <w:rsid w:val="00BF488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qFormat/>
    <w:rsid w:val="00BF4881"/>
    <w:pPr>
      <w:spacing w:after="160" w:line="240" w:lineRule="auto"/>
    </w:pPr>
    <w:rPr>
      <w:rFonts w:ascii="Arial" w:hAnsi="Arial" w:cs="Arial"/>
      <w:bCs/>
      <w:color w:val="F57E20"/>
      <w:sz w:val="48"/>
      <w:szCs w:val="32"/>
      <w:lang w:val="en-US"/>
    </w:rPr>
  </w:style>
  <w:style w:type="character" w:styleId="Hyperlink">
    <w:name w:val="Hyperlink"/>
    <w:basedOn w:val="DefaultParagraphFont"/>
    <w:uiPriority w:val="99"/>
    <w:unhideWhenUsed/>
    <w:rsid w:val="00A55A21"/>
    <w:rPr>
      <w:color w:val="467886" w:themeColor="hyperlink"/>
      <w:u w:val="single"/>
    </w:rPr>
  </w:style>
  <w:style w:type="character" w:styleId="FollowedHyperlink">
    <w:name w:val="FollowedHyperlink"/>
    <w:basedOn w:val="DefaultParagraphFont"/>
    <w:uiPriority w:val="99"/>
    <w:semiHidden/>
    <w:unhideWhenUsed/>
    <w:rsid w:val="007C242F"/>
    <w:rPr>
      <w:color w:val="96607D" w:themeColor="followedHyperlink"/>
      <w:u w:val="single"/>
    </w:rPr>
  </w:style>
  <w:style w:type="paragraph" w:styleId="Revision">
    <w:name w:val="Revision"/>
    <w:hidden/>
    <w:uiPriority w:val="99"/>
    <w:semiHidden/>
    <w:rsid w:val="000A01ED"/>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881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4474">
      <w:bodyDiv w:val="1"/>
      <w:marLeft w:val="0"/>
      <w:marRight w:val="0"/>
      <w:marTop w:val="0"/>
      <w:marBottom w:val="0"/>
      <w:divBdr>
        <w:top w:val="none" w:sz="0" w:space="0" w:color="auto"/>
        <w:left w:val="none" w:sz="0" w:space="0" w:color="auto"/>
        <w:bottom w:val="none" w:sz="0" w:space="0" w:color="auto"/>
        <w:right w:val="none" w:sz="0" w:space="0" w:color="auto"/>
      </w:divBdr>
    </w:div>
    <w:div w:id="194314423">
      <w:bodyDiv w:val="1"/>
      <w:marLeft w:val="0"/>
      <w:marRight w:val="0"/>
      <w:marTop w:val="0"/>
      <w:marBottom w:val="0"/>
      <w:divBdr>
        <w:top w:val="none" w:sz="0" w:space="0" w:color="auto"/>
        <w:left w:val="none" w:sz="0" w:space="0" w:color="auto"/>
        <w:bottom w:val="none" w:sz="0" w:space="0" w:color="auto"/>
        <w:right w:val="none" w:sz="0" w:space="0" w:color="auto"/>
      </w:divBdr>
    </w:div>
    <w:div w:id="341011315">
      <w:bodyDiv w:val="1"/>
      <w:marLeft w:val="0"/>
      <w:marRight w:val="0"/>
      <w:marTop w:val="0"/>
      <w:marBottom w:val="0"/>
      <w:divBdr>
        <w:top w:val="none" w:sz="0" w:space="0" w:color="auto"/>
        <w:left w:val="none" w:sz="0" w:space="0" w:color="auto"/>
        <w:bottom w:val="none" w:sz="0" w:space="0" w:color="auto"/>
        <w:right w:val="none" w:sz="0" w:space="0" w:color="auto"/>
      </w:divBdr>
    </w:div>
    <w:div w:id="573122640">
      <w:bodyDiv w:val="1"/>
      <w:marLeft w:val="0"/>
      <w:marRight w:val="0"/>
      <w:marTop w:val="0"/>
      <w:marBottom w:val="0"/>
      <w:divBdr>
        <w:top w:val="none" w:sz="0" w:space="0" w:color="auto"/>
        <w:left w:val="none" w:sz="0" w:space="0" w:color="auto"/>
        <w:bottom w:val="none" w:sz="0" w:space="0" w:color="auto"/>
        <w:right w:val="none" w:sz="0" w:space="0" w:color="auto"/>
      </w:divBdr>
    </w:div>
    <w:div w:id="694113231">
      <w:bodyDiv w:val="1"/>
      <w:marLeft w:val="0"/>
      <w:marRight w:val="0"/>
      <w:marTop w:val="0"/>
      <w:marBottom w:val="0"/>
      <w:divBdr>
        <w:top w:val="none" w:sz="0" w:space="0" w:color="auto"/>
        <w:left w:val="none" w:sz="0" w:space="0" w:color="auto"/>
        <w:bottom w:val="none" w:sz="0" w:space="0" w:color="auto"/>
        <w:right w:val="none" w:sz="0" w:space="0" w:color="auto"/>
      </w:divBdr>
    </w:div>
    <w:div w:id="966617759">
      <w:bodyDiv w:val="1"/>
      <w:marLeft w:val="0"/>
      <w:marRight w:val="0"/>
      <w:marTop w:val="0"/>
      <w:marBottom w:val="0"/>
      <w:divBdr>
        <w:top w:val="none" w:sz="0" w:space="0" w:color="auto"/>
        <w:left w:val="none" w:sz="0" w:space="0" w:color="auto"/>
        <w:bottom w:val="none" w:sz="0" w:space="0" w:color="auto"/>
        <w:right w:val="none" w:sz="0" w:space="0" w:color="auto"/>
      </w:divBdr>
    </w:div>
    <w:div w:id="970089953">
      <w:bodyDiv w:val="1"/>
      <w:marLeft w:val="0"/>
      <w:marRight w:val="0"/>
      <w:marTop w:val="0"/>
      <w:marBottom w:val="0"/>
      <w:divBdr>
        <w:top w:val="none" w:sz="0" w:space="0" w:color="auto"/>
        <w:left w:val="none" w:sz="0" w:space="0" w:color="auto"/>
        <w:bottom w:val="none" w:sz="0" w:space="0" w:color="auto"/>
        <w:right w:val="none" w:sz="0" w:space="0" w:color="auto"/>
      </w:divBdr>
    </w:div>
    <w:div w:id="1266110393">
      <w:bodyDiv w:val="1"/>
      <w:marLeft w:val="0"/>
      <w:marRight w:val="0"/>
      <w:marTop w:val="0"/>
      <w:marBottom w:val="0"/>
      <w:divBdr>
        <w:top w:val="none" w:sz="0" w:space="0" w:color="auto"/>
        <w:left w:val="none" w:sz="0" w:space="0" w:color="auto"/>
        <w:bottom w:val="none" w:sz="0" w:space="0" w:color="auto"/>
        <w:right w:val="none" w:sz="0" w:space="0" w:color="auto"/>
      </w:divBdr>
    </w:div>
    <w:div w:id="1304115796">
      <w:bodyDiv w:val="1"/>
      <w:marLeft w:val="0"/>
      <w:marRight w:val="0"/>
      <w:marTop w:val="0"/>
      <w:marBottom w:val="0"/>
      <w:divBdr>
        <w:top w:val="none" w:sz="0" w:space="0" w:color="auto"/>
        <w:left w:val="none" w:sz="0" w:space="0" w:color="auto"/>
        <w:bottom w:val="none" w:sz="0" w:space="0" w:color="auto"/>
        <w:right w:val="none" w:sz="0" w:space="0" w:color="auto"/>
      </w:divBdr>
    </w:div>
    <w:div w:id="1307665585">
      <w:bodyDiv w:val="1"/>
      <w:marLeft w:val="0"/>
      <w:marRight w:val="0"/>
      <w:marTop w:val="0"/>
      <w:marBottom w:val="0"/>
      <w:divBdr>
        <w:top w:val="none" w:sz="0" w:space="0" w:color="auto"/>
        <w:left w:val="none" w:sz="0" w:space="0" w:color="auto"/>
        <w:bottom w:val="none" w:sz="0" w:space="0" w:color="auto"/>
        <w:right w:val="none" w:sz="0" w:space="0" w:color="auto"/>
      </w:divBdr>
    </w:div>
    <w:div w:id="1611859252">
      <w:bodyDiv w:val="1"/>
      <w:marLeft w:val="0"/>
      <w:marRight w:val="0"/>
      <w:marTop w:val="0"/>
      <w:marBottom w:val="0"/>
      <w:divBdr>
        <w:top w:val="none" w:sz="0" w:space="0" w:color="auto"/>
        <w:left w:val="none" w:sz="0" w:space="0" w:color="auto"/>
        <w:bottom w:val="none" w:sz="0" w:space="0" w:color="auto"/>
        <w:right w:val="none" w:sz="0" w:space="0" w:color="auto"/>
      </w:divBdr>
    </w:div>
    <w:div w:id="1637031848">
      <w:bodyDiv w:val="1"/>
      <w:marLeft w:val="0"/>
      <w:marRight w:val="0"/>
      <w:marTop w:val="0"/>
      <w:marBottom w:val="0"/>
      <w:divBdr>
        <w:top w:val="none" w:sz="0" w:space="0" w:color="auto"/>
        <w:left w:val="none" w:sz="0" w:space="0" w:color="auto"/>
        <w:bottom w:val="none" w:sz="0" w:space="0" w:color="auto"/>
        <w:right w:val="none" w:sz="0" w:space="0" w:color="auto"/>
      </w:divBdr>
    </w:div>
    <w:div w:id="1671641210">
      <w:bodyDiv w:val="1"/>
      <w:marLeft w:val="0"/>
      <w:marRight w:val="0"/>
      <w:marTop w:val="0"/>
      <w:marBottom w:val="0"/>
      <w:divBdr>
        <w:top w:val="none" w:sz="0" w:space="0" w:color="auto"/>
        <w:left w:val="none" w:sz="0" w:space="0" w:color="auto"/>
        <w:bottom w:val="none" w:sz="0" w:space="0" w:color="auto"/>
        <w:right w:val="none" w:sz="0" w:space="0" w:color="auto"/>
      </w:divBdr>
    </w:div>
    <w:div w:id="1836336276">
      <w:bodyDiv w:val="1"/>
      <w:marLeft w:val="0"/>
      <w:marRight w:val="0"/>
      <w:marTop w:val="0"/>
      <w:marBottom w:val="0"/>
      <w:divBdr>
        <w:top w:val="none" w:sz="0" w:space="0" w:color="auto"/>
        <w:left w:val="none" w:sz="0" w:space="0" w:color="auto"/>
        <w:bottom w:val="none" w:sz="0" w:space="0" w:color="auto"/>
        <w:right w:val="none" w:sz="0" w:space="0" w:color="auto"/>
      </w:divBdr>
    </w:div>
    <w:div w:id="213899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https://www.wa.gov.au/organisation/public-sector-commission/leadership-expectations" TargetMode="External" /><Relationship Id="rId18" Type="http://schemas.openxmlformats.org/officeDocument/2006/relationships/header" Target="header2.xml" /><Relationship Id="rId3" Type="http://schemas.openxmlformats.org/officeDocument/2006/relationships/customXml" Target="../customXml/item3.xml" /><Relationship Id="rId21"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image" Target="media/image1.png" /><Relationship Id="rId17"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image" Target="media/image3.png"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5" Type="http://schemas.openxmlformats.org/officeDocument/2006/relationships/customXml" Target="../customXml/item5.xml" /><Relationship Id="rId15" Type="http://schemas.openxmlformats.org/officeDocument/2006/relationships/image" Target="media/image2.jpeg" /><Relationship Id="rId10" Type="http://schemas.openxmlformats.org/officeDocument/2006/relationships/footnotes" Target="footnotes.xml" /><Relationship Id="rId19" Type="http://schemas.openxmlformats.org/officeDocument/2006/relationships/header" Target="header3.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hyperlink" Target="https://www.wa.gov.au/government/document-collections/personal-leadership"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11F863D8600984680A01057589D451E" ma:contentTypeVersion="14" ma:contentTypeDescription="Create a new document." ma:contentTypeScope="" ma:versionID="6b589739293d762193acbe6aec300f99">
  <xsd:schema xmlns:xsd="http://www.w3.org/2001/XMLSchema" xmlns:xs="http://www.w3.org/2001/XMLSchema" xmlns:p="http://schemas.microsoft.com/office/2006/metadata/properties" xmlns:ns2="94b9f083-d6af-4816-a7f5-95198e0fbe6c" xmlns:ns3="f76bb202-e0ee-44b5-81bd-1165e74daad9" xmlns:ns4="69f07737-75b9-4534-b3fb-1245dbcc6c80" targetNamespace="http://schemas.microsoft.com/office/2006/metadata/properties" ma:root="true" ma:fieldsID="4556562e42d486c100cf4969ad8c9b3f" ns2:_="" ns3:_="" ns4:_="">
    <xsd:import namespace="94b9f083-d6af-4816-a7f5-95198e0fbe6c"/>
    <xsd:import namespace="f76bb202-e0ee-44b5-81bd-1165e74daad9"/>
    <xsd:import namespace="69f07737-75b9-4534-b3fb-1245dbcc6c80"/>
    <xsd:element name="properties">
      <xsd:complexType>
        <xsd:sequence>
          <xsd:element name="documentManagement">
            <xsd:complexType>
              <xsd:all>
                <xsd:element ref="ns2:_dlc_DocId" minOccurs="0"/>
                <xsd:element ref="ns2:_dlc_DocIdUrl" minOccurs="0"/>
                <xsd:element ref="ns2:_dlc_DocIdPersistId" minOccurs="0"/>
                <xsd:element ref="ns3:Site" minOccurs="0"/>
                <xsd:element ref="ns3:Document_x0020_Set_x0020_Status" minOccurs="0"/>
                <xsd:element ref="ns3:Library" minOccurs="0"/>
                <xsd:element ref="ns3:Entity" minOccurs="0"/>
                <xsd:element ref="ns4:MediaServiceMetadata" minOccurs="0"/>
                <xsd:element ref="ns4:MediaServiceFastMetadata" minOccurs="0"/>
                <xsd:element ref="ns2:SharedWithUsers" minOccurs="0"/>
                <xsd:element ref="ns2:SharedWithDetails" minOccurs="0"/>
                <xsd:element ref="ns4:MediaServiceObjectDetectorVersions" minOccurs="0"/>
                <xsd:element ref="ns4:MediaServiceSearchProperties" minOccurs="0"/>
                <xsd:element ref="ns4:lcf76f155ced4ddcb4097134ff3c332f" minOccurs="0"/>
                <xsd:element ref="ns2:TaxCatchAll"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e50496-540e-49f9-bdb5-473ba901a27c}"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6bb202-e0ee-44b5-81bd-1165e74daad9" elementFormDefault="qualified">
    <xsd:import namespace="http://schemas.microsoft.com/office/2006/documentManagement/types"/>
    <xsd:import namespace="http://schemas.microsoft.com/office/infopath/2007/PartnerControls"/>
    <xsd:element name="Site" ma:index="11" nillable="true" ma:displayName="Site" ma:default="NRT Governance and Performance" ma:hidden="true" ma:internalName="Site" ma:readOnly="false">
      <xsd:simpleType>
        <xsd:restriction base="dms:Text">
          <xsd:maxLength value="255"/>
        </xsd:restriction>
      </xsd:simpleType>
    </xsd:element>
    <xsd:element name="Document_x0020_Set_x0020_Status" ma:index="12" nillable="true" ma:displayName="Document Set Status" ma:default="Active" ma:format="Dropdown" ma:internalName="Document_x0020_Set_x0020_Status">
      <xsd:simpleType>
        <xsd:restriction base="dms:Choice">
          <xsd:enumeration value="Active"/>
          <xsd:enumeration value="Closed"/>
        </xsd:restriction>
      </xsd:simpleType>
    </xsd:element>
    <xsd:element name="Library" ma:index="13" nillable="true" ma:displayName="Library" ma:default="Team Management" ma:hidden="true" ma:internalName="Library" ma:readOnly="false">
      <xsd:simpleType>
        <xsd:restriction base="dms:Text">
          <xsd:maxLength value="255"/>
        </xsd:restriction>
      </xsd:simpleType>
    </xsd:element>
    <xsd:element name="Entity" ma:index="14" nillable="true" ma:displayName="Entity" ma:default="NR TAFE" ma:hidden="true" ma:internalName="Ent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f07737-75b9-4534-b3fb-1245dbcc6c8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ntity xmlns="f76bb202-e0ee-44b5-81bd-1165e74daad9">NR TAFE</Entity>
    <Site xmlns="f76bb202-e0ee-44b5-81bd-1165e74daad9">NRT Governance and Performance</Site>
    <Document_x0020_Set_x0020_Status xmlns="f76bb202-e0ee-44b5-81bd-1165e74daad9">Active</Document_x0020_Set_x0020_Status>
    <Library xmlns="f76bb202-e0ee-44b5-81bd-1165e74daad9">Team Management</Library>
    <_dlc_DocIdPersistId xmlns="94b9f083-d6af-4816-a7f5-95198e0fbe6c" xsi:nil="true"/>
    <_dlc_DocIdUrl xmlns="94b9f083-d6af-4816-a7f5-95198e0fbe6c">
      <Url>https://tafewa.sharepoint.com/sites/NRT_Governance_Performance_Teams/_layouts/15/DocIdRedir.aspx?ID=R6D5VKXPRSHE-782709053-275</Url>
      <Description>R6D5VKXPRSHE-782709053-275</Description>
    </_dlc_DocIdUrl>
    <_dlc_DocId xmlns="94b9f083-d6af-4816-a7f5-95198e0fbe6c">R6D5VKXPRSHE-782709053-275</_dlc_DocId>
    <TaxCatchAll xmlns="94b9f083-d6af-4816-a7f5-95198e0fbe6c" xsi:nil="true"/>
    <lcf76f155ced4ddcb4097134ff3c332f xmlns="69f07737-75b9-4534-b3fb-1245dbcc6c8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96176-ABF7-4C11-AF76-69AC93D2C581}">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A9526B46-BDD8-41D3-83CE-6D91A987563E}">
  <ds:schemaRefs>
    <ds:schemaRef ds:uri="http://schemas.microsoft.com/sharepoint/events"/>
    <ds:schemaRef ds:uri="http://www.w3.org/2000/xmlns/"/>
  </ds:schemaRefs>
</ds:datastoreItem>
</file>

<file path=customXml/itemProps3.xml><?xml version="1.0" encoding="utf-8"?>
<ds:datastoreItem xmlns:ds="http://schemas.openxmlformats.org/officeDocument/2006/customXml" ds:itemID="{43A9E73D-5CD4-4AB1-BAE7-D6BB05CBC0B0}">
  <ds:schemaRefs>
    <ds:schemaRef ds:uri="http://schemas.microsoft.com/office/2006/metadata/contentType"/>
    <ds:schemaRef ds:uri="http://schemas.microsoft.com/office/2006/metadata/properties/metaAttributes"/>
    <ds:schemaRef ds:uri="http://www.w3.org/2000/xmlns/"/>
    <ds:schemaRef ds:uri="http://www.w3.org/2001/XMLSchema"/>
    <ds:schemaRef ds:uri="94b9f083-d6af-4816-a7f5-95198e0fbe6c"/>
    <ds:schemaRef ds:uri="f76bb202-e0ee-44b5-81bd-1165e74daad9"/>
    <ds:schemaRef ds:uri="69f07737-75b9-4534-b3fb-1245dbcc6c80"/>
  </ds:schemaRefs>
</ds:datastoreItem>
</file>

<file path=customXml/itemProps4.xml><?xml version="1.0" encoding="utf-8"?>
<ds:datastoreItem xmlns:ds="http://schemas.openxmlformats.org/officeDocument/2006/customXml" ds:itemID="{B92686E0-D927-4F4C-9CC2-48D490112E7E}">
  <ds:schemaRefs>
    <ds:schemaRef ds:uri="http://schemas.microsoft.com/office/2006/metadata/properties"/>
    <ds:schemaRef ds:uri="http://www.w3.org/2000/xmlns/"/>
    <ds:schemaRef ds:uri="f76bb202-e0ee-44b5-81bd-1165e74daad9"/>
    <ds:schemaRef ds:uri="94b9f083-d6af-4816-a7f5-95198e0fbe6c"/>
    <ds:schemaRef ds:uri="http://www.w3.org/2001/XMLSchema-instance"/>
    <ds:schemaRef ds:uri="69f07737-75b9-4534-b3fb-1245dbcc6c80"/>
    <ds:schemaRef ds:uri="http://schemas.microsoft.com/office/infopath/2007/PartnerControls"/>
  </ds:schemaRefs>
</ds:datastoreItem>
</file>

<file path=customXml/itemProps5.xml><?xml version="1.0" encoding="utf-8"?>
<ds:datastoreItem xmlns:ds="http://schemas.openxmlformats.org/officeDocument/2006/customXml" ds:itemID="{1C997696-0C36-44AE-9091-0D1B4BCC2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Links>
    <vt:vector size="12" baseType="variant">
      <vt:variant>
        <vt:i4>2883641</vt:i4>
      </vt:variant>
      <vt:variant>
        <vt:i4>3</vt:i4>
      </vt:variant>
      <vt:variant>
        <vt:i4>0</vt:i4>
      </vt:variant>
      <vt:variant>
        <vt:i4>5</vt:i4>
      </vt:variant>
      <vt:variant>
        <vt:lpwstr>https://www.wa.gov.au/government/document-collections/multiple-area-leader</vt:lpwstr>
      </vt:variant>
      <vt:variant>
        <vt:lpwstr/>
      </vt:variant>
      <vt:variant>
        <vt:i4>7340159</vt:i4>
      </vt:variant>
      <vt:variant>
        <vt:i4>0</vt:i4>
      </vt:variant>
      <vt:variant>
        <vt:i4>0</vt:i4>
      </vt:variant>
      <vt:variant>
        <vt:i4>5</vt:i4>
      </vt:variant>
      <vt:variant>
        <vt:lpwstr>https://www.wa.gov.au/organisation/public-sector-commission/leadership-expectations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Chow</dc:creator>
  <cp:keywords/>
  <dc:description/>
  <cp:lastModifiedBy>Cheryl Song Loong</cp:lastModifiedBy>
  <cp:revision>2</cp:revision>
  <cp:lastPrinted>2025-12-03T07:15:00Z</cp:lastPrinted>
  <dcterms:created xsi:type="dcterms:W3CDTF">2025-12-04T02:54:00Z</dcterms:created>
  <dcterms:modified xsi:type="dcterms:W3CDTF">2025-12-04T02:54:00Z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0x010100911F863D8600984680A01057589D451E</vt:lpwstr>
  </property>
  <property fmtid="{D5CDD505-2E9C-101B-9397-08002B2CF9AE}" pid="3" name="_dlc_DocIdItemGuid">
    <vt:lpwstr>71d7cf8f-9985-48a6-979b-97848af2f28f</vt:lpwstr>
  </property>
  <property fmtid="{D5CDD505-2E9C-101B-9397-08002B2CF9AE}" pid="4" name="ClassificationContentMarkingHeaderShapeIds">
    <vt:lpwstr>458c9420,45487252,4049c05a</vt:lpwstr>
  </property>
  <property fmtid="{D5CDD505-2E9C-101B-9397-08002B2CF9AE}" pid="5" name="ClassificationContentMarkingHeaderFontProps">
    <vt:lpwstr>#ff0000,10,Aptos</vt:lpwstr>
  </property>
  <property fmtid="{D5CDD505-2E9C-101B-9397-08002B2CF9AE}" pid="6" name="ClassificationContentMarkingHeaderText">
    <vt:lpwstr>OFFICIAL</vt:lpwstr>
  </property>
  <property fmtid="{D5CDD505-2E9C-101B-9397-08002B2CF9AE}" pid="7" name="MSIP_Label_f3ac7e5b-5da2-46c7-8677-8a6b50f7d886_Enabled">
    <vt:lpwstr>true</vt:lpwstr>
  </property>
  <property fmtid="{D5CDD505-2E9C-101B-9397-08002B2CF9AE}" pid="8" name="MSIP_Label_f3ac7e5b-5da2-46c7-8677-8a6b50f7d886_SetDate">
    <vt:lpwstr>2025-10-07T07:04:18Z</vt:lpwstr>
  </property>
  <property fmtid="{D5CDD505-2E9C-101B-9397-08002B2CF9AE}" pid="9" name="MSIP_Label_f3ac7e5b-5da2-46c7-8677-8a6b50f7d886_Method">
    <vt:lpwstr>Standard</vt:lpwstr>
  </property>
  <property fmtid="{D5CDD505-2E9C-101B-9397-08002B2CF9AE}" pid="10" name="MSIP_Label_f3ac7e5b-5da2-46c7-8677-8a6b50f7d886_Name">
    <vt:lpwstr>Official</vt:lpwstr>
  </property>
  <property fmtid="{D5CDD505-2E9C-101B-9397-08002B2CF9AE}" pid="11" name="MSIP_Label_f3ac7e5b-5da2-46c7-8677-8a6b50f7d886_SiteId">
    <vt:lpwstr>218881e8-07ad-4142-87d7-f6b90d17009b</vt:lpwstr>
  </property>
  <property fmtid="{D5CDD505-2E9C-101B-9397-08002B2CF9AE}" pid="12" name="MSIP_Label_f3ac7e5b-5da2-46c7-8677-8a6b50f7d886_ActionId">
    <vt:lpwstr>8fd67c98-ce06-4da7-80bd-91b49bf709d4</vt:lpwstr>
  </property>
  <property fmtid="{D5CDD505-2E9C-101B-9397-08002B2CF9AE}" pid="13" name="MSIP_Label_f3ac7e5b-5da2-46c7-8677-8a6b50f7d886_ContentBits">
    <vt:lpwstr>1</vt:lpwstr>
  </property>
  <property fmtid="{D5CDD505-2E9C-101B-9397-08002B2CF9AE}" pid="14" name="MSIP_Label_f3ac7e5b-5da2-46c7-8677-8a6b50f7d886_Tag">
    <vt:lpwstr>10, 3, 0, 1</vt:lpwstr>
  </property>
  <property fmtid="{D5CDD505-2E9C-101B-9397-08002B2CF9AE}" pid="15" name="MediaServiceImageTags">
    <vt:lpwstr/>
  </property>
</Properties>
</file>