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272A958C" w:rsidR="004A4EC3" w:rsidRPr="00C14680" w:rsidRDefault="008D0DE8"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Principal Policy Officer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7</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DPC</w:t>
      </w:r>
      <w:r w:rsidR="0007786A">
        <w:rPr>
          <w:rFonts w:eastAsiaTheme="majorEastAsia" w:cs="Times New Roman (Headings CS)"/>
          <w:b/>
          <w:color w:val="CC5733"/>
          <w:sz w:val="30"/>
          <w:szCs w:val="30"/>
        </w:rPr>
        <w:t>18046</w:t>
      </w:r>
      <w:r w:rsidR="004A4EC3" w:rsidRPr="00C14680">
        <w:rPr>
          <w:rFonts w:eastAsiaTheme="majorEastAsia" w:cs="Times New Roman (Headings CS)"/>
          <w:b/>
          <w:color w:val="CC5733"/>
          <w:sz w:val="30"/>
          <w:szCs w:val="30"/>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D007E3" w:rsidRDefault="009514B1" w:rsidP="004A4EC3">
            <w:pPr>
              <w:pStyle w:val="Formfields"/>
              <w:framePr w:hSpace="0" w:wrap="auto" w:vAnchor="margin" w:yAlign="inline"/>
              <w:suppressOverlap w:val="0"/>
              <w:rPr>
                <w:color w:val="000000" w:themeColor="text1"/>
              </w:rPr>
            </w:pPr>
            <w:r>
              <w:t>Division/</w:t>
            </w:r>
            <w:r w:rsidR="004A4EC3" w:rsidRPr="00D007E3">
              <w:t xml:space="preserve">Directorate: </w:t>
            </w:r>
          </w:p>
        </w:tc>
        <w:tc>
          <w:tcPr>
            <w:tcW w:w="2747" w:type="dxa"/>
          </w:tcPr>
          <w:p w14:paraId="6E7A5B79" w14:textId="6BDB98AF" w:rsidR="004A4EC3" w:rsidRPr="00D007E3" w:rsidRDefault="00741042" w:rsidP="004A4EC3">
            <w:r>
              <w:t>Office of Digital Government</w:t>
            </w:r>
          </w:p>
        </w:tc>
        <w:tc>
          <w:tcPr>
            <w:tcW w:w="1647"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10085057" w:rsidR="004A4EC3" w:rsidRPr="006A1E28" w:rsidRDefault="00741042" w:rsidP="004A4EC3">
            <w:pPr>
              <w:rPr>
                <w:color w:val="000000" w:themeColor="text1"/>
              </w:rPr>
            </w:pPr>
            <w:r>
              <w:rPr>
                <w:color w:val="000000" w:themeColor="text1"/>
              </w:rPr>
              <w:t>Director Data Governance</w:t>
            </w:r>
          </w:p>
        </w:tc>
      </w:tr>
      <w:tr w:rsidR="004A4EC3" w:rsidRPr="00D007E3" w14:paraId="77F9C586" w14:textId="77777777" w:rsidTr="009514B1">
        <w:trPr>
          <w:trHeight w:val="85"/>
        </w:trPr>
        <w:tc>
          <w:tcPr>
            <w:tcW w:w="2552"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15295990" w:rsidR="004A4EC3" w:rsidRPr="00D007E3" w:rsidRDefault="00741042" w:rsidP="004A4EC3">
            <w:r>
              <w:t>Data Unit</w:t>
            </w:r>
          </w:p>
        </w:tc>
        <w:tc>
          <w:tcPr>
            <w:tcW w:w="1647"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5D95D9D0" w:rsidR="004A4EC3" w:rsidRPr="006A1E28" w:rsidRDefault="0045705E" w:rsidP="004A4EC3">
            <w:pPr>
              <w:rPr>
                <w:color w:val="000000" w:themeColor="text1"/>
              </w:rPr>
            </w:pPr>
            <w:r>
              <w:rPr>
                <w:color w:val="000000" w:themeColor="text1"/>
              </w:rPr>
              <w:t>May supervise a small team</w:t>
            </w:r>
            <w:r w:rsidR="004A4EC3" w:rsidRPr="006A1E28">
              <w:rPr>
                <w:color w:val="000000" w:themeColor="text1"/>
              </w:rPr>
              <w:t xml:space="preserve"> </w:t>
            </w:r>
          </w:p>
        </w:tc>
      </w:tr>
      <w:tr w:rsidR="004A4EC3" w:rsidRPr="00D007E3" w14:paraId="6BBCF80B" w14:textId="77777777" w:rsidTr="009514B1">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775F0025" w:rsidR="004A4EC3" w:rsidRPr="00D007E3" w:rsidRDefault="004E2FC6" w:rsidP="004A4EC3">
            <w:r>
              <w:t xml:space="preserve">West Perth </w:t>
            </w:r>
          </w:p>
        </w:tc>
        <w:tc>
          <w:tcPr>
            <w:tcW w:w="1647"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 xml:space="preserve">The Department of the Premier and Cabinet (DPC) </w:t>
      </w:r>
      <w:proofErr w:type="gramStart"/>
      <w:r w:rsidRPr="004A3655">
        <w:t>leads</w:t>
      </w:r>
      <w:proofErr w:type="gramEnd"/>
      <w:r w:rsidRPr="004A3655">
        <w:t xml:space="preserve">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E0D47">
      <w:pPr>
        <w:spacing w:line="240" w:lineRule="auto"/>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0700D5D2" w14:textId="085DB471" w:rsidR="00EC7741" w:rsidRPr="00CE30E6" w:rsidRDefault="00EC7741" w:rsidP="00EC7741">
      <w:pPr>
        <w:rPr>
          <w:rFonts w:cs="Calibri"/>
        </w:rPr>
      </w:pPr>
      <w:r>
        <w:t xml:space="preserve">The </w:t>
      </w:r>
      <w:r w:rsidRPr="00776B62">
        <w:t>Data</w:t>
      </w:r>
      <w:r>
        <w:t xml:space="preserve"> Unit</w:t>
      </w:r>
      <w:r w:rsidRPr="00776B62">
        <w:t xml:space="preserve"> </w:t>
      </w:r>
      <w:r>
        <w:t>is</w:t>
      </w:r>
      <w:r w:rsidRPr="00776B62">
        <w:t xml:space="preserve"> an interdisciplinary team tasked with improving how the public sector uses evidence to make better decisions and policy.  We work with a broad range of agencies and tackle the State’s most complex social, health, environmental and economic issues.  The work we do underpins better strategy, operations and service delivery in the whole sector.  </w:t>
      </w:r>
    </w:p>
    <w:p w14:paraId="7D1D0209" w14:textId="551A0CAA" w:rsidR="00477E21" w:rsidRPr="00280C06" w:rsidRDefault="00A00DF9" w:rsidP="00280C06">
      <w:pPr>
        <w:pStyle w:val="Heading1"/>
        <w:rPr>
          <w:b w:val="0"/>
        </w:rPr>
      </w:pPr>
      <w:r w:rsidRPr="00280C06">
        <w:rPr>
          <w:sz w:val="24"/>
          <w:szCs w:val="24"/>
        </w:rPr>
        <w:t xml:space="preserve">About the </w:t>
      </w:r>
      <w:r w:rsidR="00756536" w:rsidRPr="00280C06">
        <w:rPr>
          <w:sz w:val="24"/>
          <w:szCs w:val="24"/>
        </w:rPr>
        <w:t>Role</w:t>
      </w:r>
      <w:r w:rsidR="00C45F38" w:rsidRPr="00280C06">
        <w:rPr>
          <w:sz w:val="24"/>
          <w:szCs w:val="24"/>
        </w:rPr>
        <w:t xml:space="preserve"> </w:t>
      </w:r>
      <w:r w:rsidR="004A4EC3" w:rsidRPr="00280C06">
        <w:rPr>
          <w:sz w:val="24"/>
          <w:szCs w:val="24"/>
        </w:rPr>
        <w:t>and Responsibilities</w:t>
      </w:r>
    </w:p>
    <w:p w14:paraId="442E0C86" w14:textId="577DF0E9" w:rsidR="00A72186" w:rsidRDefault="0007786A" w:rsidP="004A3655">
      <w:r w:rsidRPr="002E2E11">
        <w:t>Th</w:t>
      </w:r>
      <w:r>
        <w:t>e Principal Policy Officer</w:t>
      </w:r>
      <w:r w:rsidR="00AA12E1" w:rsidRPr="002E2E11">
        <w:t xml:space="preserve"> provides high level policy advice and undertakes complex research and analysis </w:t>
      </w:r>
      <w:r w:rsidR="00611E55" w:rsidRPr="002E2E11">
        <w:t xml:space="preserve">to </w:t>
      </w:r>
      <w:r w:rsidR="00AA504B" w:rsidRPr="002E2E11">
        <w:t>support interagency data sharing</w:t>
      </w:r>
      <w:r w:rsidR="00EA7FBD" w:rsidRPr="002E2E11">
        <w:t xml:space="preserve"> across the WA Government</w:t>
      </w:r>
      <w:r w:rsidR="004A4CE1" w:rsidRPr="002E2E11">
        <w:t>, to enable better outcomes and decisions.</w:t>
      </w:r>
      <w:r w:rsidR="00856293" w:rsidRPr="002E2E11">
        <w:t xml:space="preserve"> </w:t>
      </w:r>
      <w:r>
        <w:t xml:space="preserve">This role plays </w:t>
      </w:r>
      <w:proofErr w:type="gramStart"/>
      <w:r>
        <w:t>an</w:t>
      </w:r>
      <w:proofErr w:type="gramEnd"/>
      <w:r>
        <w:t xml:space="preserve"> key role in </w:t>
      </w:r>
      <w:r w:rsidR="00503A32" w:rsidRPr="002E2E11">
        <w:t>develop</w:t>
      </w:r>
      <w:r>
        <w:t>ing</w:t>
      </w:r>
      <w:r w:rsidR="00503A32" w:rsidRPr="002E2E11">
        <w:t>, coordinat</w:t>
      </w:r>
      <w:r>
        <w:t>ing</w:t>
      </w:r>
      <w:r w:rsidR="00503A32" w:rsidRPr="002E2E11">
        <w:t>, implement</w:t>
      </w:r>
      <w:r>
        <w:t>ing</w:t>
      </w:r>
      <w:r w:rsidR="00503A32" w:rsidRPr="002E2E11">
        <w:t xml:space="preserve"> and review</w:t>
      </w:r>
      <w:r>
        <w:t>ing</w:t>
      </w:r>
      <w:r w:rsidR="00503A32" w:rsidRPr="002E2E11">
        <w:t xml:space="preserve"> </w:t>
      </w:r>
      <w:r w:rsidR="00AD58E1" w:rsidRPr="002E2E11">
        <w:t>whole</w:t>
      </w:r>
      <w:r w:rsidR="0013205E" w:rsidRPr="002E2E11">
        <w:t>-</w:t>
      </w:r>
      <w:r w:rsidR="00AD58E1" w:rsidRPr="002E2E11">
        <w:t>of</w:t>
      </w:r>
      <w:r w:rsidR="0013205E" w:rsidRPr="002E2E11">
        <w:t>-</w:t>
      </w:r>
      <w:r w:rsidR="00AD58E1" w:rsidRPr="002E2E11">
        <w:t>government</w:t>
      </w:r>
      <w:r w:rsidR="0013205E" w:rsidRPr="002E2E11">
        <w:t xml:space="preserve"> </w:t>
      </w:r>
      <w:r w:rsidR="00AD58E1" w:rsidRPr="002E2E11">
        <w:t>policies and guidance on data, records and information management</w:t>
      </w:r>
      <w:r w:rsidR="00AA12E1" w:rsidRPr="002E2E11">
        <w:t>.</w:t>
      </w:r>
    </w:p>
    <w:p w14:paraId="6205FF30" w14:textId="77777777" w:rsidR="00645F91" w:rsidRPr="00645F91" w:rsidRDefault="00645F91" w:rsidP="00645F91">
      <w:pPr>
        <w:pStyle w:val="Heading3"/>
        <w:rPr>
          <w:rFonts w:cs="Arial"/>
          <w:sz w:val="24"/>
        </w:rPr>
      </w:pPr>
      <w:r w:rsidRPr="00645F91">
        <w:rPr>
          <w:rFonts w:cs="Arial"/>
          <w:sz w:val="24"/>
        </w:rPr>
        <w:t>Policy and Governance Development</w:t>
      </w:r>
    </w:p>
    <w:p w14:paraId="1B1BBA91" w14:textId="00E38E6C" w:rsidR="00645F91" w:rsidRPr="00645F91" w:rsidRDefault="00645F91" w:rsidP="00645F91">
      <w:pPr>
        <w:pStyle w:val="ListParagraph"/>
        <w:numPr>
          <w:ilvl w:val="0"/>
          <w:numId w:val="17"/>
        </w:numPr>
        <w:rPr>
          <w:color w:val="auto"/>
          <w:szCs w:val="24"/>
        </w:rPr>
      </w:pPr>
      <w:r w:rsidRPr="00645F91">
        <w:rPr>
          <w:color w:val="auto"/>
          <w:szCs w:val="24"/>
        </w:rPr>
        <w:t>Lead</w:t>
      </w:r>
      <w:r w:rsidR="0007786A">
        <w:rPr>
          <w:color w:val="auto"/>
          <w:szCs w:val="24"/>
        </w:rPr>
        <w:t>s</w:t>
      </w:r>
      <w:r w:rsidRPr="00645F91">
        <w:rPr>
          <w:color w:val="auto"/>
          <w:szCs w:val="24"/>
        </w:rPr>
        <w:t xml:space="preserve"> the development of complex policy instruments, such as regulations, whole of sector policies and data standards.</w:t>
      </w:r>
    </w:p>
    <w:p w14:paraId="11D11642" w14:textId="4D1AEF6B" w:rsidR="00645F91" w:rsidRPr="00645F91" w:rsidRDefault="00645F91" w:rsidP="00645F91">
      <w:pPr>
        <w:pStyle w:val="ListParagraph"/>
        <w:numPr>
          <w:ilvl w:val="0"/>
          <w:numId w:val="17"/>
        </w:numPr>
        <w:rPr>
          <w:color w:val="auto"/>
          <w:szCs w:val="24"/>
        </w:rPr>
      </w:pPr>
      <w:r w:rsidRPr="00645F91">
        <w:rPr>
          <w:color w:val="auto"/>
          <w:szCs w:val="24"/>
        </w:rPr>
        <w:lastRenderedPageBreak/>
        <w:t>Develop</w:t>
      </w:r>
      <w:r w:rsidR="0007786A">
        <w:rPr>
          <w:color w:val="auto"/>
          <w:szCs w:val="24"/>
        </w:rPr>
        <w:t>s</w:t>
      </w:r>
      <w:r w:rsidRPr="00645F91">
        <w:rPr>
          <w:color w:val="auto"/>
          <w:szCs w:val="24"/>
        </w:rPr>
        <w:t xml:space="preserve"> guidance and templates to support sector wide implementation of information sharing, particularly under the Privacy and Responsible Information Sharing Act 2024 (PRIS Act).</w:t>
      </w:r>
    </w:p>
    <w:p w14:paraId="1D4FA3B1" w14:textId="158FF7A2" w:rsidR="00645F91" w:rsidRPr="00645F91" w:rsidRDefault="0007786A" w:rsidP="00645F91">
      <w:pPr>
        <w:pStyle w:val="ListParagraph"/>
        <w:numPr>
          <w:ilvl w:val="0"/>
          <w:numId w:val="17"/>
        </w:numPr>
        <w:rPr>
          <w:color w:val="auto"/>
          <w:szCs w:val="24"/>
        </w:rPr>
      </w:pPr>
      <w:r>
        <w:rPr>
          <w:color w:val="auto"/>
          <w:szCs w:val="24"/>
        </w:rPr>
        <w:t>Creates</w:t>
      </w:r>
      <w:r w:rsidRPr="00645F91">
        <w:rPr>
          <w:color w:val="auto"/>
          <w:szCs w:val="24"/>
        </w:rPr>
        <w:t xml:space="preserve"> </w:t>
      </w:r>
      <w:r w:rsidR="00645F91" w:rsidRPr="00645F91">
        <w:rPr>
          <w:color w:val="auto"/>
          <w:szCs w:val="24"/>
        </w:rPr>
        <w:t>reports for Parliament via the responsible Minister, maintain</w:t>
      </w:r>
      <w:r>
        <w:rPr>
          <w:color w:val="auto"/>
          <w:szCs w:val="24"/>
        </w:rPr>
        <w:t>s</w:t>
      </w:r>
      <w:r w:rsidR="00645F91" w:rsidRPr="00645F91">
        <w:rPr>
          <w:color w:val="auto"/>
          <w:szCs w:val="24"/>
        </w:rPr>
        <w:t xml:space="preserve"> public registers of key matters such as uptake of information sharing reforms, information breaches and sector readiness.</w:t>
      </w:r>
    </w:p>
    <w:p w14:paraId="13477C3E" w14:textId="60E94C68" w:rsidR="00645F91" w:rsidRPr="00645F91" w:rsidRDefault="00645F91" w:rsidP="00645F91">
      <w:pPr>
        <w:pStyle w:val="ListParagraph"/>
        <w:numPr>
          <w:ilvl w:val="0"/>
          <w:numId w:val="17"/>
        </w:numPr>
        <w:rPr>
          <w:color w:val="auto"/>
          <w:szCs w:val="24"/>
        </w:rPr>
      </w:pPr>
      <w:r w:rsidRPr="00645F91">
        <w:rPr>
          <w:color w:val="auto"/>
          <w:szCs w:val="24"/>
        </w:rPr>
        <w:t>Undertake</w:t>
      </w:r>
      <w:r w:rsidR="0007786A">
        <w:rPr>
          <w:color w:val="auto"/>
          <w:szCs w:val="24"/>
        </w:rPr>
        <w:t>s</w:t>
      </w:r>
      <w:r w:rsidRPr="00645F91">
        <w:rPr>
          <w:color w:val="auto"/>
          <w:szCs w:val="24"/>
        </w:rPr>
        <w:t xml:space="preserve"> advanced research to identify emerging issues and provide</w:t>
      </w:r>
      <w:r w:rsidR="0007786A">
        <w:rPr>
          <w:color w:val="auto"/>
          <w:szCs w:val="24"/>
        </w:rPr>
        <w:t>s</w:t>
      </w:r>
      <w:r w:rsidRPr="00645F91">
        <w:rPr>
          <w:color w:val="auto"/>
          <w:szCs w:val="24"/>
        </w:rPr>
        <w:t xml:space="preserve"> strategic advice to drive the effectiveness of information sharing reforms </w:t>
      </w:r>
      <w:proofErr w:type="gramStart"/>
      <w:r w:rsidRPr="00645F91">
        <w:rPr>
          <w:color w:val="auto"/>
          <w:szCs w:val="24"/>
        </w:rPr>
        <w:t>with regard to</w:t>
      </w:r>
      <w:proofErr w:type="gramEnd"/>
      <w:r w:rsidRPr="00645F91">
        <w:rPr>
          <w:color w:val="auto"/>
          <w:szCs w:val="24"/>
        </w:rPr>
        <w:t xml:space="preserve"> Government’s priorities.</w:t>
      </w:r>
    </w:p>
    <w:p w14:paraId="3876202E" w14:textId="003ACB17" w:rsidR="00645F91" w:rsidRPr="00645F91" w:rsidRDefault="00645F91" w:rsidP="00645F91">
      <w:pPr>
        <w:pStyle w:val="ListParagraph"/>
        <w:numPr>
          <w:ilvl w:val="0"/>
          <w:numId w:val="17"/>
        </w:numPr>
        <w:rPr>
          <w:color w:val="auto"/>
          <w:szCs w:val="24"/>
        </w:rPr>
      </w:pPr>
      <w:r w:rsidRPr="00645F91">
        <w:rPr>
          <w:color w:val="auto"/>
          <w:szCs w:val="24"/>
        </w:rPr>
        <w:t>Support</w:t>
      </w:r>
      <w:r w:rsidR="0007786A">
        <w:rPr>
          <w:color w:val="auto"/>
          <w:szCs w:val="24"/>
        </w:rPr>
        <w:t>s</w:t>
      </w:r>
      <w:r w:rsidRPr="00645F91">
        <w:rPr>
          <w:color w:val="auto"/>
          <w:szCs w:val="24"/>
        </w:rPr>
        <w:t xml:space="preserve"> implementation of the WA Government Information Classification Policy.</w:t>
      </w:r>
    </w:p>
    <w:p w14:paraId="089100D2" w14:textId="5D90900F" w:rsidR="00D604AB" w:rsidRPr="00D604AB" w:rsidRDefault="00D604AB" w:rsidP="00D604AB">
      <w:pPr>
        <w:pStyle w:val="Heading3"/>
        <w:rPr>
          <w:rFonts w:cs="Arial"/>
          <w:sz w:val="24"/>
        </w:rPr>
      </w:pPr>
      <w:r w:rsidRPr="00D604AB">
        <w:rPr>
          <w:rFonts w:cs="Arial"/>
          <w:sz w:val="24"/>
        </w:rPr>
        <w:t>Engagement and Communication</w:t>
      </w:r>
    </w:p>
    <w:p w14:paraId="3DD91DFA" w14:textId="4F1BC549" w:rsidR="00D604AB" w:rsidRPr="00D604AB" w:rsidRDefault="008B1265" w:rsidP="00D604AB">
      <w:pPr>
        <w:pStyle w:val="ListParagraph"/>
        <w:numPr>
          <w:ilvl w:val="0"/>
          <w:numId w:val="17"/>
        </w:numPr>
        <w:rPr>
          <w:color w:val="auto"/>
          <w:szCs w:val="24"/>
        </w:rPr>
      </w:pPr>
      <w:r>
        <w:rPr>
          <w:color w:val="auto"/>
          <w:szCs w:val="24"/>
        </w:rPr>
        <w:t>Coordinates</w:t>
      </w:r>
      <w:r w:rsidRPr="00D604AB">
        <w:rPr>
          <w:color w:val="auto"/>
          <w:szCs w:val="24"/>
        </w:rPr>
        <w:t xml:space="preserve"> </w:t>
      </w:r>
      <w:r w:rsidR="00D604AB" w:rsidRPr="00D604AB">
        <w:rPr>
          <w:color w:val="auto"/>
          <w:szCs w:val="24"/>
        </w:rPr>
        <w:t>the establishment of and support for interagency committees and forums to improve the sharing and management of data in the sector, such as the PRIS Advisory Committee and an Information Governance &amp; Privacy Community of Practice.</w:t>
      </w:r>
    </w:p>
    <w:p w14:paraId="4D5FE7AC" w14:textId="11F32AD2" w:rsidR="00D604AB" w:rsidRPr="00D604AB" w:rsidRDefault="00D604AB" w:rsidP="00D604AB">
      <w:pPr>
        <w:pStyle w:val="ListParagraph"/>
        <w:numPr>
          <w:ilvl w:val="0"/>
          <w:numId w:val="17"/>
        </w:numPr>
        <w:rPr>
          <w:color w:val="auto"/>
          <w:szCs w:val="24"/>
        </w:rPr>
      </w:pPr>
      <w:r w:rsidRPr="00D604AB">
        <w:rPr>
          <w:color w:val="auto"/>
          <w:szCs w:val="24"/>
        </w:rPr>
        <w:t>Clearly and concisely present</w:t>
      </w:r>
      <w:r w:rsidR="0007786A">
        <w:rPr>
          <w:color w:val="auto"/>
          <w:szCs w:val="24"/>
        </w:rPr>
        <w:t>s</w:t>
      </w:r>
      <w:r w:rsidRPr="00D604AB">
        <w:rPr>
          <w:color w:val="auto"/>
          <w:szCs w:val="24"/>
        </w:rPr>
        <w:t xml:space="preserve"> and explain</w:t>
      </w:r>
      <w:r w:rsidR="0007786A">
        <w:rPr>
          <w:color w:val="auto"/>
          <w:szCs w:val="24"/>
        </w:rPr>
        <w:t>s</w:t>
      </w:r>
      <w:r w:rsidRPr="00D604AB">
        <w:rPr>
          <w:color w:val="auto"/>
          <w:szCs w:val="24"/>
        </w:rPr>
        <w:t xml:space="preserve"> complex information and policy advice to a diverse audience, including agencies, Ministers, technical staff and decision makers.</w:t>
      </w:r>
    </w:p>
    <w:p w14:paraId="734781E1" w14:textId="354A20D7" w:rsidR="00D604AB" w:rsidRPr="00D604AB" w:rsidRDefault="00D604AB" w:rsidP="00D604AB">
      <w:pPr>
        <w:pStyle w:val="ListParagraph"/>
        <w:numPr>
          <w:ilvl w:val="0"/>
          <w:numId w:val="17"/>
        </w:numPr>
        <w:rPr>
          <w:color w:val="auto"/>
          <w:szCs w:val="24"/>
        </w:rPr>
      </w:pPr>
      <w:r w:rsidRPr="00D604AB">
        <w:rPr>
          <w:color w:val="auto"/>
          <w:szCs w:val="24"/>
        </w:rPr>
        <w:t>Work</w:t>
      </w:r>
      <w:r w:rsidR="0007786A">
        <w:rPr>
          <w:color w:val="auto"/>
          <w:szCs w:val="24"/>
        </w:rPr>
        <w:t>s</w:t>
      </w:r>
      <w:r w:rsidRPr="00D604AB">
        <w:rPr>
          <w:color w:val="auto"/>
          <w:szCs w:val="24"/>
        </w:rPr>
        <w:t xml:space="preserve"> across the sector to improve alignment of policies and guidance for data, records and information management.</w:t>
      </w:r>
    </w:p>
    <w:p w14:paraId="194E911F" w14:textId="01E24360" w:rsidR="00D604AB" w:rsidRPr="00D604AB" w:rsidRDefault="00D604AB" w:rsidP="00D604AB">
      <w:pPr>
        <w:pStyle w:val="ListParagraph"/>
        <w:numPr>
          <w:ilvl w:val="0"/>
          <w:numId w:val="17"/>
        </w:numPr>
        <w:rPr>
          <w:color w:val="auto"/>
          <w:szCs w:val="24"/>
        </w:rPr>
      </w:pPr>
      <w:r w:rsidRPr="00D604AB">
        <w:rPr>
          <w:color w:val="auto"/>
          <w:szCs w:val="24"/>
        </w:rPr>
        <w:t>Lead</w:t>
      </w:r>
      <w:r w:rsidR="0007786A">
        <w:rPr>
          <w:color w:val="auto"/>
          <w:szCs w:val="24"/>
        </w:rPr>
        <w:t>s</w:t>
      </w:r>
      <w:r w:rsidRPr="00D604AB">
        <w:rPr>
          <w:color w:val="auto"/>
          <w:szCs w:val="24"/>
        </w:rPr>
        <w:t xml:space="preserve"> the development of written communications, such as web content, FAQs and catalogues.</w:t>
      </w:r>
    </w:p>
    <w:p w14:paraId="154552AD" w14:textId="776C6DA3" w:rsidR="00D604AB" w:rsidRPr="00D604AB" w:rsidRDefault="009201BC" w:rsidP="00D604AB">
      <w:r>
        <w:rPr>
          <w:b/>
          <w:bCs/>
        </w:rPr>
        <w:t xml:space="preserve">Advice and Consultancy </w:t>
      </w:r>
    </w:p>
    <w:p w14:paraId="1F81721E" w14:textId="4665CE8A" w:rsidR="00D604AB" w:rsidRPr="00D604AB" w:rsidRDefault="00D604AB" w:rsidP="00D604AB">
      <w:pPr>
        <w:pStyle w:val="ListParagraph"/>
        <w:numPr>
          <w:ilvl w:val="0"/>
          <w:numId w:val="17"/>
        </w:numPr>
        <w:rPr>
          <w:color w:val="auto"/>
          <w:szCs w:val="24"/>
        </w:rPr>
      </w:pPr>
      <w:r w:rsidRPr="00D604AB">
        <w:rPr>
          <w:color w:val="auto"/>
          <w:szCs w:val="24"/>
        </w:rPr>
        <w:t>Assist</w:t>
      </w:r>
      <w:r w:rsidR="0007786A">
        <w:rPr>
          <w:color w:val="auto"/>
          <w:szCs w:val="24"/>
        </w:rPr>
        <w:t>s</w:t>
      </w:r>
      <w:r w:rsidRPr="00D604AB">
        <w:rPr>
          <w:color w:val="auto"/>
          <w:szCs w:val="24"/>
        </w:rPr>
        <w:t xml:space="preserve"> agencies to understand and address barriers to data sharing. Provide clear advice on best practices and pathways under the legislation, to progress key data sharing projects aligned with government priorities.</w:t>
      </w:r>
    </w:p>
    <w:p w14:paraId="4403B660" w14:textId="693E3965" w:rsidR="00D604AB" w:rsidRPr="00D604AB" w:rsidRDefault="00D604AB" w:rsidP="00D604AB">
      <w:pPr>
        <w:pStyle w:val="ListParagraph"/>
        <w:numPr>
          <w:ilvl w:val="0"/>
          <w:numId w:val="17"/>
        </w:numPr>
        <w:rPr>
          <w:color w:val="auto"/>
          <w:szCs w:val="24"/>
        </w:rPr>
      </w:pPr>
      <w:r w:rsidRPr="00D604AB">
        <w:rPr>
          <w:color w:val="auto"/>
          <w:szCs w:val="24"/>
        </w:rPr>
        <w:t>Coordinate</w:t>
      </w:r>
      <w:r w:rsidR="0007786A">
        <w:rPr>
          <w:color w:val="auto"/>
          <w:szCs w:val="24"/>
        </w:rPr>
        <w:t>s</w:t>
      </w:r>
      <w:r w:rsidRPr="00D604AB">
        <w:rPr>
          <w:color w:val="auto"/>
          <w:szCs w:val="24"/>
        </w:rPr>
        <w:t xml:space="preserve"> across stakeholder groups including WA agencies and other jurisdictions, medical researchers, universities, Aboriginal community-controlled organisations and community service providers, to provide accurate advice that enables responsible information sharing projects.</w:t>
      </w:r>
    </w:p>
    <w:p w14:paraId="5D7853AB" w14:textId="23E416BA" w:rsidR="00D604AB" w:rsidRPr="00D604AB" w:rsidRDefault="00D604AB" w:rsidP="00D604AB">
      <w:pPr>
        <w:pStyle w:val="ListParagraph"/>
        <w:numPr>
          <w:ilvl w:val="0"/>
          <w:numId w:val="17"/>
        </w:numPr>
        <w:rPr>
          <w:color w:val="auto"/>
          <w:szCs w:val="24"/>
        </w:rPr>
      </w:pPr>
      <w:r w:rsidRPr="00D604AB">
        <w:rPr>
          <w:color w:val="auto"/>
          <w:szCs w:val="24"/>
        </w:rPr>
        <w:t>Support</w:t>
      </w:r>
      <w:r w:rsidR="0007786A">
        <w:rPr>
          <w:color w:val="auto"/>
          <w:szCs w:val="24"/>
        </w:rPr>
        <w:t>s</w:t>
      </w:r>
      <w:r w:rsidRPr="00D604AB">
        <w:rPr>
          <w:color w:val="auto"/>
          <w:szCs w:val="24"/>
        </w:rPr>
        <w:t xml:space="preserve"> agencies to build sector readiness for information sharing. Lead</w:t>
      </w:r>
      <w:r w:rsidR="0007786A">
        <w:rPr>
          <w:color w:val="auto"/>
          <w:szCs w:val="24"/>
        </w:rPr>
        <w:t>s</w:t>
      </w:r>
      <w:r w:rsidRPr="00D604AB">
        <w:rPr>
          <w:color w:val="auto"/>
          <w:szCs w:val="24"/>
        </w:rPr>
        <w:t xml:space="preserve"> the development of monitoring and reporting of key indicators for implementation.</w:t>
      </w:r>
    </w:p>
    <w:p w14:paraId="57FAFFD5" w14:textId="77777777" w:rsidR="00D604AB" w:rsidRPr="00D604AB" w:rsidRDefault="00D604AB" w:rsidP="00D604AB">
      <w:pPr>
        <w:pStyle w:val="Heading3"/>
        <w:rPr>
          <w:rFonts w:cs="Arial"/>
          <w:sz w:val="24"/>
        </w:rPr>
      </w:pPr>
      <w:r w:rsidRPr="00D604AB">
        <w:rPr>
          <w:rFonts w:cs="Arial"/>
          <w:sz w:val="24"/>
        </w:rPr>
        <w:t>Leadership and Management</w:t>
      </w:r>
    </w:p>
    <w:p w14:paraId="53358630" w14:textId="1356F2F4" w:rsidR="00D604AB" w:rsidRPr="00D604AB" w:rsidRDefault="00D604AB" w:rsidP="00D604AB">
      <w:pPr>
        <w:pStyle w:val="ListParagraph"/>
        <w:numPr>
          <w:ilvl w:val="0"/>
          <w:numId w:val="17"/>
        </w:numPr>
        <w:rPr>
          <w:color w:val="auto"/>
          <w:szCs w:val="24"/>
        </w:rPr>
      </w:pPr>
      <w:r w:rsidRPr="00D604AB">
        <w:rPr>
          <w:color w:val="auto"/>
          <w:szCs w:val="24"/>
        </w:rPr>
        <w:t>Contribute</w:t>
      </w:r>
      <w:r w:rsidR="0007786A">
        <w:rPr>
          <w:color w:val="auto"/>
          <w:szCs w:val="24"/>
        </w:rPr>
        <w:t>s</w:t>
      </w:r>
      <w:r w:rsidRPr="00D604AB">
        <w:rPr>
          <w:color w:val="auto"/>
          <w:szCs w:val="24"/>
        </w:rPr>
        <w:t xml:space="preserve"> to a high-performance culture that enables staff to achieve results in a positive environment.</w:t>
      </w:r>
    </w:p>
    <w:p w14:paraId="4769CA49" w14:textId="69493C72" w:rsidR="00D604AB" w:rsidRPr="0045705E" w:rsidRDefault="00D604AB" w:rsidP="00D604AB">
      <w:pPr>
        <w:pStyle w:val="ListParagraph"/>
        <w:numPr>
          <w:ilvl w:val="0"/>
          <w:numId w:val="17"/>
        </w:numPr>
        <w:rPr>
          <w:color w:val="auto"/>
          <w:szCs w:val="24"/>
        </w:rPr>
      </w:pPr>
      <w:r w:rsidRPr="0045705E">
        <w:rPr>
          <w:color w:val="auto"/>
          <w:szCs w:val="24"/>
        </w:rPr>
        <w:t>Provide</w:t>
      </w:r>
      <w:r w:rsidR="0007786A" w:rsidRPr="0045705E">
        <w:rPr>
          <w:color w:val="auto"/>
          <w:szCs w:val="24"/>
        </w:rPr>
        <w:t>s</w:t>
      </w:r>
      <w:r w:rsidRPr="0045705E">
        <w:rPr>
          <w:color w:val="auto"/>
          <w:szCs w:val="24"/>
        </w:rPr>
        <w:t xml:space="preserve"> leadership to the team, support</w:t>
      </w:r>
      <w:r w:rsidR="0007786A" w:rsidRPr="0045705E">
        <w:rPr>
          <w:color w:val="auto"/>
          <w:szCs w:val="24"/>
        </w:rPr>
        <w:t>s</w:t>
      </w:r>
      <w:r w:rsidRPr="0045705E">
        <w:rPr>
          <w:color w:val="auto"/>
          <w:szCs w:val="24"/>
        </w:rPr>
        <w:t xml:space="preserve"> staff to deliver high quality outcomes that impact and align with business requirements.</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lastRenderedPageBreak/>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Pr="0098212A"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53311947" w14:textId="18BEF484" w:rsidR="00B646FB" w:rsidRPr="00070651" w:rsidRDefault="007421AD" w:rsidP="00C47631">
      <w:pPr>
        <w:pStyle w:val="Heading2"/>
        <w:rPr>
          <w:sz w:val="24"/>
          <w:szCs w:val="24"/>
        </w:rPr>
      </w:pPr>
      <w:r>
        <w:rPr>
          <w:sz w:val="24"/>
          <w:szCs w:val="24"/>
        </w:rPr>
        <w:t>Work Related Capabilities (Selection Criteria)</w:t>
      </w:r>
    </w:p>
    <w:p w14:paraId="40042468" w14:textId="77777777" w:rsidR="00BB7AE5" w:rsidRPr="00BB7AE5" w:rsidRDefault="00BB7AE5" w:rsidP="00BB7AE5">
      <w:pPr>
        <w:rPr>
          <w:b/>
          <w:bCs/>
        </w:rPr>
      </w:pPr>
      <w:r w:rsidRPr="00BB7AE5">
        <w:rPr>
          <w:b/>
          <w:bCs/>
        </w:rPr>
        <w:t>Essential:</w:t>
      </w:r>
    </w:p>
    <w:p w14:paraId="79F58FC1" w14:textId="77777777" w:rsidR="00BB7AE5" w:rsidRPr="00BB7AE5" w:rsidRDefault="00BB7AE5" w:rsidP="00BB7AE5">
      <w:pPr>
        <w:pStyle w:val="ListParagraph"/>
        <w:numPr>
          <w:ilvl w:val="0"/>
          <w:numId w:val="9"/>
        </w:numPr>
        <w:ind w:left="360" w:hanging="360"/>
        <w:rPr>
          <w:color w:val="auto"/>
        </w:rPr>
      </w:pPr>
      <w:r w:rsidRPr="00BB7AE5">
        <w:rPr>
          <w:color w:val="auto"/>
        </w:rPr>
        <w:t>Significant experience in high level policy and governance development, including demonstrated ability to provide strategic advice and support to multi-agency or cross-jurisdiction projects.</w:t>
      </w:r>
    </w:p>
    <w:p w14:paraId="5C98E77B" w14:textId="77777777" w:rsidR="00BB7AE5" w:rsidRPr="00BB7AE5" w:rsidRDefault="00BB7AE5" w:rsidP="00BB7AE5">
      <w:pPr>
        <w:pStyle w:val="ListParagraph"/>
        <w:numPr>
          <w:ilvl w:val="0"/>
          <w:numId w:val="9"/>
        </w:numPr>
        <w:ind w:left="360" w:hanging="360"/>
        <w:rPr>
          <w:color w:val="auto"/>
        </w:rPr>
      </w:pPr>
      <w:r w:rsidRPr="00BB7AE5">
        <w:rPr>
          <w:color w:val="auto"/>
        </w:rPr>
        <w:t>Significant experience in building relationships and influencing stakeholders, including senior executives and technical experts, to achieve outcomes.</w:t>
      </w:r>
    </w:p>
    <w:p w14:paraId="70F54A00" w14:textId="77777777" w:rsidR="00BB7AE5" w:rsidRPr="00BB7AE5" w:rsidRDefault="00BB7AE5" w:rsidP="00BB7AE5">
      <w:pPr>
        <w:pStyle w:val="ListParagraph"/>
        <w:numPr>
          <w:ilvl w:val="0"/>
          <w:numId w:val="9"/>
        </w:numPr>
        <w:ind w:left="360" w:hanging="360"/>
        <w:rPr>
          <w:color w:val="auto"/>
        </w:rPr>
      </w:pPr>
      <w:r w:rsidRPr="00BB7AE5">
        <w:rPr>
          <w:color w:val="auto"/>
        </w:rPr>
        <w:t>Demonstrated and highly developed ability to solve complex, multi-faceted problems, conduct research, and analyse legislation and policies to identify solutions.</w:t>
      </w:r>
    </w:p>
    <w:p w14:paraId="0D24C68F" w14:textId="77777777" w:rsidR="00BB7AE5" w:rsidRPr="00BB7AE5" w:rsidRDefault="00BB7AE5" w:rsidP="00BB7AE5">
      <w:pPr>
        <w:pStyle w:val="ListParagraph"/>
        <w:numPr>
          <w:ilvl w:val="0"/>
          <w:numId w:val="9"/>
        </w:numPr>
        <w:ind w:left="360" w:hanging="360"/>
        <w:rPr>
          <w:color w:val="auto"/>
        </w:rPr>
      </w:pPr>
      <w:r w:rsidRPr="00BB7AE5">
        <w:rPr>
          <w:color w:val="auto"/>
        </w:rPr>
        <w:t>Highly developed written communications skills with the ability to develop specialist instruments such as standards, guidance, frameworks or Cabinet submissions.</w:t>
      </w:r>
    </w:p>
    <w:p w14:paraId="56E2066F" w14:textId="77777777" w:rsidR="00BB7AE5" w:rsidRPr="00BB7AE5" w:rsidRDefault="00BB7AE5" w:rsidP="00BB7AE5">
      <w:pPr>
        <w:pStyle w:val="ListParagraph"/>
        <w:numPr>
          <w:ilvl w:val="0"/>
          <w:numId w:val="9"/>
        </w:numPr>
        <w:ind w:left="360" w:hanging="360"/>
        <w:rPr>
          <w:color w:val="auto"/>
        </w:rPr>
      </w:pPr>
      <w:r w:rsidRPr="00BB7AE5">
        <w:rPr>
          <w:color w:val="auto"/>
        </w:rPr>
        <w:t>Ability to provide leadership to the team and support staff to deliver high quality outcomes.</w:t>
      </w:r>
    </w:p>
    <w:p w14:paraId="381DA9CA" w14:textId="77777777" w:rsidR="00BB7AE5" w:rsidRPr="00BB7AE5" w:rsidRDefault="00BB7AE5" w:rsidP="00BB7AE5">
      <w:pPr>
        <w:rPr>
          <w:b/>
          <w:bCs/>
        </w:rPr>
      </w:pPr>
      <w:r w:rsidRPr="00BB7AE5">
        <w:rPr>
          <w:b/>
          <w:bCs/>
        </w:rPr>
        <w:t>Desirable:</w:t>
      </w:r>
    </w:p>
    <w:p w14:paraId="6BB61865" w14:textId="77777777" w:rsidR="00BB7AE5" w:rsidRPr="00BB7AE5" w:rsidRDefault="00BB7AE5" w:rsidP="00B3301A">
      <w:pPr>
        <w:pStyle w:val="ListParagraph"/>
        <w:numPr>
          <w:ilvl w:val="0"/>
          <w:numId w:val="20"/>
        </w:numPr>
        <w:rPr>
          <w:color w:val="auto"/>
        </w:rPr>
      </w:pPr>
      <w:r w:rsidRPr="00BB7AE5">
        <w:rPr>
          <w:color w:val="auto"/>
        </w:rPr>
        <w:t>Wide ranging knowledge of current WA Government priorities and policy commitments.</w:t>
      </w:r>
    </w:p>
    <w:p w14:paraId="428BF465" w14:textId="77777777" w:rsidR="00923A5E" w:rsidRDefault="00923A5E" w:rsidP="00C45F38"/>
    <w:p w14:paraId="268B2915" w14:textId="0D12B51B"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019B14E0" w14:textId="7F1439E2"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75037E6E" w14:textId="77777777" w:rsidR="005A2701" w:rsidRDefault="002F64E9" w:rsidP="00C47631">
            <w:pPr>
              <w:pStyle w:val="Heading3"/>
              <w:rPr>
                <w:sz w:val="24"/>
                <w:szCs w:val="22"/>
              </w:rPr>
            </w:pPr>
            <w:r w:rsidRPr="002F64E9">
              <w:rPr>
                <w:sz w:val="24"/>
                <w:szCs w:val="22"/>
              </w:rPr>
              <w:t>People Services:</w:t>
            </w:r>
          </w:p>
          <w:p w14:paraId="05F6E0BC" w14:textId="29536346" w:rsidR="002605C5" w:rsidRPr="002605C5" w:rsidRDefault="002605C5" w:rsidP="002605C5"/>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45FDA1EA" w:rsidR="005A2701" w:rsidRPr="00070651" w:rsidRDefault="00AC73F2" w:rsidP="0033476B">
            <w:pPr>
              <w:pStyle w:val="Heading3"/>
              <w:ind w:hanging="113"/>
              <w:rPr>
                <w:sz w:val="24"/>
              </w:rPr>
            </w:pPr>
            <w:r w:rsidRPr="00070651">
              <w:rPr>
                <w:sz w:val="24"/>
              </w:rPr>
              <w:t>D</w:t>
            </w:r>
            <w:r w:rsidR="005A2701" w:rsidRPr="00070651">
              <w:rPr>
                <w:sz w:val="24"/>
              </w:rPr>
              <w:t>ate:</w:t>
            </w:r>
            <w:r w:rsidR="00E67A78">
              <w:rPr>
                <w:sz w:val="24"/>
              </w:rPr>
              <w:t xml:space="preserve"> </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2E396FF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1"/>
      <w:footerReference w:type="even" r:id="rId12"/>
      <w:footerReference w:type="default" r:id="rId13"/>
      <w:headerReference w:type="first" r:id="rId14"/>
      <w:footerReference w:type="first" r:id="rId15"/>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2657" w14:textId="77777777" w:rsidR="00CD48C4" w:rsidRDefault="00CD48C4" w:rsidP="00756536">
      <w:pPr>
        <w:spacing w:after="0" w:line="240" w:lineRule="auto"/>
      </w:pPr>
      <w:r>
        <w:separator/>
      </w:r>
    </w:p>
  </w:endnote>
  <w:endnote w:type="continuationSeparator" w:id="0">
    <w:p w14:paraId="397DC94C" w14:textId="77777777" w:rsidR="00CD48C4" w:rsidRDefault="00CD48C4"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C9E7" w14:textId="77777777" w:rsidR="00CD48C4" w:rsidRDefault="00CD48C4" w:rsidP="00756536">
      <w:pPr>
        <w:spacing w:after="0" w:line="240" w:lineRule="auto"/>
      </w:pPr>
      <w:r>
        <w:separator/>
      </w:r>
    </w:p>
  </w:footnote>
  <w:footnote w:type="continuationSeparator" w:id="0">
    <w:p w14:paraId="1436292B" w14:textId="77777777" w:rsidR="00CD48C4" w:rsidRDefault="00CD48C4"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DCA"/>
    <w:multiLevelType w:val="hybridMultilevel"/>
    <w:tmpl w:val="883258E2"/>
    <w:lvl w:ilvl="0" w:tplc="75BABBE0">
      <w:start w:val="1"/>
      <w:numFmt w:val="decimal"/>
      <w:lvlText w:val="%1."/>
      <w:lvlJc w:val="left"/>
      <w:pPr>
        <w:ind w:left="1447" w:hanging="54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17FAE"/>
    <w:multiLevelType w:val="hybridMultilevel"/>
    <w:tmpl w:val="5F9A186A"/>
    <w:lvl w:ilvl="0" w:tplc="EC48139E">
      <w:start w:val="1"/>
      <w:numFmt w:val="decimal"/>
      <w:lvlText w:val="%1."/>
      <w:lvlJc w:val="left"/>
      <w:pPr>
        <w:ind w:left="540" w:hanging="54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7"/>
  </w:num>
  <w:num w:numId="2" w16cid:durableId="1376272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5"/>
  </w:num>
  <w:num w:numId="4" w16cid:durableId="1326056679">
    <w:abstractNumId w:val="14"/>
  </w:num>
  <w:num w:numId="5" w16cid:durableId="165638337">
    <w:abstractNumId w:val="11"/>
  </w:num>
  <w:num w:numId="6" w16cid:durableId="1123695853">
    <w:abstractNumId w:val="10"/>
  </w:num>
  <w:num w:numId="7" w16cid:durableId="1581137968">
    <w:abstractNumId w:val="4"/>
  </w:num>
  <w:num w:numId="8" w16cid:durableId="210381380">
    <w:abstractNumId w:val="6"/>
  </w:num>
  <w:num w:numId="9" w16cid:durableId="1667249357">
    <w:abstractNumId w:val="18"/>
  </w:num>
  <w:num w:numId="10" w16cid:durableId="1636334645">
    <w:abstractNumId w:val="13"/>
  </w:num>
  <w:num w:numId="11" w16cid:durableId="1816409002">
    <w:abstractNumId w:val="8"/>
  </w:num>
  <w:num w:numId="12" w16cid:durableId="1771470451">
    <w:abstractNumId w:val="9"/>
  </w:num>
  <w:num w:numId="13" w16cid:durableId="2042582278">
    <w:abstractNumId w:val="17"/>
  </w:num>
  <w:num w:numId="14" w16cid:durableId="301085470">
    <w:abstractNumId w:val="15"/>
  </w:num>
  <w:num w:numId="15" w16cid:durableId="24185399">
    <w:abstractNumId w:val="2"/>
  </w:num>
  <w:num w:numId="16" w16cid:durableId="169490687">
    <w:abstractNumId w:val="12"/>
  </w:num>
  <w:num w:numId="17" w16cid:durableId="629700953">
    <w:abstractNumId w:val="1"/>
  </w:num>
  <w:num w:numId="18" w16cid:durableId="1341004227">
    <w:abstractNumId w:val="16"/>
  </w:num>
  <w:num w:numId="19" w16cid:durableId="1410692525">
    <w:abstractNumId w:val="0"/>
  </w:num>
  <w:num w:numId="20" w16cid:durableId="208154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51CBF"/>
    <w:rsid w:val="0006478A"/>
    <w:rsid w:val="00070651"/>
    <w:rsid w:val="0007786A"/>
    <w:rsid w:val="00083B4F"/>
    <w:rsid w:val="000964FA"/>
    <w:rsid w:val="000A6FA1"/>
    <w:rsid w:val="000D0AF3"/>
    <w:rsid w:val="000D0F48"/>
    <w:rsid w:val="0013205E"/>
    <w:rsid w:val="00132369"/>
    <w:rsid w:val="001341B6"/>
    <w:rsid w:val="00145E44"/>
    <w:rsid w:val="001633FD"/>
    <w:rsid w:val="001744F5"/>
    <w:rsid w:val="001A50FB"/>
    <w:rsid w:val="001B27CF"/>
    <w:rsid w:val="001B52F9"/>
    <w:rsid w:val="001B54FD"/>
    <w:rsid w:val="001B7A87"/>
    <w:rsid w:val="001B7CD1"/>
    <w:rsid w:val="00204930"/>
    <w:rsid w:val="002156DB"/>
    <w:rsid w:val="002342EF"/>
    <w:rsid w:val="00246EF2"/>
    <w:rsid w:val="0024718E"/>
    <w:rsid w:val="002605C5"/>
    <w:rsid w:val="00260807"/>
    <w:rsid w:val="00260B8D"/>
    <w:rsid w:val="002656BC"/>
    <w:rsid w:val="00280169"/>
    <w:rsid w:val="00280C06"/>
    <w:rsid w:val="00283EB7"/>
    <w:rsid w:val="002843C7"/>
    <w:rsid w:val="002874CE"/>
    <w:rsid w:val="002937C1"/>
    <w:rsid w:val="002956EB"/>
    <w:rsid w:val="00296FEC"/>
    <w:rsid w:val="002B657B"/>
    <w:rsid w:val="002D3E24"/>
    <w:rsid w:val="002E2E11"/>
    <w:rsid w:val="002F64E9"/>
    <w:rsid w:val="00300C8A"/>
    <w:rsid w:val="0030375D"/>
    <w:rsid w:val="0033476B"/>
    <w:rsid w:val="003522C2"/>
    <w:rsid w:val="0036514A"/>
    <w:rsid w:val="00394896"/>
    <w:rsid w:val="003A12FE"/>
    <w:rsid w:val="003A3903"/>
    <w:rsid w:val="003A787A"/>
    <w:rsid w:val="003C1C26"/>
    <w:rsid w:val="003D0A66"/>
    <w:rsid w:val="003D7EFE"/>
    <w:rsid w:val="00414112"/>
    <w:rsid w:val="0041517E"/>
    <w:rsid w:val="00422282"/>
    <w:rsid w:val="0042491E"/>
    <w:rsid w:val="00430199"/>
    <w:rsid w:val="00430D2F"/>
    <w:rsid w:val="00451463"/>
    <w:rsid w:val="0045705E"/>
    <w:rsid w:val="00462800"/>
    <w:rsid w:val="004658EA"/>
    <w:rsid w:val="00471F7F"/>
    <w:rsid w:val="00477E21"/>
    <w:rsid w:val="00494398"/>
    <w:rsid w:val="00497F38"/>
    <w:rsid w:val="004A3655"/>
    <w:rsid w:val="004A41C3"/>
    <w:rsid w:val="004A4CE1"/>
    <w:rsid w:val="004A4EC3"/>
    <w:rsid w:val="004B2309"/>
    <w:rsid w:val="004C7E95"/>
    <w:rsid w:val="004E000D"/>
    <w:rsid w:val="004E1073"/>
    <w:rsid w:val="004E2FC6"/>
    <w:rsid w:val="004F457E"/>
    <w:rsid w:val="00503A32"/>
    <w:rsid w:val="005257D4"/>
    <w:rsid w:val="00536F4B"/>
    <w:rsid w:val="0055128D"/>
    <w:rsid w:val="0057229A"/>
    <w:rsid w:val="005A2699"/>
    <w:rsid w:val="005A2701"/>
    <w:rsid w:val="005A3D48"/>
    <w:rsid w:val="005E038D"/>
    <w:rsid w:val="005E2416"/>
    <w:rsid w:val="005F483B"/>
    <w:rsid w:val="00601500"/>
    <w:rsid w:val="00604C6D"/>
    <w:rsid w:val="00611E55"/>
    <w:rsid w:val="00631D31"/>
    <w:rsid w:val="00645F91"/>
    <w:rsid w:val="00647365"/>
    <w:rsid w:val="00647E4B"/>
    <w:rsid w:val="00663B85"/>
    <w:rsid w:val="0068201A"/>
    <w:rsid w:val="00686F75"/>
    <w:rsid w:val="006963C4"/>
    <w:rsid w:val="006A1E28"/>
    <w:rsid w:val="006C1C4D"/>
    <w:rsid w:val="006C2F8C"/>
    <w:rsid w:val="006D03B1"/>
    <w:rsid w:val="006F17A8"/>
    <w:rsid w:val="00721C5E"/>
    <w:rsid w:val="00727985"/>
    <w:rsid w:val="00733555"/>
    <w:rsid w:val="00741042"/>
    <w:rsid w:val="007421AD"/>
    <w:rsid w:val="00746389"/>
    <w:rsid w:val="00756536"/>
    <w:rsid w:val="007734E6"/>
    <w:rsid w:val="0078067E"/>
    <w:rsid w:val="007A0EFF"/>
    <w:rsid w:val="007A1F18"/>
    <w:rsid w:val="007B2076"/>
    <w:rsid w:val="007D5860"/>
    <w:rsid w:val="007E7FB0"/>
    <w:rsid w:val="00814628"/>
    <w:rsid w:val="0084252E"/>
    <w:rsid w:val="008531F0"/>
    <w:rsid w:val="00856293"/>
    <w:rsid w:val="00892424"/>
    <w:rsid w:val="008947AE"/>
    <w:rsid w:val="008A3F8E"/>
    <w:rsid w:val="008A4B38"/>
    <w:rsid w:val="008B1265"/>
    <w:rsid w:val="008D0DE8"/>
    <w:rsid w:val="008E0484"/>
    <w:rsid w:val="008E36D7"/>
    <w:rsid w:val="009075E2"/>
    <w:rsid w:val="009201BC"/>
    <w:rsid w:val="00923A5E"/>
    <w:rsid w:val="009514B1"/>
    <w:rsid w:val="0095755A"/>
    <w:rsid w:val="00961CC9"/>
    <w:rsid w:val="00971722"/>
    <w:rsid w:val="009739E5"/>
    <w:rsid w:val="00980B46"/>
    <w:rsid w:val="009C0ED6"/>
    <w:rsid w:val="00A00DF9"/>
    <w:rsid w:val="00A2480E"/>
    <w:rsid w:val="00A254A1"/>
    <w:rsid w:val="00A274B9"/>
    <w:rsid w:val="00A40911"/>
    <w:rsid w:val="00A518E1"/>
    <w:rsid w:val="00A72186"/>
    <w:rsid w:val="00A86D4C"/>
    <w:rsid w:val="00A93FF1"/>
    <w:rsid w:val="00A972A4"/>
    <w:rsid w:val="00AA12E1"/>
    <w:rsid w:val="00AA416A"/>
    <w:rsid w:val="00AA4641"/>
    <w:rsid w:val="00AA504B"/>
    <w:rsid w:val="00AC584F"/>
    <w:rsid w:val="00AC73F2"/>
    <w:rsid w:val="00AD58E1"/>
    <w:rsid w:val="00AE1B75"/>
    <w:rsid w:val="00AE5EBA"/>
    <w:rsid w:val="00B1554C"/>
    <w:rsid w:val="00B3301A"/>
    <w:rsid w:val="00B646FB"/>
    <w:rsid w:val="00B8027B"/>
    <w:rsid w:val="00B96037"/>
    <w:rsid w:val="00BB541C"/>
    <w:rsid w:val="00BB7AE5"/>
    <w:rsid w:val="00BC5C3F"/>
    <w:rsid w:val="00BD1B8C"/>
    <w:rsid w:val="00C12F9A"/>
    <w:rsid w:val="00C14680"/>
    <w:rsid w:val="00C15B56"/>
    <w:rsid w:val="00C201F1"/>
    <w:rsid w:val="00C26E45"/>
    <w:rsid w:val="00C45F38"/>
    <w:rsid w:val="00C47631"/>
    <w:rsid w:val="00C505A1"/>
    <w:rsid w:val="00C54A97"/>
    <w:rsid w:val="00C633F8"/>
    <w:rsid w:val="00C639AF"/>
    <w:rsid w:val="00C86886"/>
    <w:rsid w:val="00CD00BF"/>
    <w:rsid w:val="00CD0B02"/>
    <w:rsid w:val="00CD48C4"/>
    <w:rsid w:val="00CF070B"/>
    <w:rsid w:val="00D007E3"/>
    <w:rsid w:val="00D173A8"/>
    <w:rsid w:val="00D2368C"/>
    <w:rsid w:val="00D604AB"/>
    <w:rsid w:val="00D718AA"/>
    <w:rsid w:val="00D71E76"/>
    <w:rsid w:val="00D732A5"/>
    <w:rsid w:val="00D7570D"/>
    <w:rsid w:val="00D801DC"/>
    <w:rsid w:val="00DB08AF"/>
    <w:rsid w:val="00DF1A44"/>
    <w:rsid w:val="00DF4B7C"/>
    <w:rsid w:val="00DF7BA5"/>
    <w:rsid w:val="00E02BA3"/>
    <w:rsid w:val="00E14F0F"/>
    <w:rsid w:val="00E20BE0"/>
    <w:rsid w:val="00E23326"/>
    <w:rsid w:val="00E4641B"/>
    <w:rsid w:val="00E52D12"/>
    <w:rsid w:val="00E572F8"/>
    <w:rsid w:val="00E61CE6"/>
    <w:rsid w:val="00E67A78"/>
    <w:rsid w:val="00E97B68"/>
    <w:rsid w:val="00EA11AC"/>
    <w:rsid w:val="00EA7FBD"/>
    <w:rsid w:val="00EC7340"/>
    <w:rsid w:val="00EC7741"/>
    <w:rsid w:val="00ED18BE"/>
    <w:rsid w:val="00ED68B9"/>
    <w:rsid w:val="00ED7D74"/>
    <w:rsid w:val="00EE13A1"/>
    <w:rsid w:val="00EF2F5D"/>
    <w:rsid w:val="00F02587"/>
    <w:rsid w:val="00F156D2"/>
    <w:rsid w:val="00F167A5"/>
    <w:rsid w:val="00F51C71"/>
    <w:rsid w:val="00F95B4C"/>
    <w:rsid w:val="00FA1359"/>
    <w:rsid w:val="00FA7287"/>
    <w:rsid w:val="00FB2D81"/>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paragraph" w:customStyle="1" w:styleId="ydpa9942912msonormal">
    <w:name w:val="ydpa9942912msonormal"/>
    <w:basedOn w:val="Normal"/>
    <w:rsid w:val="00645F91"/>
    <w:pPr>
      <w:spacing w:before="100" w:beforeAutospacing="1" w:after="100" w:afterAutospacing="1" w:line="240" w:lineRule="auto"/>
    </w:pPr>
    <w:rPr>
      <w:rFonts w:ascii="Aptos" w:hAnsi="Aptos" w:cs="Apto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6716">
      <w:bodyDiv w:val="1"/>
      <w:marLeft w:val="0"/>
      <w:marRight w:val="0"/>
      <w:marTop w:val="0"/>
      <w:marBottom w:val="0"/>
      <w:divBdr>
        <w:top w:val="none" w:sz="0" w:space="0" w:color="auto"/>
        <w:left w:val="none" w:sz="0" w:space="0" w:color="auto"/>
        <w:bottom w:val="none" w:sz="0" w:space="0" w:color="auto"/>
        <w:right w:val="none" w:sz="0" w:space="0" w:color="auto"/>
      </w:divBdr>
    </w:div>
    <w:div w:id="1140541672">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359745527">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08792908">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 w:id="19660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3</cp:revision>
  <cp:lastPrinted>2024-03-14T05:17:00Z</cp:lastPrinted>
  <dcterms:created xsi:type="dcterms:W3CDTF">2025-10-24T02:58:00Z</dcterms:created>
  <dcterms:modified xsi:type="dcterms:W3CDTF">2025-10-24T07:13:00Z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1776197587</vt:i4>
  </property>
  <property fmtid="{D5CDD505-2E9C-101B-9397-08002B2CF9AE}" pid="10" name="_NewReviewCycle">
    <vt:lpwstr/>
  </property>
  <property fmtid="{D5CDD505-2E9C-101B-9397-08002B2CF9AE}" pid="11" name="_EmailSubject">
    <vt:lpwstr>Updated JDF for Principal Policy Officer, DPC18046</vt:lpwstr>
  </property>
  <property fmtid="{D5CDD505-2E9C-101B-9397-08002B2CF9AE}" pid="12" name="_AuthorEmail">
    <vt:lpwstr>Natalia.Kacperek@dpc.wa.gov.au</vt:lpwstr>
  </property>
  <property fmtid="{D5CDD505-2E9C-101B-9397-08002B2CF9AE}" pid="13" name="_AuthorEmailDisplayName">
    <vt:lpwstr>Kacperek, Natalia</vt:lpwstr>
  </property>
  <property fmtid="{D5CDD505-2E9C-101B-9397-08002B2CF9AE}" pid="14" name="_PreviousAdHocReviewCycleID">
    <vt:i4>808860140</vt:i4>
  </property>
  <property fmtid="{D5CDD505-2E9C-101B-9397-08002B2CF9AE}" pid="15" name="ContentTypeId">
    <vt:lpwstr>0x01010070D56267112CDC4FB0D8582F58FF7CE1</vt:lpwstr>
  </property>
</Properties>
</file>