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93E" w:rsidRPr="0073609C" w:rsidRDefault="00EF34F5" w:rsidP="001B0AC5">
      <w:pPr>
        <w:autoSpaceDE w:val="0"/>
        <w:autoSpaceDN w:val="0"/>
        <w:adjustRightInd w:val="0"/>
        <w:spacing w:line="276" w:lineRule="auto"/>
        <w:jc w:val="center"/>
        <w:rPr>
          <w:rFonts w:asciiTheme="minorHAnsi" w:hAnsiTheme="minorHAnsi" w:cs="Arial"/>
          <w:b/>
          <w:bCs/>
          <w:sz w:val="32"/>
        </w:rPr>
      </w:pPr>
      <w:bookmarkStart w:id="0" w:name="_GoBack"/>
      <w:bookmarkEnd w:id="0"/>
      <w:r w:rsidRPr="0073609C">
        <w:rPr>
          <w:rFonts w:asciiTheme="minorHAnsi" w:hAnsiTheme="minorHAnsi" w:cs="Arial"/>
          <w:b/>
          <w:bCs/>
          <w:sz w:val="32"/>
        </w:rPr>
        <w:t>APPLICANT INFORMATION KIT</w:t>
      </w:r>
    </w:p>
    <w:p w:rsidR="0048193E" w:rsidRPr="0073609C" w:rsidRDefault="0048193E" w:rsidP="001B0AC5">
      <w:pPr>
        <w:autoSpaceDE w:val="0"/>
        <w:autoSpaceDN w:val="0"/>
        <w:adjustRightInd w:val="0"/>
        <w:spacing w:line="276" w:lineRule="auto"/>
        <w:rPr>
          <w:rFonts w:asciiTheme="minorHAnsi" w:hAnsiTheme="minorHAnsi" w:cs="Arial"/>
          <w:b/>
          <w:bCs/>
        </w:rPr>
      </w:pPr>
    </w:p>
    <w:p w:rsidR="00777FA0" w:rsidRPr="0073609C" w:rsidRDefault="00777FA0" w:rsidP="001B0AC5">
      <w:pPr>
        <w:autoSpaceDE w:val="0"/>
        <w:autoSpaceDN w:val="0"/>
        <w:adjustRightInd w:val="0"/>
        <w:spacing w:line="276" w:lineRule="auto"/>
        <w:jc w:val="center"/>
        <w:rPr>
          <w:rFonts w:asciiTheme="minorHAnsi" w:hAnsiTheme="minorHAnsi" w:cs="Arial"/>
          <w:b/>
          <w:bCs/>
        </w:rPr>
      </w:pPr>
      <w:r w:rsidRPr="0073609C">
        <w:rPr>
          <w:rFonts w:asciiTheme="minorHAnsi" w:hAnsiTheme="minorHAnsi" w:cs="Arial"/>
          <w:b/>
          <w:bCs/>
        </w:rPr>
        <w:t xml:space="preserve">To </w:t>
      </w:r>
      <w:r w:rsidR="00533253" w:rsidRPr="0073609C">
        <w:rPr>
          <w:rFonts w:asciiTheme="minorHAnsi" w:hAnsiTheme="minorHAnsi" w:cs="Arial"/>
          <w:b/>
          <w:bCs/>
        </w:rPr>
        <w:t>find out</w:t>
      </w:r>
      <w:r w:rsidRPr="0073609C">
        <w:rPr>
          <w:rFonts w:asciiTheme="minorHAnsi" w:hAnsiTheme="minorHAnsi" w:cs="Arial"/>
          <w:b/>
          <w:bCs/>
        </w:rPr>
        <w:t xml:space="preserve"> more about</w:t>
      </w:r>
      <w:r w:rsidR="00F55687" w:rsidRPr="0073609C">
        <w:rPr>
          <w:rFonts w:asciiTheme="minorHAnsi" w:hAnsiTheme="minorHAnsi" w:cs="Arial"/>
          <w:b/>
          <w:bCs/>
        </w:rPr>
        <w:t xml:space="preserve"> </w:t>
      </w:r>
      <w:r w:rsidR="00505B6F" w:rsidRPr="0073609C">
        <w:rPr>
          <w:rFonts w:asciiTheme="minorHAnsi" w:hAnsiTheme="minorHAnsi" w:cs="Arial"/>
          <w:b/>
          <w:bCs/>
        </w:rPr>
        <w:t>the Pilbara Development Commission</w:t>
      </w:r>
      <w:r w:rsidRPr="0073609C">
        <w:rPr>
          <w:rFonts w:asciiTheme="minorHAnsi" w:hAnsiTheme="minorHAnsi" w:cs="Arial"/>
          <w:b/>
          <w:bCs/>
        </w:rPr>
        <w:t xml:space="preserve"> visit </w:t>
      </w:r>
      <w:hyperlink r:id="rId7" w:history="1">
        <w:r w:rsidR="00371C21" w:rsidRPr="0073609C">
          <w:rPr>
            <w:rStyle w:val="Hyperlink"/>
            <w:rFonts w:asciiTheme="minorHAnsi" w:hAnsiTheme="minorHAnsi" w:cs="Arial"/>
            <w:b/>
            <w:bCs/>
            <w:color w:val="auto"/>
          </w:rPr>
          <w:t>www.pdc.wa.gov.au</w:t>
        </w:r>
      </w:hyperlink>
    </w:p>
    <w:p w:rsidR="00777FA0" w:rsidRPr="0073609C" w:rsidRDefault="00777FA0" w:rsidP="001B0AC5">
      <w:pPr>
        <w:autoSpaceDE w:val="0"/>
        <w:autoSpaceDN w:val="0"/>
        <w:adjustRightInd w:val="0"/>
        <w:spacing w:line="276" w:lineRule="auto"/>
        <w:rPr>
          <w:rFonts w:asciiTheme="minorHAnsi" w:hAnsiTheme="minorHAnsi" w:cs="Arial"/>
          <w:b/>
          <w:bCs/>
        </w:rPr>
      </w:pPr>
    </w:p>
    <w:p w:rsidR="0048193E" w:rsidRPr="0073609C" w:rsidRDefault="0048193E" w:rsidP="001B0AC5">
      <w:pPr>
        <w:autoSpaceDE w:val="0"/>
        <w:autoSpaceDN w:val="0"/>
        <w:adjustRightInd w:val="0"/>
        <w:spacing w:line="276" w:lineRule="auto"/>
        <w:rPr>
          <w:rFonts w:asciiTheme="minorHAnsi" w:hAnsiTheme="minorHAnsi" w:cs="Arial"/>
          <w:b/>
          <w:bCs/>
        </w:rPr>
      </w:pPr>
      <w:r w:rsidRPr="0073609C">
        <w:rPr>
          <w:rFonts w:asciiTheme="minorHAnsi" w:hAnsiTheme="minorHAnsi" w:cs="Arial"/>
          <w:b/>
          <w:bCs/>
        </w:rPr>
        <w:t xml:space="preserve">About </w:t>
      </w:r>
      <w:r w:rsidR="00EB4938" w:rsidRPr="0073609C">
        <w:rPr>
          <w:rFonts w:asciiTheme="minorHAnsi" w:hAnsiTheme="minorHAnsi" w:cs="Arial"/>
          <w:b/>
          <w:bCs/>
        </w:rPr>
        <w:t>Us</w:t>
      </w:r>
    </w:p>
    <w:p w:rsidR="0073609C" w:rsidRPr="0073609C" w:rsidRDefault="0073609C" w:rsidP="001B0AC5">
      <w:pPr>
        <w:spacing w:line="276" w:lineRule="auto"/>
        <w:jc w:val="both"/>
        <w:rPr>
          <w:rFonts w:asciiTheme="minorHAnsi" w:hAnsiTheme="minorHAnsi" w:cs="Tahoma"/>
          <w:color w:val="000000"/>
        </w:rPr>
      </w:pPr>
      <w:r w:rsidRPr="0073609C">
        <w:rPr>
          <w:rFonts w:asciiTheme="minorHAnsi" w:hAnsiTheme="minorHAnsi" w:cs="Arial"/>
          <w:iCs/>
          <w:color w:val="000000"/>
        </w:rPr>
        <w:t>The Pilbara Development Commission’s mission is to be the catalyst for development and growth in the Pilbara by coordinating and promoting economic and social development. We work to maximise prosperity and wellbeing for the region, and for Western Australia.</w:t>
      </w:r>
    </w:p>
    <w:p w:rsidR="0073609C" w:rsidRPr="0073609C" w:rsidRDefault="0073609C" w:rsidP="001B0AC5">
      <w:pPr>
        <w:spacing w:line="276" w:lineRule="auto"/>
        <w:jc w:val="both"/>
        <w:rPr>
          <w:rFonts w:asciiTheme="minorHAnsi" w:hAnsiTheme="minorHAnsi" w:cs="Tahoma"/>
          <w:color w:val="000000"/>
        </w:rPr>
      </w:pPr>
    </w:p>
    <w:p w:rsidR="0073609C" w:rsidRPr="0073609C" w:rsidRDefault="0073609C" w:rsidP="001B0AC5">
      <w:pPr>
        <w:spacing w:line="276" w:lineRule="auto"/>
        <w:jc w:val="both"/>
        <w:rPr>
          <w:rFonts w:asciiTheme="minorHAnsi" w:hAnsiTheme="minorHAnsi" w:cs="Tahoma"/>
          <w:color w:val="000000"/>
        </w:rPr>
      </w:pPr>
      <w:r w:rsidRPr="0073609C">
        <w:rPr>
          <w:rFonts w:asciiTheme="minorHAnsi" w:hAnsiTheme="minorHAnsi" w:cs="Arial"/>
          <w:iCs/>
          <w:color w:val="000000"/>
        </w:rPr>
        <w:t>As a forward-thinking, progressive agency we continually invest in our most important asset; our people. They are highly qualified and motivated professionals who are fuelled by their passion for the region. They are the experts who are on the ground, brokering partnerships and being the catalysts for change. Our people are advocates for positive change in the region, and are committed to ensuring the next phase of the Pilbara’s journey builds upon the success of the last decade.</w:t>
      </w:r>
    </w:p>
    <w:p w:rsidR="0073609C" w:rsidRPr="0073609C" w:rsidRDefault="0073609C" w:rsidP="001B0AC5">
      <w:pPr>
        <w:spacing w:line="276" w:lineRule="auto"/>
        <w:jc w:val="both"/>
        <w:rPr>
          <w:rFonts w:asciiTheme="minorHAnsi" w:hAnsiTheme="minorHAnsi" w:cs="Tahoma"/>
          <w:color w:val="000000"/>
        </w:rPr>
      </w:pPr>
    </w:p>
    <w:p w:rsidR="0073609C" w:rsidRPr="0073609C" w:rsidRDefault="0073609C" w:rsidP="001B0AC5">
      <w:pPr>
        <w:spacing w:line="276" w:lineRule="auto"/>
        <w:jc w:val="both"/>
        <w:rPr>
          <w:rFonts w:asciiTheme="minorHAnsi" w:hAnsiTheme="minorHAnsi"/>
        </w:rPr>
      </w:pPr>
      <w:r w:rsidRPr="0073609C">
        <w:rPr>
          <w:rFonts w:asciiTheme="minorHAnsi" w:hAnsiTheme="minorHAnsi" w:cs="Arial"/>
          <w:iCs/>
          <w:color w:val="000000"/>
        </w:rPr>
        <w:t>We are committed to achieving excellence in all we deliver. Our four core values are integrity, unite, care and impact. These underpin all our actions, decisions and behaviours, and promote a positive working environment and culture. These unifying values will be at the core of how we conduct ourselves and how we work together, with each other and with our partners.</w:t>
      </w:r>
    </w:p>
    <w:p w:rsidR="0073609C" w:rsidRPr="0073609C" w:rsidRDefault="0073609C" w:rsidP="001B0AC5">
      <w:pPr>
        <w:pStyle w:val="Default"/>
        <w:spacing w:line="276" w:lineRule="auto"/>
        <w:rPr>
          <w:rFonts w:asciiTheme="minorHAnsi" w:hAnsiTheme="minorHAnsi"/>
          <w:bCs/>
          <w:color w:val="auto"/>
        </w:rPr>
      </w:pPr>
    </w:p>
    <w:p w:rsidR="0048193E" w:rsidRPr="0073609C" w:rsidRDefault="0048193E" w:rsidP="001B0AC5">
      <w:pPr>
        <w:autoSpaceDE w:val="0"/>
        <w:autoSpaceDN w:val="0"/>
        <w:adjustRightInd w:val="0"/>
        <w:spacing w:line="276" w:lineRule="auto"/>
        <w:rPr>
          <w:rFonts w:asciiTheme="minorHAnsi" w:hAnsiTheme="minorHAnsi" w:cs="Arial"/>
          <w:b/>
          <w:bCs/>
        </w:rPr>
      </w:pPr>
      <w:r w:rsidRPr="0073609C">
        <w:rPr>
          <w:rFonts w:asciiTheme="minorHAnsi" w:hAnsiTheme="minorHAnsi" w:cs="Arial"/>
          <w:b/>
          <w:bCs/>
        </w:rPr>
        <w:t xml:space="preserve">Benefits of working for </w:t>
      </w:r>
      <w:r w:rsidR="00371C21" w:rsidRPr="0073609C">
        <w:rPr>
          <w:rFonts w:asciiTheme="minorHAnsi" w:hAnsiTheme="minorHAnsi" w:cs="Arial"/>
          <w:b/>
          <w:bCs/>
        </w:rPr>
        <w:t>PDC</w:t>
      </w:r>
    </w:p>
    <w:p w:rsidR="00EB4938" w:rsidRPr="0073609C" w:rsidRDefault="003B2B56" w:rsidP="001B0AC5">
      <w:pPr>
        <w:autoSpaceDE w:val="0"/>
        <w:autoSpaceDN w:val="0"/>
        <w:adjustRightInd w:val="0"/>
        <w:spacing w:line="276" w:lineRule="auto"/>
        <w:rPr>
          <w:rFonts w:asciiTheme="minorHAnsi" w:hAnsiTheme="minorHAnsi" w:cs="Arial"/>
          <w:bCs/>
        </w:rPr>
      </w:pPr>
      <w:r w:rsidRPr="0073609C">
        <w:rPr>
          <w:rFonts w:asciiTheme="minorHAnsi" w:hAnsiTheme="minorHAnsi" w:cs="Arial"/>
          <w:bCs/>
        </w:rPr>
        <w:t xml:space="preserve">The </w:t>
      </w:r>
      <w:r w:rsidR="000D3911" w:rsidRPr="0073609C">
        <w:rPr>
          <w:rFonts w:asciiTheme="minorHAnsi" w:hAnsiTheme="minorHAnsi" w:cs="Arial"/>
          <w:bCs/>
        </w:rPr>
        <w:t>PDC</w:t>
      </w:r>
      <w:r w:rsidRPr="0073609C">
        <w:rPr>
          <w:rFonts w:asciiTheme="minorHAnsi" w:hAnsiTheme="minorHAnsi" w:cs="Arial"/>
          <w:bCs/>
        </w:rPr>
        <w:t xml:space="preserve"> offers a </w:t>
      </w:r>
      <w:r w:rsidR="00EB4938" w:rsidRPr="0073609C">
        <w:rPr>
          <w:rFonts w:asciiTheme="minorHAnsi" w:hAnsiTheme="minorHAnsi" w:cs="Arial"/>
          <w:bCs/>
        </w:rPr>
        <w:t>range of flexible working conditions</w:t>
      </w:r>
      <w:r w:rsidR="00DC4687" w:rsidRPr="0073609C">
        <w:rPr>
          <w:rFonts w:asciiTheme="minorHAnsi" w:hAnsiTheme="minorHAnsi" w:cs="Arial"/>
          <w:bCs/>
        </w:rPr>
        <w:t xml:space="preserve"> and opportunities</w:t>
      </w:r>
      <w:r w:rsidR="00EB4938" w:rsidRPr="0073609C">
        <w:rPr>
          <w:rFonts w:asciiTheme="minorHAnsi" w:hAnsiTheme="minorHAnsi" w:cs="Arial"/>
          <w:bCs/>
        </w:rPr>
        <w:t xml:space="preserve"> </w:t>
      </w:r>
      <w:r w:rsidR="00077071" w:rsidRPr="0073609C">
        <w:rPr>
          <w:rFonts w:asciiTheme="minorHAnsi" w:hAnsiTheme="minorHAnsi" w:cs="Arial"/>
          <w:bCs/>
        </w:rPr>
        <w:t xml:space="preserve">to </w:t>
      </w:r>
      <w:r w:rsidRPr="0073609C">
        <w:rPr>
          <w:rFonts w:asciiTheme="minorHAnsi" w:hAnsiTheme="minorHAnsi" w:cs="Arial"/>
          <w:bCs/>
        </w:rPr>
        <w:t>encourage our employees to maintain a healthy work life balance:</w:t>
      </w:r>
    </w:p>
    <w:p w:rsidR="0048193E" w:rsidRPr="0073609C" w:rsidRDefault="0048193E" w:rsidP="001B0AC5">
      <w:pPr>
        <w:numPr>
          <w:ilvl w:val="0"/>
          <w:numId w:val="1"/>
        </w:numPr>
        <w:autoSpaceDE w:val="0"/>
        <w:autoSpaceDN w:val="0"/>
        <w:adjustRightInd w:val="0"/>
        <w:spacing w:line="276" w:lineRule="auto"/>
        <w:rPr>
          <w:rFonts w:asciiTheme="minorHAnsi" w:hAnsiTheme="minorHAnsi" w:cs="Arial"/>
          <w:bCs/>
        </w:rPr>
      </w:pPr>
      <w:r w:rsidRPr="0073609C">
        <w:rPr>
          <w:rFonts w:asciiTheme="minorHAnsi" w:hAnsiTheme="minorHAnsi" w:cs="Arial"/>
          <w:bCs/>
        </w:rPr>
        <w:t>Flexible working hours</w:t>
      </w:r>
      <w:r w:rsidR="00EB4938" w:rsidRPr="0073609C">
        <w:rPr>
          <w:rFonts w:asciiTheme="minorHAnsi" w:hAnsiTheme="minorHAnsi" w:cs="Arial"/>
          <w:bCs/>
        </w:rPr>
        <w:t xml:space="preserve">, including part time </w:t>
      </w:r>
      <w:r w:rsidR="00077071" w:rsidRPr="0073609C">
        <w:rPr>
          <w:rFonts w:asciiTheme="minorHAnsi" w:hAnsiTheme="minorHAnsi" w:cs="Arial"/>
          <w:bCs/>
        </w:rPr>
        <w:t xml:space="preserve">and job share </w:t>
      </w:r>
      <w:r w:rsidR="00EB4938" w:rsidRPr="0073609C">
        <w:rPr>
          <w:rFonts w:asciiTheme="minorHAnsi" w:hAnsiTheme="minorHAnsi" w:cs="Arial"/>
          <w:bCs/>
        </w:rPr>
        <w:t>options</w:t>
      </w:r>
    </w:p>
    <w:p w:rsidR="00663C31" w:rsidRPr="0073609C" w:rsidRDefault="00663C31" w:rsidP="001B0AC5">
      <w:pPr>
        <w:numPr>
          <w:ilvl w:val="0"/>
          <w:numId w:val="1"/>
        </w:numPr>
        <w:autoSpaceDE w:val="0"/>
        <w:autoSpaceDN w:val="0"/>
        <w:adjustRightInd w:val="0"/>
        <w:spacing w:line="276" w:lineRule="auto"/>
        <w:rPr>
          <w:rFonts w:asciiTheme="minorHAnsi" w:hAnsiTheme="minorHAnsi" w:cs="Arial"/>
          <w:bCs/>
        </w:rPr>
      </w:pPr>
      <w:r w:rsidRPr="0073609C">
        <w:rPr>
          <w:rFonts w:asciiTheme="minorHAnsi" w:hAnsiTheme="minorHAnsi" w:cs="Arial"/>
          <w:bCs/>
        </w:rPr>
        <w:t>District Allowance in addition to salary (dependant on location)</w:t>
      </w:r>
    </w:p>
    <w:p w:rsidR="00663C31" w:rsidRPr="0073609C" w:rsidRDefault="00663C31" w:rsidP="001B0AC5">
      <w:pPr>
        <w:numPr>
          <w:ilvl w:val="0"/>
          <w:numId w:val="1"/>
        </w:numPr>
        <w:autoSpaceDE w:val="0"/>
        <w:autoSpaceDN w:val="0"/>
        <w:adjustRightInd w:val="0"/>
        <w:spacing w:line="276" w:lineRule="auto"/>
        <w:rPr>
          <w:rFonts w:asciiTheme="minorHAnsi" w:hAnsiTheme="minorHAnsi" w:cs="Arial"/>
          <w:bCs/>
        </w:rPr>
      </w:pPr>
      <w:r w:rsidRPr="0073609C">
        <w:rPr>
          <w:rFonts w:asciiTheme="minorHAnsi" w:hAnsiTheme="minorHAnsi" w:cs="Arial"/>
          <w:bCs/>
        </w:rPr>
        <w:t>Annual travel concession</w:t>
      </w:r>
      <w:r w:rsidR="005D4EE4" w:rsidRPr="0073609C">
        <w:rPr>
          <w:rFonts w:asciiTheme="minorHAnsi" w:hAnsiTheme="minorHAnsi" w:cs="Arial"/>
          <w:bCs/>
        </w:rPr>
        <w:t>s</w:t>
      </w:r>
      <w:r w:rsidRPr="0073609C">
        <w:rPr>
          <w:rFonts w:asciiTheme="minorHAnsi" w:hAnsiTheme="minorHAnsi" w:cs="Arial"/>
          <w:bCs/>
        </w:rPr>
        <w:t xml:space="preserve"> </w:t>
      </w:r>
    </w:p>
    <w:p w:rsidR="00EB4938" w:rsidRPr="0073609C" w:rsidRDefault="00EB4938" w:rsidP="001B0AC5">
      <w:pPr>
        <w:numPr>
          <w:ilvl w:val="0"/>
          <w:numId w:val="1"/>
        </w:numPr>
        <w:autoSpaceDE w:val="0"/>
        <w:autoSpaceDN w:val="0"/>
        <w:adjustRightInd w:val="0"/>
        <w:spacing w:line="276" w:lineRule="auto"/>
        <w:rPr>
          <w:rFonts w:asciiTheme="minorHAnsi" w:hAnsiTheme="minorHAnsi" w:cs="Arial"/>
          <w:bCs/>
        </w:rPr>
      </w:pPr>
      <w:r w:rsidRPr="0073609C">
        <w:rPr>
          <w:rFonts w:asciiTheme="minorHAnsi" w:hAnsiTheme="minorHAnsi" w:cs="Arial"/>
          <w:bCs/>
        </w:rPr>
        <w:t>Generous leave entitlements, including</w:t>
      </w:r>
    </w:p>
    <w:p w:rsidR="000D3911" w:rsidRPr="0073609C" w:rsidRDefault="00EB4938" w:rsidP="001B0AC5">
      <w:pPr>
        <w:numPr>
          <w:ilvl w:val="1"/>
          <w:numId w:val="1"/>
        </w:numPr>
        <w:autoSpaceDE w:val="0"/>
        <w:autoSpaceDN w:val="0"/>
        <w:adjustRightInd w:val="0"/>
        <w:spacing w:line="276" w:lineRule="auto"/>
        <w:rPr>
          <w:rFonts w:asciiTheme="minorHAnsi" w:hAnsiTheme="minorHAnsi" w:cs="Arial"/>
          <w:bCs/>
        </w:rPr>
      </w:pPr>
      <w:r w:rsidRPr="0073609C">
        <w:rPr>
          <w:rFonts w:asciiTheme="minorHAnsi" w:hAnsiTheme="minorHAnsi" w:cs="Arial"/>
          <w:bCs/>
        </w:rPr>
        <w:t>4 weeks annual leave</w:t>
      </w:r>
    </w:p>
    <w:p w:rsidR="00EB4938" w:rsidRPr="0073609C" w:rsidRDefault="000D3911" w:rsidP="001B0AC5">
      <w:pPr>
        <w:numPr>
          <w:ilvl w:val="1"/>
          <w:numId w:val="1"/>
        </w:numPr>
        <w:autoSpaceDE w:val="0"/>
        <w:autoSpaceDN w:val="0"/>
        <w:adjustRightInd w:val="0"/>
        <w:spacing w:line="276" w:lineRule="auto"/>
        <w:rPr>
          <w:rFonts w:asciiTheme="minorHAnsi" w:hAnsiTheme="minorHAnsi" w:cs="Arial"/>
          <w:bCs/>
        </w:rPr>
      </w:pPr>
      <w:r w:rsidRPr="0073609C">
        <w:rPr>
          <w:rFonts w:asciiTheme="minorHAnsi" w:hAnsiTheme="minorHAnsi" w:cs="Arial"/>
          <w:bCs/>
        </w:rPr>
        <w:t>1 week Northwest leave</w:t>
      </w:r>
    </w:p>
    <w:p w:rsidR="00EB4938" w:rsidRPr="0073609C" w:rsidRDefault="00EB4938" w:rsidP="001B0AC5">
      <w:pPr>
        <w:numPr>
          <w:ilvl w:val="1"/>
          <w:numId w:val="1"/>
        </w:numPr>
        <w:autoSpaceDE w:val="0"/>
        <w:autoSpaceDN w:val="0"/>
        <w:adjustRightInd w:val="0"/>
        <w:spacing w:line="276" w:lineRule="auto"/>
        <w:rPr>
          <w:rFonts w:asciiTheme="minorHAnsi" w:hAnsiTheme="minorHAnsi" w:cs="Arial"/>
          <w:bCs/>
        </w:rPr>
      </w:pPr>
      <w:r w:rsidRPr="0073609C">
        <w:rPr>
          <w:rFonts w:asciiTheme="minorHAnsi" w:hAnsiTheme="minorHAnsi" w:cs="Arial"/>
          <w:bCs/>
        </w:rPr>
        <w:t>13 weeks long service leave for every seven years of service</w:t>
      </w:r>
    </w:p>
    <w:p w:rsidR="00EB4938" w:rsidRPr="0073609C" w:rsidRDefault="00DC4687" w:rsidP="001B0AC5">
      <w:pPr>
        <w:numPr>
          <w:ilvl w:val="1"/>
          <w:numId w:val="1"/>
        </w:numPr>
        <w:autoSpaceDE w:val="0"/>
        <w:autoSpaceDN w:val="0"/>
        <w:adjustRightInd w:val="0"/>
        <w:spacing w:line="276" w:lineRule="auto"/>
        <w:rPr>
          <w:rFonts w:asciiTheme="minorHAnsi" w:hAnsiTheme="minorHAnsi" w:cs="Arial"/>
          <w:bCs/>
        </w:rPr>
      </w:pPr>
      <w:r w:rsidRPr="0073609C">
        <w:rPr>
          <w:rFonts w:asciiTheme="minorHAnsi" w:hAnsiTheme="minorHAnsi" w:cs="Arial"/>
          <w:bCs/>
        </w:rPr>
        <w:t>14</w:t>
      </w:r>
      <w:r w:rsidR="00EB4938" w:rsidRPr="0073609C">
        <w:rPr>
          <w:rFonts w:asciiTheme="minorHAnsi" w:hAnsiTheme="minorHAnsi" w:cs="Arial"/>
          <w:bCs/>
        </w:rPr>
        <w:t xml:space="preserve"> weeks paid parental leave (after 12 months of service)</w:t>
      </w:r>
    </w:p>
    <w:p w:rsidR="00EB4938" w:rsidRPr="0073609C" w:rsidRDefault="00EB4938" w:rsidP="001B0AC5">
      <w:pPr>
        <w:numPr>
          <w:ilvl w:val="1"/>
          <w:numId w:val="1"/>
        </w:numPr>
        <w:autoSpaceDE w:val="0"/>
        <w:autoSpaceDN w:val="0"/>
        <w:adjustRightInd w:val="0"/>
        <w:spacing w:line="276" w:lineRule="auto"/>
        <w:rPr>
          <w:rFonts w:asciiTheme="minorHAnsi" w:hAnsiTheme="minorHAnsi" w:cs="Arial"/>
          <w:bCs/>
        </w:rPr>
      </w:pPr>
      <w:r w:rsidRPr="0073609C">
        <w:rPr>
          <w:rFonts w:asciiTheme="minorHAnsi" w:hAnsiTheme="minorHAnsi" w:cs="Arial"/>
          <w:bCs/>
        </w:rPr>
        <w:t>The option to purchase an additional 10 weeks leave per calendar year</w:t>
      </w:r>
    </w:p>
    <w:p w:rsidR="00077071" w:rsidRPr="0073609C" w:rsidRDefault="00077071" w:rsidP="001B0AC5">
      <w:pPr>
        <w:numPr>
          <w:ilvl w:val="1"/>
          <w:numId w:val="1"/>
        </w:numPr>
        <w:autoSpaceDE w:val="0"/>
        <w:autoSpaceDN w:val="0"/>
        <w:adjustRightInd w:val="0"/>
        <w:spacing w:line="276" w:lineRule="auto"/>
        <w:rPr>
          <w:rFonts w:asciiTheme="minorHAnsi" w:hAnsiTheme="minorHAnsi" w:cs="Arial"/>
          <w:bCs/>
        </w:rPr>
      </w:pPr>
      <w:r w:rsidRPr="0073609C">
        <w:rPr>
          <w:rFonts w:asciiTheme="minorHAnsi" w:hAnsiTheme="minorHAnsi" w:cs="Arial"/>
          <w:bCs/>
        </w:rPr>
        <w:t>Personal leave, including sick and carers leave</w:t>
      </w:r>
    </w:p>
    <w:p w:rsidR="00533253" w:rsidRPr="0073609C" w:rsidRDefault="00533253" w:rsidP="001B0AC5">
      <w:pPr>
        <w:numPr>
          <w:ilvl w:val="0"/>
          <w:numId w:val="1"/>
        </w:numPr>
        <w:autoSpaceDE w:val="0"/>
        <w:autoSpaceDN w:val="0"/>
        <w:adjustRightInd w:val="0"/>
        <w:spacing w:line="276" w:lineRule="auto"/>
        <w:rPr>
          <w:rFonts w:asciiTheme="minorHAnsi" w:hAnsiTheme="minorHAnsi" w:cs="Arial"/>
          <w:bCs/>
        </w:rPr>
      </w:pPr>
      <w:r w:rsidRPr="0073609C">
        <w:rPr>
          <w:rFonts w:asciiTheme="minorHAnsi" w:hAnsiTheme="minorHAnsi" w:cs="Arial"/>
          <w:bCs/>
        </w:rPr>
        <w:t>Learning and development opportunities, including</w:t>
      </w:r>
    </w:p>
    <w:p w:rsidR="00533253" w:rsidRPr="0073609C" w:rsidRDefault="00533253" w:rsidP="001B0AC5">
      <w:pPr>
        <w:numPr>
          <w:ilvl w:val="1"/>
          <w:numId w:val="1"/>
        </w:numPr>
        <w:autoSpaceDE w:val="0"/>
        <w:autoSpaceDN w:val="0"/>
        <w:adjustRightInd w:val="0"/>
        <w:spacing w:line="276" w:lineRule="auto"/>
        <w:rPr>
          <w:rFonts w:asciiTheme="minorHAnsi" w:hAnsiTheme="minorHAnsi" w:cs="Arial"/>
          <w:bCs/>
        </w:rPr>
      </w:pPr>
      <w:r w:rsidRPr="0073609C">
        <w:rPr>
          <w:rFonts w:asciiTheme="minorHAnsi" w:hAnsiTheme="minorHAnsi" w:cs="Arial"/>
          <w:bCs/>
        </w:rPr>
        <w:t>Access to paid and non paid study leave</w:t>
      </w:r>
    </w:p>
    <w:p w:rsidR="00533253" w:rsidRPr="0073609C" w:rsidRDefault="00533253" w:rsidP="001B0AC5">
      <w:pPr>
        <w:numPr>
          <w:ilvl w:val="1"/>
          <w:numId w:val="1"/>
        </w:numPr>
        <w:autoSpaceDE w:val="0"/>
        <w:autoSpaceDN w:val="0"/>
        <w:adjustRightInd w:val="0"/>
        <w:spacing w:line="276" w:lineRule="auto"/>
        <w:rPr>
          <w:rFonts w:asciiTheme="minorHAnsi" w:hAnsiTheme="minorHAnsi" w:cs="Arial"/>
          <w:bCs/>
        </w:rPr>
      </w:pPr>
      <w:r w:rsidRPr="0073609C">
        <w:rPr>
          <w:rFonts w:asciiTheme="minorHAnsi" w:hAnsiTheme="minorHAnsi" w:cs="Arial"/>
          <w:bCs/>
        </w:rPr>
        <w:t xml:space="preserve">Acting opportunities </w:t>
      </w:r>
    </w:p>
    <w:p w:rsidR="00533253" w:rsidRPr="0073609C" w:rsidRDefault="00533253" w:rsidP="001B0AC5">
      <w:pPr>
        <w:numPr>
          <w:ilvl w:val="1"/>
          <w:numId w:val="1"/>
        </w:numPr>
        <w:autoSpaceDE w:val="0"/>
        <w:autoSpaceDN w:val="0"/>
        <w:adjustRightInd w:val="0"/>
        <w:spacing w:line="276" w:lineRule="auto"/>
        <w:rPr>
          <w:rFonts w:asciiTheme="minorHAnsi" w:hAnsiTheme="minorHAnsi" w:cs="Arial"/>
          <w:bCs/>
        </w:rPr>
      </w:pPr>
      <w:r w:rsidRPr="0073609C">
        <w:rPr>
          <w:rFonts w:asciiTheme="minorHAnsi" w:hAnsiTheme="minorHAnsi" w:cs="Arial"/>
          <w:bCs/>
        </w:rPr>
        <w:t xml:space="preserve">Internal workshops </w:t>
      </w:r>
    </w:p>
    <w:p w:rsidR="00533253" w:rsidRPr="0073609C" w:rsidRDefault="00533253" w:rsidP="001B0AC5">
      <w:pPr>
        <w:numPr>
          <w:ilvl w:val="1"/>
          <w:numId w:val="1"/>
        </w:numPr>
        <w:autoSpaceDE w:val="0"/>
        <w:autoSpaceDN w:val="0"/>
        <w:adjustRightInd w:val="0"/>
        <w:spacing w:line="276" w:lineRule="auto"/>
        <w:rPr>
          <w:rFonts w:asciiTheme="minorHAnsi" w:hAnsiTheme="minorHAnsi" w:cs="Arial"/>
          <w:bCs/>
        </w:rPr>
      </w:pPr>
      <w:r w:rsidRPr="0073609C">
        <w:rPr>
          <w:rFonts w:asciiTheme="minorHAnsi" w:hAnsiTheme="minorHAnsi" w:cs="Arial"/>
          <w:bCs/>
        </w:rPr>
        <w:t>Professional development courses</w:t>
      </w:r>
    </w:p>
    <w:p w:rsidR="00EB4938" w:rsidRPr="0073609C" w:rsidRDefault="0048193E" w:rsidP="001B0AC5">
      <w:pPr>
        <w:numPr>
          <w:ilvl w:val="0"/>
          <w:numId w:val="1"/>
        </w:numPr>
        <w:autoSpaceDE w:val="0"/>
        <w:autoSpaceDN w:val="0"/>
        <w:adjustRightInd w:val="0"/>
        <w:spacing w:line="276" w:lineRule="auto"/>
        <w:rPr>
          <w:rFonts w:asciiTheme="minorHAnsi" w:hAnsiTheme="minorHAnsi" w:cs="Arial"/>
          <w:bCs/>
        </w:rPr>
      </w:pPr>
      <w:r w:rsidRPr="0073609C">
        <w:rPr>
          <w:rFonts w:asciiTheme="minorHAnsi" w:hAnsiTheme="minorHAnsi" w:cs="Arial"/>
          <w:bCs/>
        </w:rPr>
        <w:t>Salary packaging</w:t>
      </w:r>
      <w:r w:rsidR="00077071" w:rsidRPr="0073609C">
        <w:rPr>
          <w:rFonts w:asciiTheme="minorHAnsi" w:hAnsiTheme="minorHAnsi" w:cs="Arial"/>
          <w:bCs/>
        </w:rPr>
        <w:t xml:space="preserve"> with a range of providers</w:t>
      </w:r>
    </w:p>
    <w:p w:rsidR="0048193E" w:rsidRPr="0073609C" w:rsidRDefault="00F55687" w:rsidP="001B0AC5">
      <w:pPr>
        <w:autoSpaceDE w:val="0"/>
        <w:autoSpaceDN w:val="0"/>
        <w:adjustRightInd w:val="0"/>
        <w:spacing w:line="276" w:lineRule="auto"/>
        <w:rPr>
          <w:rFonts w:asciiTheme="minorHAnsi" w:hAnsiTheme="minorHAnsi" w:cs="Arial"/>
          <w:b/>
          <w:bCs/>
        </w:rPr>
      </w:pPr>
      <w:r w:rsidRPr="0073609C">
        <w:rPr>
          <w:rFonts w:asciiTheme="minorHAnsi" w:hAnsiTheme="minorHAnsi" w:cs="Arial"/>
          <w:b/>
          <w:bCs/>
        </w:rPr>
        <w:lastRenderedPageBreak/>
        <w:t xml:space="preserve">Applying for a job at </w:t>
      </w:r>
      <w:r w:rsidR="00371C21" w:rsidRPr="0073609C">
        <w:rPr>
          <w:rFonts w:asciiTheme="minorHAnsi" w:hAnsiTheme="minorHAnsi" w:cs="Arial"/>
          <w:b/>
          <w:bCs/>
        </w:rPr>
        <w:t>PDC</w:t>
      </w:r>
    </w:p>
    <w:p w:rsidR="0048193E" w:rsidRPr="0073609C" w:rsidRDefault="00FC7171" w:rsidP="001B0AC5">
      <w:pPr>
        <w:autoSpaceDE w:val="0"/>
        <w:autoSpaceDN w:val="0"/>
        <w:adjustRightInd w:val="0"/>
        <w:spacing w:line="276" w:lineRule="auto"/>
        <w:jc w:val="both"/>
        <w:rPr>
          <w:rFonts w:asciiTheme="minorHAnsi" w:hAnsiTheme="minorHAnsi" w:cs="Arial"/>
          <w:bCs/>
        </w:rPr>
      </w:pPr>
      <w:r w:rsidRPr="0073609C">
        <w:rPr>
          <w:rFonts w:asciiTheme="minorHAnsi" w:hAnsiTheme="minorHAnsi" w:cs="Arial"/>
          <w:bCs/>
        </w:rPr>
        <w:t xml:space="preserve">Thankyou for your interest in our </w:t>
      </w:r>
      <w:r w:rsidR="00505B6F" w:rsidRPr="0073609C">
        <w:rPr>
          <w:rFonts w:asciiTheme="minorHAnsi" w:hAnsiTheme="minorHAnsi" w:cs="Arial"/>
          <w:bCs/>
        </w:rPr>
        <w:t>Commission a</w:t>
      </w:r>
      <w:r w:rsidRPr="0073609C">
        <w:rPr>
          <w:rFonts w:asciiTheme="minorHAnsi" w:hAnsiTheme="minorHAnsi" w:cs="Arial"/>
          <w:bCs/>
        </w:rPr>
        <w:t xml:space="preserve">nd the advertised vacancy. The below information is provided for you to be aware of the requirements for your application and the </w:t>
      </w:r>
      <w:r w:rsidR="00DC4687" w:rsidRPr="0073609C">
        <w:rPr>
          <w:rFonts w:asciiTheme="minorHAnsi" w:hAnsiTheme="minorHAnsi" w:cs="Arial"/>
          <w:bCs/>
        </w:rPr>
        <w:t xml:space="preserve">selection and appointment </w:t>
      </w:r>
      <w:r w:rsidRPr="0073609C">
        <w:rPr>
          <w:rFonts w:asciiTheme="minorHAnsi" w:hAnsiTheme="minorHAnsi" w:cs="Arial"/>
          <w:bCs/>
        </w:rPr>
        <w:t xml:space="preserve">process.  </w:t>
      </w:r>
    </w:p>
    <w:p w:rsidR="0048193E" w:rsidRPr="0073609C" w:rsidRDefault="0048193E" w:rsidP="001B0AC5">
      <w:pPr>
        <w:autoSpaceDE w:val="0"/>
        <w:autoSpaceDN w:val="0"/>
        <w:adjustRightInd w:val="0"/>
        <w:spacing w:line="276" w:lineRule="auto"/>
        <w:jc w:val="both"/>
        <w:rPr>
          <w:rFonts w:asciiTheme="minorHAnsi" w:hAnsiTheme="minorHAnsi" w:cs="Arial"/>
          <w:b/>
          <w:bCs/>
        </w:rPr>
      </w:pPr>
    </w:p>
    <w:p w:rsidR="003F09CF" w:rsidRPr="0073609C" w:rsidRDefault="0048193E" w:rsidP="001B0AC5">
      <w:pPr>
        <w:autoSpaceDE w:val="0"/>
        <w:autoSpaceDN w:val="0"/>
        <w:adjustRightInd w:val="0"/>
        <w:spacing w:line="276" w:lineRule="auto"/>
        <w:jc w:val="both"/>
        <w:rPr>
          <w:rFonts w:asciiTheme="minorHAnsi" w:hAnsiTheme="minorHAnsi" w:cs="Arial"/>
        </w:rPr>
      </w:pPr>
      <w:r w:rsidRPr="0073609C">
        <w:rPr>
          <w:rFonts w:asciiTheme="minorHAnsi" w:hAnsiTheme="minorHAnsi" w:cs="Arial"/>
        </w:rPr>
        <w:t>Before applying, you should feel confident that the job is one you have the</w:t>
      </w:r>
      <w:r w:rsidR="001725E5" w:rsidRPr="0073609C">
        <w:rPr>
          <w:rFonts w:asciiTheme="minorHAnsi" w:hAnsiTheme="minorHAnsi" w:cs="Arial"/>
        </w:rPr>
        <w:t xml:space="preserve"> </w:t>
      </w:r>
      <w:r w:rsidRPr="0073609C">
        <w:rPr>
          <w:rFonts w:asciiTheme="minorHAnsi" w:hAnsiTheme="minorHAnsi" w:cs="Arial"/>
        </w:rPr>
        <w:t>necessary skills and abilities to do successfully.</w:t>
      </w:r>
    </w:p>
    <w:p w:rsidR="00077071" w:rsidRPr="0073609C" w:rsidRDefault="00077071" w:rsidP="001B0AC5">
      <w:pPr>
        <w:autoSpaceDE w:val="0"/>
        <w:autoSpaceDN w:val="0"/>
        <w:adjustRightInd w:val="0"/>
        <w:spacing w:line="276" w:lineRule="auto"/>
        <w:jc w:val="both"/>
        <w:rPr>
          <w:rFonts w:asciiTheme="minorHAnsi" w:hAnsiTheme="minorHAnsi" w:cs="Arial"/>
          <w:b/>
          <w:bCs/>
        </w:rPr>
      </w:pPr>
    </w:p>
    <w:p w:rsidR="00F55687" w:rsidRPr="0073609C" w:rsidRDefault="00F55687" w:rsidP="001B0AC5">
      <w:pPr>
        <w:autoSpaceDE w:val="0"/>
        <w:autoSpaceDN w:val="0"/>
        <w:adjustRightInd w:val="0"/>
        <w:spacing w:line="276" w:lineRule="auto"/>
        <w:jc w:val="both"/>
        <w:rPr>
          <w:rFonts w:asciiTheme="minorHAnsi" w:hAnsiTheme="minorHAnsi" w:cs="Arial"/>
          <w:b/>
          <w:bCs/>
        </w:rPr>
      </w:pPr>
      <w:r w:rsidRPr="0073609C">
        <w:rPr>
          <w:rFonts w:asciiTheme="minorHAnsi" w:hAnsiTheme="minorHAnsi" w:cs="Arial"/>
          <w:b/>
          <w:bCs/>
        </w:rPr>
        <w:t>About the job</w:t>
      </w:r>
    </w:p>
    <w:p w:rsidR="00F55687" w:rsidRPr="0073609C" w:rsidRDefault="00F55687" w:rsidP="001B0AC5">
      <w:pPr>
        <w:autoSpaceDE w:val="0"/>
        <w:autoSpaceDN w:val="0"/>
        <w:adjustRightInd w:val="0"/>
        <w:spacing w:line="276" w:lineRule="auto"/>
        <w:jc w:val="both"/>
        <w:rPr>
          <w:rFonts w:asciiTheme="minorHAnsi" w:hAnsiTheme="minorHAnsi" w:cs="Arial"/>
        </w:rPr>
      </w:pPr>
      <w:r w:rsidRPr="0073609C">
        <w:rPr>
          <w:rFonts w:asciiTheme="minorHAnsi" w:hAnsiTheme="minorHAnsi" w:cs="Arial"/>
        </w:rPr>
        <w:t>To find out more about the advertised position, please</w:t>
      </w:r>
      <w:r w:rsidR="00533253" w:rsidRPr="0073609C">
        <w:rPr>
          <w:rFonts w:asciiTheme="minorHAnsi" w:hAnsiTheme="minorHAnsi" w:cs="Arial"/>
        </w:rPr>
        <w:t xml:space="preserve"> refer to the advertisement and </w:t>
      </w:r>
      <w:r w:rsidRPr="0073609C">
        <w:rPr>
          <w:rFonts w:asciiTheme="minorHAnsi" w:hAnsiTheme="minorHAnsi" w:cs="Arial"/>
        </w:rPr>
        <w:t>the Job Description Form (JDF). The JDF will outline the role</w:t>
      </w:r>
      <w:r w:rsidR="00533253" w:rsidRPr="0073609C">
        <w:rPr>
          <w:rFonts w:asciiTheme="minorHAnsi" w:hAnsiTheme="minorHAnsi" w:cs="Arial"/>
        </w:rPr>
        <w:t>s</w:t>
      </w:r>
      <w:r w:rsidRPr="0073609C">
        <w:rPr>
          <w:rFonts w:asciiTheme="minorHAnsi" w:hAnsiTheme="minorHAnsi" w:cs="Arial"/>
        </w:rPr>
        <w:t xml:space="preserve"> and responsibilities of the position as well as the work related requirements (selection criteria). </w:t>
      </w:r>
      <w:r w:rsidR="008A08DC" w:rsidRPr="0073609C">
        <w:rPr>
          <w:rFonts w:asciiTheme="minorHAnsi" w:hAnsiTheme="minorHAnsi" w:cs="Arial"/>
        </w:rPr>
        <w:t>These requirements</w:t>
      </w:r>
      <w:r w:rsidRPr="0073609C">
        <w:rPr>
          <w:rFonts w:asciiTheme="minorHAnsi" w:hAnsiTheme="minorHAnsi" w:cs="Arial"/>
        </w:rPr>
        <w:t xml:space="preserve"> are a list of skills, experience, knowledge and</w:t>
      </w:r>
      <w:r w:rsidR="00AD4E68" w:rsidRPr="0073609C">
        <w:rPr>
          <w:rFonts w:asciiTheme="minorHAnsi" w:hAnsiTheme="minorHAnsi" w:cs="Arial"/>
        </w:rPr>
        <w:t>/or</w:t>
      </w:r>
      <w:r w:rsidRPr="0073609C">
        <w:rPr>
          <w:rFonts w:asciiTheme="minorHAnsi" w:hAnsiTheme="minorHAnsi" w:cs="Arial"/>
        </w:rPr>
        <w:t xml:space="preserve"> qualifications relevant to the role, which are considered to be essential </w:t>
      </w:r>
      <w:r w:rsidR="00DC4687" w:rsidRPr="0073609C">
        <w:rPr>
          <w:rFonts w:asciiTheme="minorHAnsi" w:hAnsiTheme="minorHAnsi" w:cs="Arial"/>
        </w:rPr>
        <w:t xml:space="preserve">in order to </w:t>
      </w:r>
      <w:r w:rsidRPr="0073609C">
        <w:rPr>
          <w:rFonts w:asciiTheme="minorHAnsi" w:hAnsiTheme="minorHAnsi" w:cs="Arial"/>
        </w:rPr>
        <w:t>successfully perform the duties of the position.</w:t>
      </w:r>
    </w:p>
    <w:p w:rsidR="00F55687" w:rsidRPr="0073609C" w:rsidRDefault="00F55687" w:rsidP="001B0AC5">
      <w:pPr>
        <w:autoSpaceDE w:val="0"/>
        <w:autoSpaceDN w:val="0"/>
        <w:adjustRightInd w:val="0"/>
        <w:spacing w:line="276" w:lineRule="auto"/>
        <w:jc w:val="both"/>
        <w:rPr>
          <w:rFonts w:asciiTheme="minorHAnsi" w:hAnsiTheme="minorHAnsi" w:cs="Arial"/>
        </w:rPr>
      </w:pPr>
    </w:p>
    <w:p w:rsidR="00F55687" w:rsidRPr="0073609C" w:rsidRDefault="00F55687" w:rsidP="001B0AC5">
      <w:pPr>
        <w:autoSpaceDE w:val="0"/>
        <w:autoSpaceDN w:val="0"/>
        <w:adjustRightInd w:val="0"/>
        <w:spacing w:line="276" w:lineRule="auto"/>
        <w:jc w:val="both"/>
        <w:rPr>
          <w:rFonts w:asciiTheme="minorHAnsi" w:hAnsiTheme="minorHAnsi" w:cs="Arial"/>
        </w:rPr>
      </w:pPr>
      <w:r w:rsidRPr="0073609C">
        <w:rPr>
          <w:rFonts w:asciiTheme="minorHAnsi" w:hAnsiTheme="minorHAnsi" w:cs="Arial"/>
        </w:rPr>
        <w:t xml:space="preserve">As an applicant you </w:t>
      </w:r>
      <w:r w:rsidRPr="0073609C">
        <w:rPr>
          <w:rFonts w:asciiTheme="minorHAnsi" w:hAnsiTheme="minorHAnsi" w:cs="Arial"/>
          <w:b/>
          <w:bCs/>
        </w:rPr>
        <w:t>must provide sufficient information to enable the selection panel to assess your suitability against all of the</w:t>
      </w:r>
      <w:r w:rsidR="008A08DC" w:rsidRPr="0073609C">
        <w:rPr>
          <w:rFonts w:asciiTheme="minorHAnsi" w:hAnsiTheme="minorHAnsi" w:cs="Arial"/>
          <w:b/>
          <w:bCs/>
        </w:rPr>
        <w:t xml:space="preserve"> essential</w:t>
      </w:r>
      <w:r w:rsidRPr="0073609C">
        <w:rPr>
          <w:rFonts w:asciiTheme="minorHAnsi" w:hAnsiTheme="minorHAnsi" w:cs="Arial"/>
          <w:b/>
          <w:bCs/>
        </w:rPr>
        <w:t xml:space="preserve"> selection criteria</w:t>
      </w:r>
      <w:r w:rsidRPr="0073609C">
        <w:rPr>
          <w:rFonts w:asciiTheme="minorHAnsi" w:hAnsiTheme="minorHAnsi" w:cs="Arial"/>
        </w:rPr>
        <w:t>.</w:t>
      </w:r>
    </w:p>
    <w:p w:rsidR="00F55687" w:rsidRPr="0073609C" w:rsidRDefault="00F55687" w:rsidP="001B0AC5">
      <w:pPr>
        <w:autoSpaceDE w:val="0"/>
        <w:autoSpaceDN w:val="0"/>
        <w:adjustRightInd w:val="0"/>
        <w:spacing w:line="276" w:lineRule="auto"/>
        <w:jc w:val="both"/>
        <w:rPr>
          <w:rFonts w:asciiTheme="minorHAnsi" w:hAnsiTheme="minorHAnsi" w:cs="Arial"/>
        </w:rPr>
      </w:pPr>
    </w:p>
    <w:p w:rsidR="00F55687" w:rsidRPr="0073609C" w:rsidRDefault="00F55687" w:rsidP="001B0AC5">
      <w:pPr>
        <w:autoSpaceDE w:val="0"/>
        <w:autoSpaceDN w:val="0"/>
        <w:adjustRightInd w:val="0"/>
        <w:spacing w:line="276" w:lineRule="auto"/>
        <w:jc w:val="both"/>
        <w:rPr>
          <w:rFonts w:asciiTheme="minorHAnsi" w:hAnsiTheme="minorHAnsi" w:cs="Arial"/>
        </w:rPr>
      </w:pPr>
      <w:r w:rsidRPr="0073609C">
        <w:rPr>
          <w:rFonts w:asciiTheme="minorHAnsi" w:hAnsiTheme="minorHAnsi" w:cs="Arial"/>
        </w:rPr>
        <w:t>If you have any questions about the job or requirements, please phone the ‘contact person’ listed on the job advertisement for more details.</w:t>
      </w:r>
    </w:p>
    <w:p w:rsidR="00077071" w:rsidRPr="0073609C" w:rsidRDefault="00077071" w:rsidP="001B0AC5">
      <w:pPr>
        <w:spacing w:line="276" w:lineRule="auto"/>
        <w:jc w:val="both"/>
        <w:rPr>
          <w:rFonts w:asciiTheme="minorHAnsi" w:hAnsiTheme="minorHAnsi" w:cs="Arial"/>
        </w:rPr>
      </w:pPr>
    </w:p>
    <w:p w:rsidR="001B791F" w:rsidRPr="0073609C" w:rsidRDefault="00DC4687" w:rsidP="001B0AC5">
      <w:pPr>
        <w:autoSpaceDE w:val="0"/>
        <w:autoSpaceDN w:val="0"/>
        <w:adjustRightInd w:val="0"/>
        <w:spacing w:line="276" w:lineRule="auto"/>
        <w:jc w:val="both"/>
        <w:rPr>
          <w:rFonts w:asciiTheme="minorHAnsi" w:hAnsiTheme="minorHAnsi" w:cs="Arial"/>
          <w:b/>
          <w:bCs/>
        </w:rPr>
      </w:pPr>
      <w:r w:rsidRPr="0073609C">
        <w:rPr>
          <w:rFonts w:asciiTheme="minorHAnsi" w:hAnsiTheme="minorHAnsi" w:cs="Arial"/>
          <w:b/>
          <w:bCs/>
        </w:rPr>
        <w:t>How to Apply</w:t>
      </w:r>
    </w:p>
    <w:p w:rsidR="00D05690" w:rsidRPr="0073609C" w:rsidRDefault="00D05690" w:rsidP="001B0AC5">
      <w:pPr>
        <w:autoSpaceDE w:val="0"/>
        <w:autoSpaceDN w:val="0"/>
        <w:adjustRightInd w:val="0"/>
        <w:spacing w:line="276" w:lineRule="auto"/>
        <w:jc w:val="both"/>
        <w:rPr>
          <w:rFonts w:asciiTheme="minorHAnsi" w:hAnsiTheme="minorHAnsi" w:cs="Arial"/>
          <w:b/>
          <w:bCs/>
        </w:rPr>
      </w:pPr>
      <w:r w:rsidRPr="0073609C">
        <w:rPr>
          <w:rFonts w:asciiTheme="minorHAnsi" w:hAnsiTheme="minorHAnsi" w:cs="Arial"/>
        </w:rPr>
        <w:t xml:space="preserve">Please submit a </w:t>
      </w:r>
      <w:r w:rsidR="005D1E19" w:rsidRPr="00280110">
        <w:rPr>
          <w:rFonts w:asciiTheme="minorHAnsi" w:hAnsiTheme="minorHAnsi" w:cs="Arial"/>
        </w:rPr>
        <w:t xml:space="preserve">completed Application for Vacancy Form, </w:t>
      </w:r>
      <w:r w:rsidRPr="0073609C">
        <w:rPr>
          <w:rFonts w:asciiTheme="minorHAnsi" w:hAnsiTheme="minorHAnsi" w:cs="Arial"/>
        </w:rPr>
        <w:t>comprehensive CV and address the Work Related Requirements in no more than four (4) pages, as detailed on the Job Description Form.</w:t>
      </w:r>
    </w:p>
    <w:p w:rsidR="00D05690" w:rsidRPr="0073609C" w:rsidRDefault="00D05690" w:rsidP="001B0AC5">
      <w:pPr>
        <w:autoSpaceDE w:val="0"/>
        <w:autoSpaceDN w:val="0"/>
        <w:adjustRightInd w:val="0"/>
        <w:spacing w:line="276" w:lineRule="auto"/>
        <w:jc w:val="both"/>
        <w:rPr>
          <w:rFonts w:asciiTheme="minorHAnsi" w:hAnsiTheme="minorHAnsi" w:cs="Arial"/>
          <w:b/>
          <w:bCs/>
        </w:rPr>
      </w:pPr>
    </w:p>
    <w:p w:rsidR="004D683A" w:rsidRPr="0073609C" w:rsidRDefault="001B791F" w:rsidP="001B0AC5">
      <w:pPr>
        <w:autoSpaceDE w:val="0"/>
        <w:autoSpaceDN w:val="0"/>
        <w:adjustRightInd w:val="0"/>
        <w:spacing w:line="276" w:lineRule="auto"/>
        <w:jc w:val="both"/>
        <w:rPr>
          <w:rFonts w:asciiTheme="minorHAnsi" w:hAnsiTheme="minorHAnsi" w:cs="Arial"/>
          <w:b/>
          <w:bCs/>
        </w:rPr>
      </w:pPr>
      <w:r w:rsidRPr="0073609C">
        <w:rPr>
          <w:rFonts w:asciiTheme="minorHAnsi" w:hAnsiTheme="minorHAnsi" w:cs="Arial"/>
          <w:bCs/>
        </w:rPr>
        <w:t>P</w:t>
      </w:r>
      <w:r w:rsidR="004D683A" w:rsidRPr="0073609C">
        <w:rPr>
          <w:rFonts w:asciiTheme="minorHAnsi" w:hAnsiTheme="minorHAnsi" w:cs="Arial"/>
        </w:rPr>
        <w:t xml:space="preserve">lease email your completed application to </w:t>
      </w:r>
      <w:hyperlink r:id="rId8" w:history="1">
        <w:r w:rsidR="00245E8F" w:rsidRPr="0073609C">
          <w:rPr>
            <w:rStyle w:val="Hyperlink"/>
            <w:rFonts w:asciiTheme="minorHAnsi" w:hAnsiTheme="minorHAnsi" w:cs="Arial"/>
          </w:rPr>
          <w:t>hr@pdc.wa.gov.au</w:t>
        </w:r>
      </w:hyperlink>
      <w:r w:rsidR="00245E8F" w:rsidRPr="0073609C">
        <w:rPr>
          <w:rFonts w:asciiTheme="minorHAnsi" w:hAnsiTheme="minorHAnsi" w:cs="Arial"/>
        </w:rPr>
        <w:t xml:space="preserve"> </w:t>
      </w:r>
      <w:r w:rsidR="004D683A" w:rsidRPr="0073609C">
        <w:rPr>
          <w:rFonts w:asciiTheme="minorHAnsi" w:hAnsiTheme="minorHAnsi" w:cs="Arial"/>
        </w:rPr>
        <w:t>in Word or as a PDF file.</w:t>
      </w:r>
    </w:p>
    <w:p w:rsidR="004D683A" w:rsidRPr="0073609C" w:rsidRDefault="004D683A" w:rsidP="001B0AC5">
      <w:pPr>
        <w:spacing w:line="276" w:lineRule="auto"/>
        <w:rPr>
          <w:rFonts w:asciiTheme="minorHAnsi" w:hAnsiTheme="minorHAnsi"/>
        </w:rPr>
      </w:pPr>
      <w:r w:rsidRPr="0073609C">
        <w:rPr>
          <w:rFonts w:asciiTheme="minorHAnsi" w:hAnsiTheme="minorHAnsi" w:cs="Arial"/>
        </w:rPr>
        <w:t>Please mark you</w:t>
      </w:r>
      <w:r w:rsidR="0016317A" w:rsidRPr="0073609C">
        <w:rPr>
          <w:rFonts w:asciiTheme="minorHAnsi" w:hAnsiTheme="minorHAnsi" w:cs="Arial"/>
        </w:rPr>
        <w:t>r</w:t>
      </w:r>
      <w:r w:rsidRPr="0073609C">
        <w:rPr>
          <w:rFonts w:asciiTheme="minorHAnsi" w:hAnsiTheme="minorHAnsi" w:cs="Arial"/>
        </w:rPr>
        <w:t xml:space="preserve"> application </w:t>
      </w:r>
      <w:r w:rsidRPr="0073609C">
        <w:rPr>
          <w:rFonts w:asciiTheme="minorHAnsi" w:hAnsiTheme="minorHAnsi" w:cs="Arial"/>
          <w:b/>
          <w:bCs/>
        </w:rPr>
        <w:t>"Pool Ref PDC1</w:t>
      </w:r>
      <w:r w:rsidR="00876629" w:rsidRPr="0073609C">
        <w:rPr>
          <w:rFonts w:asciiTheme="minorHAnsi" w:hAnsiTheme="minorHAnsi" w:cs="Arial"/>
          <w:b/>
          <w:bCs/>
        </w:rPr>
        <w:t>6</w:t>
      </w:r>
      <w:r w:rsidR="005D1E19">
        <w:rPr>
          <w:rFonts w:asciiTheme="minorHAnsi" w:hAnsiTheme="minorHAnsi" w:cs="Arial"/>
          <w:b/>
          <w:bCs/>
        </w:rPr>
        <w:t>0</w:t>
      </w:r>
      <w:r w:rsidR="004D35CC">
        <w:rPr>
          <w:rFonts w:asciiTheme="minorHAnsi" w:hAnsiTheme="minorHAnsi" w:cs="Arial"/>
          <w:b/>
          <w:bCs/>
        </w:rPr>
        <w:t>1</w:t>
      </w:r>
      <w:r w:rsidR="009E655F">
        <w:rPr>
          <w:rFonts w:asciiTheme="minorHAnsi" w:hAnsiTheme="minorHAnsi" w:cs="Arial"/>
          <w:b/>
          <w:bCs/>
        </w:rPr>
        <w:t>5</w:t>
      </w:r>
      <w:r w:rsidR="004D35CC">
        <w:rPr>
          <w:rFonts w:asciiTheme="minorHAnsi" w:hAnsiTheme="minorHAnsi" w:cs="Arial"/>
          <w:b/>
          <w:bCs/>
        </w:rPr>
        <w:t xml:space="preserve"> Principal</w:t>
      </w:r>
      <w:r w:rsidR="00DD7E28">
        <w:rPr>
          <w:rFonts w:asciiTheme="minorHAnsi" w:hAnsiTheme="minorHAnsi" w:cs="Arial"/>
          <w:b/>
          <w:bCs/>
        </w:rPr>
        <w:t xml:space="preserve"> </w:t>
      </w:r>
      <w:r w:rsidR="005D1E19">
        <w:rPr>
          <w:rFonts w:asciiTheme="minorHAnsi" w:hAnsiTheme="minorHAnsi" w:cs="Arial"/>
          <w:b/>
          <w:bCs/>
        </w:rPr>
        <w:t>Project Officer</w:t>
      </w:r>
      <w:r w:rsidRPr="0073609C">
        <w:rPr>
          <w:rFonts w:asciiTheme="minorHAnsi" w:hAnsiTheme="minorHAnsi" w:cs="Arial"/>
          <w:b/>
          <w:bCs/>
        </w:rPr>
        <w:t>- Confidential"</w:t>
      </w:r>
      <w:r w:rsidRPr="0073609C">
        <w:rPr>
          <w:rFonts w:asciiTheme="minorHAnsi" w:hAnsiTheme="minorHAnsi" w:cs="Arial"/>
        </w:rPr>
        <w:t xml:space="preserve"> </w:t>
      </w:r>
    </w:p>
    <w:p w:rsidR="004D683A" w:rsidRDefault="004D683A" w:rsidP="001B0AC5">
      <w:pPr>
        <w:spacing w:line="276" w:lineRule="auto"/>
        <w:rPr>
          <w:rFonts w:asciiTheme="minorHAnsi" w:hAnsiTheme="minorHAnsi" w:cs="Arial"/>
        </w:rPr>
      </w:pPr>
      <w:r w:rsidRPr="0073609C">
        <w:rPr>
          <w:rFonts w:asciiTheme="minorHAnsi" w:hAnsiTheme="minorHAnsi" w:cs="Arial"/>
        </w:rPr>
        <w:t xml:space="preserve">If you are having trouble downloading the attachments, please call (08) </w:t>
      </w:r>
      <w:r w:rsidR="0073609C">
        <w:rPr>
          <w:rFonts w:asciiTheme="minorHAnsi" w:hAnsiTheme="minorHAnsi" w:cs="Arial"/>
        </w:rPr>
        <w:t>9338 3505</w:t>
      </w:r>
      <w:r w:rsidR="00C31A14" w:rsidRPr="0073609C">
        <w:rPr>
          <w:rFonts w:asciiTheme="minorHAnsi" w:hAnsiTheme="minorHAnsi" w:cs="Arial"/>
        </w:rPr>
        <w:t xml:space="preserve"> </w:t>
      </w:r>
      <w:r w:rsidRPr="0073609C">
        <w:rPr>
          <w:rFonts w:asciiTheme="minorHAnsi" w:hAnsiTheme="minorHAnsi" w:cs="Arial"/>
        </w:rPr>
        <w:t>and quote the PDC number to obtain an Applicant Information Kit.</w:t>
      </w:r>
    </w:p>
    <w:p w:rsidR="001B0AC5" w:rsidRPr="0073609C" w:rsidRDefault="001B0AC5" w:rsidP="001B0AC5">
      <w:pPr>
        <w:spacing w:line="276" w:lineRule="auto"/>
        <w:rPr>
          <w:rFonts w:asciiTheme="minorHAnsi" w:hAnsiTheme="minorHAnsi"/>
        </w:rPr>
      </w:pPr>
    </w:p>
    <w:p w:rsidR="00077071" w:rsidRPr="0073609C" w:rsidRDefault="00077071" w:rsidP="001B0AC5">
      <w:pPr>
        <w:autoSpaceDE w:val="0"/>
        <w:autoSpaceDN w:val="0"/>
        <w:adjustRightInd w:val="0"/>
        <w:spacing w:line="276" w:lineRule="auto"/>
        <w:jc w:val="both"/>
        <w:rPr>
          <w:rFonts w:asciiTheme="minorHAnsi" w:hAnsiTheme="minorHAnsi" w:cs="Arial"/>
          <w:b/>
          <w:bCs/>
        </w:rPr>
      </w:pPr>
      <w:r w:rsidRPr="0073609C">
        <w:rPr>
          <w:rFonts w:asciiTheme="minorHAnsi" w:hAnsiTheme="minorHAnsi" w:cs="Arial"/>
          <w:b/>
          <w:bCs/>
        </w:rPr>
        <w:t>Closing date</w:t>
      </w:r>
    </w:p>
    <w:p w:rsidR="00077071" w:rsidRPr="0073609C" w:rsidRDefault="00077071" w:rsidP="001B0AC5">
      <w:pPr>
        <w:autoSpaceDE w:val="0"/>
        <w:autoSpaceDN w:val="0"/>
        <w:adjustRightInd w:val="0"/>
        <w:spacing w:line="276" w:lineRule="auto"/>
        <w:jc w:val="both"/>
        <w:rPr>
          <w:rFonts w:asciiTheme="minorHAnsi" w:hAnsiTheme="minorHAnsi" w:cs="Arial"/>
        </w:rPr>
      </w:pPr>
      <w:r w:rsidRPr="0073609C">
        <w:rPr>
          <w:rFonts w:asciiTheme="minorHAnsi" w:hAnsiTheme="minorHAnsi" w:cs="Arial"/>
        </w:rPr>
        <w:t xml:space="preserve">It is </w:t>
      </w:r>
      <w:r w:rsidRPr="0073609C">
        <w:rPr>
          <w:rFonts w:asciiTheme="minorHAnsi" w:hAnsiTheme="minorHAnsi" w:cs="Arial"/>
          <w:u w:val="single"/>
        </w:rPr>
        <w:t>your responsibility</w:t>
      </w:r>
      <w:r w:rsidRPr="0073609C">
        <w:rPr>
          <w:rFonts w:asciiTheme="minorHAnsi" w:hAnsiTheme="minorHAnsi" w:cs="Arial"/>
        </w:rPr>
        <w:t xml:space="preserve"> to </w:t>
      </w:r>
      <w:r w:rsidR="003B2B56" w:rsidRPr="0073609C">
        <w:rPr>
          <w:rFonts w:asciiTheme="minorHAnsi" w:hAnsiTheme="minorHAnsi" w:cs="Arial"/>
        </w:rPr>
        <w:t xml:space="preserve">ensure your </w:t>
      </w:r>
      <w:r w:rsidRPr="0073609C">
        <w:rPr>
          <w:rFonts w:asciiTheme="minorHAnsi" w:hAnsiTheme="minorHAnsi" w:cs="Arial"/>
        </w:rPr>
        <w:t xml:space="preserve">application </w:t>
      </w:r>
      <w:r w:rsidR="003B2B56" w:rsidRPr="0073609C">
        <w:rPr>
          <w:rFonts w:asciiTheme="minorHAnsi" w:hAnsiTheme="minorHAnsi" w:cs="Arial"/>
        </w:rPr>
        <w:t xml:space="preserve">is </w:t>
      </w:r>
      <w:r w:rsidR="00B93B59" w:rsidRPr="0073609C">
        <w:rPr>
          <w:rFonts w:asciiTheme="minorHAnsi" w:hAnsiTheme="minorHAnsi" w:cs="Arial"/>
        </w:rPr>
        <w:t xml:space="preserve">delivered to the correct location and </w:t>
      </w:r>
      <w:r w:rsidR="003B2B56" w:rsidRPr="0073609C">
        <w:rPr>
          <w:rFonts w:asciiTheme="minorHAnsi" w:hAnsiTheme="minorHAnsi" w:cs="Arial"/>
        </w:rPr>
        <w:t xml:space="preserve">received </w:t>
      </w:r>
      <w:r w:rsidRPr="0073609C">
        <w:rPr>
          <w:rFonts w:asciiTheme="minorHAnsi" w:hAnsiTheme="minorHAnsi" w:cs="Arial"/>
        </w:rPr>
        <w:t>before the published closing time. Applications received after the closing t</w:t>
      </w:r>
      <w:r w:rsidR="00B93B59" w:rsidRPr="0073609C">
        <w:rPr>
          <w:rFonts w:asciiTheme="minorHAnsi" w:hAnsiTheme="minorHAnsi" w:cs="Arial"/>
        </w:rPr>
        <w:t xml:space="preserve">ime and date cannot be accepted. </w:t>
      </w:r>
      <w:r w:rsidRPr="0073609C">
        <w:rPr>
          <w:rFonts w:asciiTheme="minorHAnsi" w:hAnsiTheme="minorHAnsi" w:cs="Arial"/>
        </w:rPr>
        <w:t xml:space="preserve">We cannot make allowances </w:t>
      </w:r>
      <w:r w:rsidR="00B93B59" w:rsidRPr="0073609C">
        <w:rPr>
          <w:rFonts w:asciiTheme="minorHAnsi" w:hAnsiTheme="minorHAnsi" w:cs="Arial"/>
        </w:rPr>
        <w:t xml:space="preserve">for incorrectly addressed mail </w:t>
      </w:r>
      <w:r w:rsidRPr="0073609C">
        <w:rPr>
          <w:rFonts w:asciiTheme="minorHAnsi" w:hAnsiTheme="minorHAnsi" w:cs="Arial"/>
        </w:rPr>
        <w:t>or email transmissions that are delayed or not received by the specified closing time and date.</w:t>
      </w:r>
    </w:p>
    <w:p w:rsidR="001B0AC5" w:rsidRDefault="001B0AC5" w:rsidP="001B0AC5">
      <w:pPr>
        <w:autoSpaceDE w:val="0"/>
        <w:autoSpaceDN w:val="0"/>
        <w:adjustRightInd w:val="0"/>
        <w:spacing w:line="276" w:lineRule="auto"/>
        <w:jc w:val="both"/>
        <w:rPr>
          <w:rFonts w:asciiTheme="minorHAnsi" w:hAnsiTheme="minorHAnsi" w:cs="Arial"/>
          <w:b/>
          <w:bCs/>
          <w:i/>
          <w:iCs/>
        </w:rPr>
      </w:pPr>
    </w:p>
    <w:p w:rsidR="00077071" w:rsidRPr="0073609C" w:rsidRDefault="00077071" w:rsidP="001B0AC5">
      <w:pPr>
        <w:autoSpaceDE w:val="0"/>
        <w:autoSpaceDN w:val="0"/>
        <w:adjustRightInd w:val="0"/>
        <w:spacing w:line="276" w:lineRule="auto"/>
        <w:jc w:val="both"/>
        <w:rPr>
          <w:rFonts w:asciiTheme="minorHAnsi" w:hAnsiTheme="minorHAnsi" w:cs="Arial"/>
          <w:b/>
          <w:bCs/>
          <w:i/>
          <w:iCs/>
        </w:rPr>
      </w:pPr>
      <w:r w:rsidRPr="0073609C">
        <w:rPr>
          <w:rFonts w:asciiTheme="minorHAnsi" w:hAnsiTheme="minorHAnsi" w:cs="Arial"/>
          <w:b/>
          <w:bCs/>
          <w:i/>
          <w:iCs/>
        </w:rPr>
        <w:t>It is strongly recommended that you allow ample time to prepare and submit your application.</w:t>
      </w:r>
    </w:p>
    <w:p w:rsidR="001B0AC5" w:rsidRDefault="001B0AC5" w:rsidP="001B0AC5">
      <w:pPr>
        <w:spacing w:line="276" w:lineRule="auto"/>
        <w:jc w:val="both"/>
        <w:rPr>
          <w:rFonts w:asciiTheme="minorHAnsi" w:hAnsiTheme="minorHAnsi" w:cs="Arial"/>
        </w:rPr>
      </w:pPr>
    </w:p>
    <w:p w:rsidR="001B0AC5" w:rsidRDefault="001B0AC5" w:rsidP="001B0AC5">
      <w:pPr>
        <w:spacing w:line="276" w:lineRule="auto"/>
        <w:jc w:val="both"/>
        <w:rPr>
          <w:rFonts w:asciiTheme="minorHAnsi" w:hAnsiTheme="minorHAnsi" w:cs="Arial"/>
        </w:rPr>
      </w:pPr>
    </w:p>
    <w:p w:rsidR="001B0AC5" w:rsidRPr="0073609C" w:rsidRDefault="001B0AC5" w:rsidP="001B0AC5">
      <w:pPr>
        <w:spacing w:line="276" w:lineRule="auto"/>
        <w:jc w:val="both"/>
        <w:rPr>
          <w:rFonts w:asciiTheme="minorHAnsi" w:hAnsiTheme="minorHAnsi" w:cs="Arial"/>
        </w:rPr>
      </w:pPr>
    </w:p>
    <w:p w:rsidR="00370A7B" w:rsidRPr="0073609C" w:rsidRDefault="00370A7B" w:rsidP="001B0AC5">
      <w:pPr>
        <w:autoSpaceDE w:val="0"/>
        <w:autoSpaceDN w:val="0"/>
        <w:adjustRightInd w:val="0"/>
        <w:spacing w:line="276" w:lineRule="auto"/>
        <w:jc w:val="both"/>
        <w:rPr>
          <w:rFonts w:asciiTheme="minorHAnsi" w:hAnsiTheme="minorHAnsi" w:cs="Arial"/>
          <w:b/>
        </w:rPr>
      </w:pPr>
      <w:r w:rsidRPr="0073609C">
        <w:rPr>
          <w:rFonts w:asciiTheme="minorHAnsi" w:hAnsiTheme="minorHAnsi" w:cs="Arial"/>
          <w:b/>
        </w:rPr>
        <w:lastRenderedPageBreak/>
        <w:t>Commissioner’s Instruction – Employment Standard</w:t>
      </w:r>
    </w:p>
    <w:p w:rsidR="00370A7B" w:rsidRPr="0073609C" w:rsidRDefault="00370A7B" w:rsidP="001B0AC5">
      <w:pPr>
        <w:autoSpaceDE w:val="0"/>
        <w:autoSpaceDN w:val="0"/>
        <w:adjustRightInd w:val="0"/>
        <w:spacing w:line="276" w:lineRule="auto"/>
        <w:jc w:val="both"/>
        <w:rPr>
          <w:rFonts w:asciiTheme="minorHAnsi" w:hAnsiTheme="minorHAnsi" w:cs="Arial"/>
        </w:rPr>
      </w:pPr>
      <w:r w:rsidRPr="0073609C">
        <w:rPr>
          <w:rFonts w:asciiTheme="minorHAnsi" w:hAnsiTheme="minorHAnsi" w:cs="Arial"/>
        </w:rPr>
        <w:t xml:space="preserve">The recruitment, selection and appointment process will be undertaken in accordance with the Employment Standard as outlined in the </w:t>
      </w:r>
      <w:r w:rsidR="00FB77D2" w:rsidRPr="0073609C">
        <w:rPr>
          <w:rFonts w:asciiTheme="minorHAnsi" w:hAnsiTheme="minorHAnsi" w:cs="Arial"/>
        </w:rPr>
        <w:t>Pu</w:t>
      </w:r>
      <w:r w:rsidR="00FB77D2" w:rsidRPr="0073609C">
        <w:rPr>
          <w:rFonts w:asciiTheme="minorHAnsi" w:hAnsiTheme="minorHAnsi" w:cs="Arial"/>
          <w:bCs/>
        </w:rPr>
        <w:t>blic Sector Standards in Human Resource Management</w:t>
      </w:r>
      <w:r w:rsidR="00FB77D2" w:rsidRPr="0073609C">
        <w:rPr>
          <w:rFonts w:asciiTheme="minorHAnsi" w:hAnsiTheme="minorHAnsi" w:cs="Arial"/>
        </w:rPr>
        <w:t xml:space="preserve">. </w:t>
      </w:r>
      <w:r w:rsidRPr="0073609C">
        <w:rPr>
          <w:rFonts w:asciiTheme="minorHAnsi" w:hAnsiTheme="minorHAnsi" w:cs="Arial"/>
        </w:rPr>
        <w:t xml:space="preserve">The desired outcome of the recruitment process is that the most suitable and available person(s) are selected and appointed. </w:t>
      </w:r>
    </w:p>
    <w:p w:rsidR="00370A7B" w:rsidRPr="0073609C" w:rsidRDefault="00370A7B" w:rsidP="001B0AC5">
      <w:pPr>
        <w:autoSpaceDE w:val="0"/>
        <w:autoSpaceDN w:val="0"/>
        <w:adjustRightInd w:val="0"/>
        <w:spacing w:line="276" w:lineRule="auto"/>
        <w:jc w:val="both"/>
        <w:rPr>
          <w:rFonts w:asciiTheme="minorHAnsi" w:hAnsiTheme="minorHAnsi" w:cs="Arial"/>
        </w:rPr>
      </w:pPr>
    </w:p>
    <w:p w:rsidR="00370A7B" w:rsidRPr="0073609C" w:rsidRDefault="00370A7B" w:rsidP="001B0AC5">
      <w:pPr>
        <w:autoSpaceDE w:val="0"/>
        <w:autoSpaceDN w:val="0"/>
        <w:adjustRightInd w:val="0"/>
        <w:spacing w:line="276" w:lineRule="auto"/>
        <w:rPr>
          <w:rFonts w:asciiTheme="minorHAnsi" w:hAnsiTheme="minorHAnsi" w:cs="Arial"/>
        </w:rPr>
      </w:pPr>
      <w:r w:rsidRPr="0073609C">
        <w:rPr>
          <w:rFonts w:asciiTheme="minorHAnsi" w:hAnsiTheme="minorHAnsi" w:cs="Arial"/>
        </w:rPr>
        <w:t xml:space="preserve">For </w:t>
      </w:r>
      <w:r w:rsidR="00FB77D2" w:rsidRPr="0073609C">
        <w:rPr>
          <w:rFonts w:asciiTheme="minorHAnsi" w:hAnsiTheme="minorHAnsi" w:cs="Arial"/>
        </w:rPr>
        <w:t xml:space="preserve">further </w:t>
      </w:r>
      <w:r w:rsidRPr="0073609C">
        <w:rPr>
          <w:rFonts w:asciiTheme="minorHAnsi" w:hAnsiTheme="minorHAnsi" w:cs="Arial"/>
        </w:rPr>
        <w:t xml:space="preserve">information </w:t>
      </w:r>
      <w:r w:rsidR="00FB77D2" w:rsidRPr="0073609C">
        <w:rPr>
          <w:rFonts w:asciiTheme="minorHAnsi" w:hAnsiTheme="minorHAnsi" w:cs="Arial"/>
        </w:rPr>
        <w:t xml:space="preserve">relating to the standards and recruitment requirements in the public sector please visit: </w:t>
      </w:r>
      <w:hyperlink r:id="rId9" w:history="1">
        <w:r w:rsidR="00FB77D2" w:rsidRPr="0073609C">
          <w:rPr>
            <w:rStyle w:val="Hyperlink"/>
            <w:rFonts w:asciiTheme="minorHAnsi" w:hAnsiTheme="minorHAnsi" w:cs="Arial"/>
            <w:color w:val="auto"/>
          </w:rPr>
          <w:t>www.publicsector.wa.gov.au/Services/EmployingPeople/Recruitment/Pages/Recruitment.aspx</w:t>
        </w:r>
      </w:hyperlink>
    </w:p>
    <w:p w:rsidR="00370A7B" w:rsidRPr="0073609C" w:rsidRDefault="00370A7B" w:rsidP="001B0AC5">
      <w:pPr>
        <w:autoSpaceDE w:val="0"/>
        <w:autoSpaceDN w:val="0"/>
        <w:adjustRightInd w:val="0"/>
        <w:spacing w:line="276" w:lineRule="auto"/>
        <w:jc w:val="both"/>
        <w:rPr>
          <w:rFonts w:asciiTheme="minorHAnsi" w:hAnsiTheme="minorHAnsi" w:cs="Arial"/>
          <w:b/>
          <w:bCs/>
          <w:iCs/>
        </w:rPr>
      </w:pPr>
    </w:p>
    <w:p w:rsidR="001725E5" w:rsidRPr="0073609C" w:rsidRDefault="001725E5" w:rsidP="001B0AC5">
      <w:pPr>
        <w:autoSpaceDE w:val="0"/>
        <w:autoSpaceDN w:val="0"/>
        <w:adjustRightInd w:val="0"/>
        <w:spacing w:line="276" w:lineRule="auto"/>
        <w:jc w:val="both"/>
        <w:rPr>
          <w:rFonts w:asciiTheme="minorHAnsi" w:hAnsiTheme="minorHAnsi" w:cs="Arial"/>
          <w:b/>
          <w:bCs/>
          <w:iCs/>
        </w:rPr>
      </w:pPr>
      <w:r w:rsidRPr="0073609C">
        <w:rPr>
          <w:rFonts w:asciiTheme="minorHAnsi" w:hAnsiTheme="minorHAnsi" w:cs="Arial"/>
          <w:b/>
          <w:bCs/>
          <w:iCs/>
        </w:rPr>
        <w:t>Selection Process</w:t>
      </w:r>
    </w:p>
    <w:p w:rsidR="001725E5" w:rsidRPr="0073609C" w:rsidRDefault="001725E5" w:rsidP="001B0AC5">
      <w:pPr>
        <w:autoSpaceDE w:val="0"/>
        <w:autoSpaceDN w:val="0"/>
        <w:adjustRightInd w:val="0"/>
        <w:spacing w:line="276" w:lineRule="auto"/>
        <w:jc w:val="both"/>
        <w:rPr>
          <w:rFonts w:asciiTheme="minorHAnsi" w:hAnsiTheme="minorHAnsi" w:cs="Arial"/>
        </w:rPr>
      </w:pPr>
      <w:r w:rsidRPr="0073609C">
        <w:rPr>
          <w:rFonts w:asciiTheme="minorHAnsi" w:hAnsiTheme="minorHAnsi" w:cs="Arial"/>
        </w:rPr>
        <w:t xml:space="preserve">The selection panel </w:t>
      </w:r>
      <w:r w:rsidR="00BC020C" w:rsidRPr="0073609C">
        <w:rPr>
          <w:rFonts w:asciiTheme="minorHAnsi" w:hAnsiTheme="minorHAnsi" w:cs="Arial"/>
        </w:rPr>
        <w:t xml:space="preserve">(generally consisting of three people) </w:t>
      </w:r>
      <w:r w:rsidRPr="0073609C">
        <w:rPr>
          <w:rFonts w:asciiTheme="minorHAnsi" w:hAnsiTheme="minorHAnsi" w:cs="Arial"/>
        </w:rPr>
        <w:t>will meet and assess all written applications</w:t>
      </w:r>
      <w:r w:rsidR="00BC020C" w:rsidRPr="0073609C">
        <w:rPr>
          <w:rFonts w:asciiTheme="minorHAnsi" w:hAnsiTheme="minorHAnsi" w:cs="Arial"/>
        </w:rPr>
        <w:t xml:space="preserve"> </w:t>
      </w:r>
      <w:r w:rsidRPr="0073609C">
        <w:rPr>
          <w:rFonts w:asciiTheme="minorHAnsi" w:hAnsiTheme="minorHAnsi" w:cs="Arial"/>
        </w:rPr>
        <w:t>after the closing date and select a short-list of the most</w:t>
      </w:r>
      <w:r w:rsidR="00505B6F" w:rsidRPr="0073609C">
        <w:rPr>
          <w:rFonts w:asciiTheme="minorHAnsi" w:hAnsiTheme="minorHAnsi" w:cs="Arial"/>
        </w:rPr>
        <w:t xml:space="preserve"> suitable and </w:t>
      </w:r>
      <w:r w:rsidRPr="0073609C">
        <w:rPr>
          <w:rFonts w:asciiTheme="minorHAnsi" w:hAnsiTheme="minorHAnsi" w:cs="Arial"/>
        </w:rPr>
        <w:t>competitive applicants for further consideration.</w:t>
      </w:r>
    </w:p>
    <w:p w:rsidR="00BC020C" w:rsidRPr="0073609C" w:rsidRDefault="00BC020C" w:rsidP="001B0AC5">
      <w:pPr>
        <w:autoSpaceDE w:val="0"/>
        <w:autoSpaceDN w:val="0"/>
        <w:adjustRightInd w:val="0"/>
        <w:spacing w:line="276" w:lineRule="auto"/>
        <w:jc w:val="both"/>
        <w:rPr>
          <w:rFonts w:asciiTheme="minorHAnsi" w:hAnsiTheme="minorHAnsi" w:cs="Arial"/>
        </w:rPr>
      </w:pPr>
    </w:p>
    <w:p w:rsidR="001725E5" w:rsidRPr="0073609C" w:rsidRDefault="00BC020C" w:rsidP="001B0AC5">
      <w:pPr>
        <w:autoSpaceDE w:val="0"/>
        <w:autoSpaceDN w:val="0"/>
        <w:adjustRightInd w:val="0"/>
        <w:spacing w:line="276" w:lineRule="auto"/>
        <w:jc w:val="both"/>
        <w:rPr>
          <w:rFonts w:asciiTheme="minorHAnsi" w:hAnsiTheme="minorHAnsi" w:cs="Arial"/>
        </w:rPr>
      </w:pPr>
      <w:r w:rsidRPr="0073609C">
        <w:rPr>
          <w:rFonts w:asciiTheme="minorHAnsi" w:hAnsiTheme="minorHAnsi" w:cs="Arial"/>
        </w:rPr>
        <w:t>The selection process for each position is unique and may include the following methodologies:</w:t>
      </w:r>
      <w:r w:rsidR="001725E5" w:rsidRPr="0073609C">
        <w:rPr>
          <w:rFonts w:asciiTheme="minorHAnsi" w:hAnsiTheme="minorHAnsi" w:cs="Arial"/>
        </w:rPr>
        <w:t xml:space="preserve"> </w:t>
      </w:r>
      <w:r w:rsidR="005E7B24" w:rsidRPr="0073609C">
        <w:rPr>
          <w:rFonts w:asciiTheme="minorHAnsi" w:hAnsiTheme="minorHAnsi" w:cs="Arial"/>
        </w:rPr>
        <w:t xml:space="preserve">written application, </w:t>
      </w:r>
      <w:r w:rsidR="001725E5" w:rsidRPr="0073609C">
        <w:rPr>
          <w:rFonts w:asciiTheme="minorHAnsi" w:hAnsiTheme="minorHAnsi" w:cs="Arial"/>
        </w:rPr>
        <w:t>interviews, referee checks</w:t>
      </w:r>
      <w:r w:rsidRPr="0073609C">
        <w:rPr>
          <w:rFonts w:asciiTheme="minorHAnsi" w:hAnsiTheme="minorHAnsi" w:cs="Arial"/>
        </w:rPr>
        <w:t xml:space="preserve">, </w:t>
      </w:r>
      <w:r w:rsidR="001725E5" w:rsidRPr="0073609C">
        <w:rPr>
          <w:rFonts w:asciiTheme="minorHAnsi" w:hAnsiTheme="minorHAnsi" w:cs="Arial"/>
        </w:rPr>
        <w:t>or other activities</w:t>
      </w:r>
      <w:r w:rsidRPr="0073609C">
        <w:rPr>
          <w:rFonts w:asciiTheme="minorHAnsi" w:hAnsiTheme="minorHAnsi" w:cs="Arial"/>
        </w:rPr>
        <w:t xml:space="preserve"> (such as presentations or written a</w:t>
      </w:r>
      <w:r w:rsidR="005E7B24" w:rsidRPr="0073609C">
        <w:rPr>
          <w:rFonts w:asciiTheme="minorHAnsi" w:hAnsiTheme="minorHAnsi" w:cs="Arial"/>
        </w:rPr>
        <w:t>ssessment)</w:t>
      </w:r>
      <w:r w:rsidR="001725E5" w:rsidRPr="0073609C">
        <w:rPr>
          <w:rFonts w:asciiTheme="minorHAnsi" w:hAnsiTheme="minorHAnsi" w:cs="Arial"/>
        </w:rPr>
        <w:t xml:space="preserve"> to find the most suitable applicant for the position. </w:t>
      </w:r>
      <w:r w:rsidR="005E7B24" w:rsidRPr="0073609C">
        <w:rPr>
          <w:rFonts w:asciiTheme="minorHAnsi" w:hAnsiTheme="minorHAnsi" w:cs="Arial"/>
        </w:rPr>
        <w:t xml:space="preserve">We endeavour to complete this process as soon as possible, but on some occasions, the availability of panel members and applicants may delay this process. </w:t>
      </w:r>
      <w:r w:rsidR="001725E5" w:rsidRPr="0073609C">
        <w:rPr>
          <w:rFonts w:asciiTheme="minorHAnsi" w:hAnsiTheme="minorHAnsi" w:cs="Arial"/>
        </w:rPr>
        <w:t>If you’d like to check on the progress, or would like feedback on your application, please phone the contact person listed on the job advertisement.</w:t>
      </w:r>
    </w:p>
    <w:p w:rsidR="005E7B24" w:rsidRPr="0073609C" w:rsidRDefault="005E7B24" w:rsidP="001B0AC5">
      <w:pPr>
        <w:spacing w:line="276" w:lineRule="auto"/>
        <w:jc w:val="both"/>
        <w:rPr>
          <w:rFonts w:asciiTheme="minorHAnsi" w:hAnsiTheme="minorHAnsi" w:cs="Arial"/>
        </w:rPr>
      </w:pPr>
    </w:p>
    <w:p w:rsidR="008A08DC" w:rsidRPr="0073609C" w:rsidRDefault="008A08DC" w:rsidP="001B0AC5">
      <w:pPr>
        <w:autoSpaceDE w:val="0"/>
        <w:autoSpaceDN w:val="0"/>
        <w:adjustRightInd w:val="0"/>
        <w:spacing w:line="276" w:lineRule="auto"/>
        <w:jc w:val="both"/>
        <w:rPr>
          <w:rFonts w:asciiTheme="minorHAnsi" w:hAnsiTheme="minorHAnsi" w:cs="Arial"/>
          <w:b/>
        </w:rPr>
      </w:pPr>
      <w:r w:rsidRPr="0073609C">
        <w:rPr>
          <w:rFonts w:asciiTheme="minorHAnsi" w:hAnsiTheme="minorHAnsi" w:cs="Arial"/>
          <w:b/>
        </w:rPr>
        <w:t>Feedback</w:t>
      </w:r>
      <w:r w:rsidR="005E7B24" w:rsidRPr="0073609C">
        <w:rPr>
          <w:rFonts w:asciiTheme="minorHAnsi" w:hAnsiTheme="minorHAnsi" w:cs="Arial"/>
          <w:b/>
        </w:rPr>
        <w:t xml:space="preserve"> and the Review Period</w:t>
      </w:r>
    </w:p>
    <w:p w:rsidR="005E7B24" w:rsidRPr="0073609C" w:rsidRDefault="005E7B24" w:rsidP="001B0AC5">
      <w:pPr>
        <w:autoSpaceDE w:val="0"/>
        <w:autoSpaceDN w:val="0"/>
        <w:adjustRightInd w:val="0"/>
        <w:spacing w:line="276" w:lineRule="auto"/>
        <w:jc w:val="both"/>
        <w:rPr>
          <w:rFonts w:asciiTheme="minorHAnsi" w:hAnsiTheme="minorHAnsi" w:cs="Arial"/>
        </w:rPr>
      </w:pPr>
      <w:r w:rsidRPr="0073609C">
        <w:rPr>
          <w:rFonts w:asciiTheme="minorHAnsi" w:hAnsiTheme="minorHAnsi" w:cs="Arial"/>
        </w:rPr>
        <w:t xml:space="preserve">At the conclusion of the selection process you will be notified of the outcome via </w:t>
      </w:r>
      <w:r w:rsidR="00505B6F" w:rsidRPr="0073609C">
        <w:rPr>
          <w:rFonts w:asciiTheme="minorHAnsi" w:hAnsiTheme="minorHAnsi" w:cs="Arial"/>
        </w:rPr>
        <w:t xml:space="preserve">a letter and </w:t>
      </w:r>
      <w:r w:rsidRPr="0073609C">
        <w:rPr>
          <w:rFonts w:asciiTheme="minorHAnsi" w:hAnsiTheme="minorHAnsi" w:cs="Arial"/>
        </w:rPr>
        <w:t>email</w:t>
      </w:r>
      <w:r w:rsidR="00505B6F" w:rsidRPr="0073609C">
        <w:rPr>
          <w:rFonts w:asciiTheme="minorHAnsi" w:hAnsiTheme="minorHAnsi" w:cs="Arial"/>
        </w:rPr>
        <w:t>. Y</w:t>
      </w:r>
      <w:r w:rsidR="00B93B59" w:rsidRPr="0073609C">
        <w:rPr>
          <w:rFonts w:asciiTheme="minorHAnsi" w:hAnsiTheme="minorHAnsi" w:cs="Arial"/>
        </w:rPr>
        <w:t xml:space="preserve">ou </w:t>
      </w:r>
      <w:r w:rsidRPr="0073609C">
        <w:rPr>
          <w:rFonts w:asciiTheme="minorHAnsi" w:hAnsiTheme="minorHAnsi" w:cs="Arial"/>
        </w:rPr>
        <w:t>are encouraged to seek feedback</w:t>
      </w:r>
      <w:r w:rsidR="00505B6F" w:rsidRPr="0073609C">
        <w:rPr>
          <w:rFonts w:asciiTheme="minorHAnsi" w:hAnsiTheme="minorHAnsi" w:cs="Arial"/>
        </w:rPr>
        <w:t xml:space="preserve"> on your application</w:t>
      </w:r>
      <w:r w:rsidRPr="0073609C">
        <w:rPr>
          <w:rFonts w:asciiTheme="minorHAnsi" w:hAnsiTheme="minorHAnsi" w:cs="Arial"/>
        </w:rPr>
        <w:t>. This information may be valuable to you when you are looking for future job opportunities.</w:t>
      </w:r>
    </w:p>
    <w:p w:rsidR="005E7B24" w:rsidRPr="0073609C" w:rsidRDefault="005E7B24" w:rsidP="001B0AC5">
      <w:pPr>
        <w:autoSpaceDE w:val="0"/>
        <w:autoSpaceDN w:val="0"/>
        <w:adjustRightInd w:val="0"/>
        <w:spacing w:line="276" w:lineRule="auto"/>
        <w:jc w:val="both"/>
        <w:rPr>
          <w:rFonts w:asciiTheme="minorHAnsi" w:hAnsiTheme="minorHAnsi" w:cs="Arial"/>
        </w:rPr>
      </w:pPr>
    </w:p>
    <w:p w:rsidR="00077071" w:rsidRPr="0073609C" w:rsidRDefault="005E7B24" w:rsidP="001B0AC5">
      <w:pPr>
        <w:autoSpaceDE w:val="0"/>
        <w:autoSpaceDN w:val="0"/>
        <w:adjustRightInd w:val="0"/>
        <w:spacing w:line="276" w:lineRule="auto"/>
        <w:jc w:val="both"/>
        <w:rPr>
          <w:rFonts w:asciiTheme="minorHAnsi" w:hAnsiTheme="minorHAnsi" w:cs="Arial"/>
        </w:rPr>
      </w:pPr>
      <w:r w:rsidRPr="0073609C">
        <w:rPr>
          <w:rFonts w:asciiTheme="minorHAnsi" w:hAnsiTheme="minorHAnsi" w:cs="Arial"/>
        </w:rPr>
        <w:t xml:space="preserve">The </w:t>
      </w:r>
      <w:r w:rsidR="00505B6F" w:rsidRPr="0073609C">
        <w:rPr>
          <w:rFonts w:asciiTheme="minorHAnsi" w:hAnsiTheme="minorHAnsi" w:cs="Arial"/>
        </w:rPr>
        <w:t xml:space="preserve">Commission </w:t>
      </w:r>
      <w:r w:rsidRPr="0073609C">
        <w:rPr>
          <w:rFonts w:asciiTheme="minorHAnsi" w:hAnsiTheme="minorHAnsi" w:cs="Arial"/>
        </w:rPr>
        <w:t xml:space="preserve">utilises a four (4) day review period whereby unsuccessful applicants may lodge a formal application for a review of the process, if they are of the opinion that </w:t>
      </w:r>
      <w:r w:rsidR="00B93B59" w:rsidRPr="0073609C">
        <w:rPr>
          <w:rFonts w:asciiTheme="minorHAnsi" w:hAnsiTheme="minorHAnsi" w:cs="Arial"/>
        </w:rPr>
        <w:t>the Employment Standard has not been</w:t>
      </w:r>
      <w:r w:rsidR="008E7D97" w:rsidRPr="0073609C">
        <w:rPr>
          <w:rFonts w:asciiTheme="minorHAnsi" w:hAnsiTheme="minorHAnsi" w:cs="Arial"/>
        </w:rPr>
        <w:t xml:space="preserve"> adhered to</w:t>
      </w:r>
      <w:r w:rsidR="00B93B59" w:rsidRPr="0073609C">
        <w:rPr>
          <w:rFonts w:asciiTheme="minorHAnsi" w:hAnsiTheme="minorHAnsi" w:cs="Arial"/>
        </w:rPr>
        <w:t>.</w:t>
      </w:r>
      <w:r w:rsidR="001B0AC5">
        <w:rPr>
          <w:rFonts w:asciiTheme="minorHAnsi" w:hAnsiTheme="minorHAnsi" w:cs="Arial"/>
        </w:rPr>
        <w:t xml:space="preserve"> </w:t>
      </w:r>
      <w:r w:rsidRPr="0073609C">
        <w:rPr>
          <w:rFonts w:asciiTheme="minorHAnsi" w:hAnsiTheme="minorHAnsi" w:cs="Arial"/>
        </w:rPr>
        <w:t>It is important to note that the regulations do not provide for a review of the process to be undertaken on the grounds that you consider that you were more competitive than the selected applicant(s).</w:t>
      </w:r>
    </w:p>
    <w:p w:rsidR="005E7B24" w:rsidRPr="0073609C" w:rsidRDefault="005E7B24" w:rsidP="001B0AC5">
      <w:pPr>
        <w:autoSpaceDE w:val="0"/>
        <w:autoSpaceDN w:val="0"/>
        <w:adjustRightInd w:val="0"/>
        <w:spacing w:line="276" w:lineRule="auto"/>
        <w:jc w:val="both"/>
        <w:rPr>
          <w:rFonts w:asciiTheme="minorHAnsi" w:hAnsiTheme="minorHAnsi" w:cs="Arial"/>
        </w:rPr>
      </w:pPr>
    </w:p>
    <w:p w:rsidR="008E7D97" w:rsidRPr="0073609C" w:rsidRDefault="008E7D97" w:rsidP="001B0AC5">
      <w:pPr>
        <w:autoSpaceDE w:val="0"/>
        <w:autoSpaceDN w:val="0"/>
        <w:adjustRightInd w:val="0"/>
        <w:spacing w:line="276" w:lineRule="auto"/>
        <w:jc w:val="both"/>
        <w:rPr>
          <w:rFonts w:asciiTheme="minorHAnsi" w:hAnsiTheme="minorHAnsi" w:cs="Arial"/>
          <w:b/>
        </w:rPr>
      </w:pPr>
      <w:r w:rsidRPr="0073609C">
        <w:rPr>
          <w:rFonts w:asciiTheme="minorHAnsi" w:hAnsiTheme="minorHAnsi" w:cs="Arial"/>
          <w:b/>
        </w:rPr>
        <w:t>What happens if my application is successful?</w:t>
      </w:r>
    </w:p>
    <w:p w:rsidR="008E7D97" w:rsidRPr="0073609C" w:rsidRDefault="008E7D97" w:rsidP="001B0AC5">
      <w:pPr>
        <w:autoSpaceDE w:val="0"/>
        <w:autoSpaceDN w:val="0"/>
        <w:adjustRightInd w:val="0"/>
        <w:spacing w:line="276" w:lineRule="auto"/>
        <w:jc w:val="both"/>
        <w:rPr>
          <w:rFonts w:asciiTheme="minorHAnsi" w:hAnsiTheme="minorHAnsi" w:cs="Arial"/>
        </w:rPr>
      </w:pPr>
      <w:r w:rsidRPr="0073609C">
        <w:rPr>
          <w:rFonts w:asciiTheme="minorHAnsi" w:hAnsiTheme="minorHAnsi" w:cs="Arial"/>
        </w:rPr>
        <w:t>Once the recruitment process has been finalised and following completion of the review p</w:t>
      </w:r>
      <w:r w:rsidR="00A325AB" w:rsidRPr="0073609C">
        <w:rPr>
          <w:rFonts w:asciiTheme="minorHAnsi" w:hAnsiTheme="minorHAnsi" w:cs="Arial"/>
        </w:rPr>
        <w:t>eriod</w:t>
      </w:r>
      <w:r w:rsidRPr="0073609C">
        <w:rPr>
          <w:rFonts w:asciiTheme="minorHAnsi" w:hAnsiTheme="minorHAnsi" w:cs="Arial"/>
        </w:rPr>
        <w:t xml:space="preserve">, the </w:t>
      </w:r>
      <w:r w:rsidR="00505B6F" w:rsidRPr="0073609C">
        <w:rPr>
          <w:rFonts w:asciiTheme="minorHAnsi" w:hAnsiTheme="minorHAnsi" w:cs="Arial"/>
        </w:rPr>
        <w:t xml:space="preserve">Commission </w:t>
      </w:r>
      <w:r w:rsidRPr="0073609C">
        <w:rPr>
          <w:rFonts w:asciiTheme="minorHAnsi" w:hAnsiTheme="minorHAnsi" w:cs="Arial"/>
        </w:rPr>
        <w:t xml:space="preserve">will confirm your appointment. You will be contacted by Human Resources to </w:t>
      </w:r>
      <w:r w:rsidR="00A325AB" w:rsidRPr="0073609C">
        <w:rPr>
          <w:rFonts w:asciiTheme="minorHAnsi" w:hAnsiTheme="minorHAnsi" w:cs="Arial"/>
        </w:rPr>
        <w:t>discuss</w:t>
      </w:r>
      <w:r w:rsidRPr="0073609C">
        <w:rPr>
          <w:rFonts w:asciiTheme="minorHAnsi" w:hAnsiTheme="minorHAnsi" w:cs="Arial"/>
        </w:rPr>
        <w:t xml:space="preserve"> your start</w:t>
      </w:r>
      <w:r w:rsidR="00A325AB" w:rsidRPr="0073609C">
        <w:rPr>
          <w:rFonts w:asciiTheme="minorHAnsi" w:hAnsiTheme="minorHAnsi" w:cs="Arial"/>
        </w:rPr>
        <w:t xml:space="preserve"> date and </w:t>
      </w:r>
      <w:r w:rsidRPr="0073609C">
        <w:rPr>
          <w:rFonts w:asciiTheme="minorHAnsi" w:hAnsiTheme="minorHAnsi" w:cs="Arial"/>
        </w:rPr>
        <w:t>commencement</w:t>
      </w:r>
      <w:r w:rsidR="00A325AB" w:rsidRPr="0073609C">
        <w:rPr>
          <w:rFonts w:asciiTheme="minorHAnsi" w:hAnsiTheme="minorHAnsi" w:cs="Arial"/>
        </w:rPr>
        <w:t xml:space="preserve"> in</w:t>
      </w:r>
      <w:r w:rsidRPr="0073609C">
        <w:rPr>
          <w:rFonts w:asciiTheme="minorHAnsi" w:hAnsiTheme="minorHAnsi" w:cs="Arial"/>
        </w:rPr>
        <w:t xml:space="preserve"> your new role.</w:t>
      </w:r>
    </w:p>
    <w:p w:rsidR="001725E5" w:rsidRPr="0073609C" w:rsidRDefault="001725E5" w:rsidP="001B0AC5">
      <w:pPr>
        <w:autoSpaceDE w:val="0"/>
        <w:autoSpaceDN w:val="0"/>
        <w:adjustRightInd w:val="0"/>
        <w:spacing w:line="276" w:lineRule="auto"/>
        <w:jc w:val="both"/>
        <w:rPr>
          <w:rFonts w:asciiTheme="minorHAnsi" w:hAnsiTheme="minorHAnsi" w:cs="Arial"/>
        </w:rPr>
      </w:pPr>
    </w:p>
    <w:p w:rsidR="000917C0" w:rsidRPr="0073609C" w:rsidRDefault="000917C0" w:rsidP="001B0AC5">
      <w:pPr>
        <w:autoSpaceDE w:val="0"/>
        <w:autoSpaceDN w:val="0"/>
        <w:adjustRightInd w:val="0"/>
        <w:spacing w:line="276" w:lineRule="auto"/>
        <w:jc w:val="both"/>
        <w:rPr>
          <w:rFonts w:asciiTheme="minorHAnsi" w:hAnsiTheme="minorHAnsi" w:cs="Arial"/>
        </w:rPr>
      </w:pPr>
    </w:p>
    <w:p w:rsidR="000917C0" w:rsidRPr="0073609C" w:rsidRDefault="000917C0" w:rsidP="001B0AC5">
      <w:pPr>
        <w:autoSpaceDE w:val="0"/>
        <w:autoSpaceDN w:val="0"/>
        <w:adjustRightInd w:val="0"/>
        <w:spacing w:line="276" w:lineRule="auto"/>
        <w:jc w:val="center"/>
        <w:rPr>
          <w:rFonts w:asciiTheme="minorHAnsi" w:hAnsiTheme="minorHAnsi" w:cs="Arial"/>
          <w:b/>
          <w:bCs/>
          <w:iCs/>
        </w:rPr>
      </w:pPr>
      <w:r w:rsidRPr="0073609C">
        <w:rPr>
          <w:rFonts w:asciiTheme="minorHAnsi" w:hAnsiTheme="minorHAnsi" w:cs="Arial"/>
          <w:b/>
          <w:bCs/>
          <w:iCs/>
        </w:rPr>
        <w:t>Good luck with your application!</w:t>
      </w:r>
    </w:p>
    <w:sectPr w:rsidR="000917C0" w:rsidRPr="0073609C" w:rsidSect="001B0AC5">
      <w:headerReference w:type="first" r:id="rId10"/>
      <w:pgSz w:w="11906" w:h="16838" w:code="9"/>
      <w:pgMar w:top="1820" w:right="1133"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32A" w:rsidRDefault="00E6032A" w:rsidP="00626FDD">
      <w:r>
        <w:separator/>
      </w:r>
    </w:p>
  </w:endnote>
  <w:endnote w:type="continuationSeparator" w:id="0">
    <w:p w:rsidR="00E6032A" w:rsidRDefault="00E6032A" w:rsidP="0062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32A" w:rsidRDefault="00E6032A" w:rsidP="00626FDD">
      <w:r>
        <w:separator/>
      </w:r>
    </w:p>
  </w:footnote>
  <w:footnote w:type="continuationSeparator" w:id="0">
    <w:p w:rsidR="00E6032A" w:rsidRDefault="00E6032A" w:rsidP="00626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09C" w:rsidRDefault="0073609C" w:rsidP="0073609C">
    <w:pPr>
      <w:pStyle w:val="Header"/>
      <w:rPr>
        <w:noProof/>
      </w:rPr>
    </w:pPr>
    <w:r>
      <w:rPr>
        <w:noProof/>
      </w:rPr>
      <w:drawing>
        <wp:anchor distT="0" distB="0" distL="114300" distR="114300" simplePos="0" relativeHeight="251664384" behindDoc="0" locked="0" layoutInCell="1" allowOverlap="1" wp14:anchorId="37FEEA5D" wp14:editId="4971B4B2">
          <wp:simplePos x="0" y="0"/>
          <wp:positionH relativeFrom="margin">
            <wp:posOffset>4902835</wp:posOffset>
          </wp:positionH>
          <wp:positionV relativeFrom="margin">
            <wp:posOffset>-781685</wp:posOffset>
          </wp:positionV>
          <wp:extent cx="829945" cy="521970"/>
          <wp:effectExtent l="0" t="0" r="8255" b="0"/>
          <wp:wrapSquare wrapText="bothSides"/>
          <wp:docPr id="13" name="Picture 1" descr="PDC Colour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C Colour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945"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1B16">
      <w:rPr>
        <w:noProof/>
      </w:rPr>
      <w:drawing>
        <wp:inline distT="0" distB="0" distL="0" distR="0" wp14:anchorId="2A2DF25F" wp14:editId="3FB7FAF5">
          <wp:extent cx="808355" cy="765810"/>
          <wp:effectExtent l="0" t="0" r="0" b="0"/>
          <wp:docPr id="14" name="Picture 14" descr="Gov of WA Coat of Arms colou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v of WA Coat of Arms colour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355" cy="765810"/>
                  </a:xfrm>
                  <a:prstGeom prst="rect">
                    <a:avLst/>
                  </a:prstGeom>
                  <a:noFill/>
                  <a:ln>
                    <a:noFill/>
                  </a:ln>
                </pic:spPr>
              </pic:pic>
            </a:graphicData>
          </a:graphic>
        </wp:inline>
      </w:drawing>
    </w:r>
  </w:p>
  <w:p w:rsidR="00245E8F" w:rsidRPr="0073609C" w:rsidRDefault="00245E8F" w:rsidP="007360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566E2"/>
    <w:multiLevelType w:val="hybridMultilevel"/>
    <w:tmpl w:val="AEFEFB5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1306C35"/>
    <w:multiLevelType w:val="hybridMultilevel"/>
    <w:tmpl w:val="EEC8E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EA3648"/>
    <w:multiLevelType w:val="hybridMultilevel"/>
    <w:tmpl w:val="2CC04EA2"/>
    <w:lvl w:ilvl="0" w:tplc="0C09000D">
      <w:start w:val="1"/>
      <w:numFmt w:val="bullet"/>
      <w:lvlText w:val=""/>
      <w:lvlJc w:val="left"/>
      <w:pPr>
        <w:tabs>
          <w:tab w:val="num" w:pos="720"/>
        </w:tabs>
        <w:ind w:left="720" w:hanging="360"/>
      </w:pPr>
      <w:rPr>
        <w:rFonts w:ascii="Wingdings" w:hAnsi="Wingding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4C85116"/>
    <w:multiLevelType w:val="hybridMultilevel"/>
    <w:tmpl w:val="21FC0BEC"/>
    <w:lvl w:ilvl="0" w:tplc="0C09000D">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56990"/>
    <w:multiLevelType w:val="hybridMultilevel"/>
    <w:tmpl w:val="2A1001B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E46083"/>
    <w:multiLevelType w:val="hybridMultilevel"/>
    <w:tmpl w:val="8342F8D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B32CE4"/>
    <w:multiLevelType w:val="hybridMultilevel"/>
    <w:tmpl w:val="B3A0A5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D1710A"/>
    <w:multiLevelType w:val="hybridMultilevel"/>
    <w:tmpl w:val="948AE74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C42898"/>
    <w:multiLevelType w:val="hybridMultilevel"/>
    <w:tmpl w:val="03B2F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112DA2"/>
    <w:multiLevelType w:val="multilevel"/>
    <w:tmpl w:val="9688722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42A49FC"/>
    <w:multiLevelType w:val="hybridMultilevel"/>
    <w:tmpl w:val="B76AE146"/>
    <w:lvl w:ilvl="0" w:tplc="0C09000D">
      <w:start w:val="1"/>
      <w:numFmt w:val="bullet"/>
      <w:lvlText w:val=""/>
      <w:lvlJc w:val="left"/>
      <w:pPr>
        <w:tabs>
          <w:tab w:val="num" w:pos="1260"/>
        </w:tabs>
        <w:ind w:left="1260" w:hanging="360"/>
      </w:pPr>
      <w:rPr>
        <w:rFonts w:ascii="Wingdings" w:hAnsi="Wingdings"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4D197E12"/>
    <w:multiLevelType w:val="hybridMultilevel"/>
    <w:tmpl w:val="8B0E05DA"/>
    <w:lvl w:ilvl="0" w:tplc="0C09000D">
      <w:start w:val="1"/>
      <w:numFmt w:val="bullet"/>
      <w:lvlText w:val=""/>
      <w:lvlJc w:val="left"/>
      <w:pPr>
        <w:tabs>
          <w:tab w:val="num" w:pos="1260"/>
        </w:tabs>
        <w:ind w:left="1260" w:hanging="360"/>
      </w:pPr>
      <w:rPr>
        <w:rFonts w:ascii="Wingdings" w:hAnsi="Wingdings"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4DFA2A3B"/>
    <w:multiLevelType w:val="hybridMultilevel"/>
    <w:tmpl w:val="919C9308"/>
    <w:lvl w:ilvl="0" w:tplc="0C09000D">
      <w:start w:val="1"/>
      <w:numFmt w:val="bullet"/>
      <w:lvlText w:val=""/>
      <w:lvlJc w:val="left"/>
      <w:pPr>
        <w:tabs>
          <w:tab w:val="num" w:pos="1260"/>
        </w:tabs>
        <w:ind w:left="1260" w:hanging="360"/>
      </w:pPr>
      <w:rPr>
        <w:rFonts w:ascii="Wingdings" w:hAnsi="Wingdings"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5AFA66EB"/>
    <w:multiLevelType w:val="multilevel"/>
    <w:tmpl w:val="2CC04EA2"/>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2692422"/>
    <w:multiLevelType w:val="hybridMultilevel"/>
    <w:tmpl w:val="D458EC10"/>
    <w:lvl w:ilvl="0" w:tplc="0C09000D">
      <w:start w:val="1"/>
      <w:numFmt w:val="bullet"/>
      <w:lvlText w:val=""/>
      <w:lvlJc w:val="left"/>
      <w:pPr>
        <w:tabs>
          <w:tab w:val="num" w:pos="1260"/>
        </w:tabs>
        <w:ind w:left="1260" w:hanging="360"/>
      </w:pPr>
      <w:rPr>
        <w:rFonts w:ascii="Wingdings" w:hAnsi="Wingdings"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66884999"/>
    <w:multiLevelType w:val="hybridMultilevel"/>
    <w:tmpl w:val="5B80B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316219"/>
    <w:multiLevelType w:val="hybridMultilevel"/>
    <w:tmpl w:val="50D6966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2"/>
  </w:num>
  <w:num w:numId="4">
    <w:abstractNumId w:val="14"/>
  </w:num>
  <w:num w:numId="5">
    <w:abstractNumId w:val="11"/>
  </w:num>
  <w:num w:numId="6">
    <w:abstractNumId w:val="3"/>
  </w:num>
  <w:num w:numId="7">
    <w:abstractNumId w:val="4"/>
  </w:num>
  <w:num w:numId="8">
    <w:abstractNumId w:val="16"/>
  </w:num>
  <w:num w:numId="9">
    <w:abstractNumId w:val="2"/>
  </w:num>
  <w:num w:numId="10">
    <w:abstractNumId w:val="13"/>
  </w:num>
  <w:num w:numId="11">
    <w:abstractNumId w:val="0"/>
  </w:num>
  <w:num w:numId="12">
    <w:abstractNumId w:val="9"/>
  </w:num>
  <w:num w:numId="13">
    <w:abstractNumId w:val="6"/>
  </w:num>
  <w:num w:numId="14">
    <w:abstractNumId w:val="1"/>
  </w:num>
  <w:num w:numId="15">
    <w:abstractNumId w:val="15"/>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93E"/>
    <w:rsid w:val="00022271"/>
    <w:rsid w:val="00047B3C"/>
    <w:rsid w:val="00050880"/>
    <w:rsid w:val="00050D93"/>
    <w:rsid w:val="00056865"/>
    <w:rsid w:val="00066804"/>
    <w:rsid w:val="00070AAF"/>
    <w:rsid w:val="0007531E"/>
    <w:rsid w:val="000766CA"/>
    <w:rsid w:val="00077071"/>
    <w:rsid w:val="00086797"/>
    <w:rsid w:val="000917C0"/>
    <w:rsid w:val="00095C32"/>
    <w:rsid w:val="000C0773"/>
    <w:rsid w:val="000C29EA"/>
    <w:rsid w:val="000D0115"/>
    <w:rsid w:val="000D1BEC"/>
    <w:rsid w:val="000D3911"/>
    <w:rsid w:val="000D70DF"/>
    <w:rsid w:val="000D7324"/>
    <w:rsid w:val="000F1D20"/>
    <w:rsid w:val="001075B0"/>
    <w:rsid w:val="00107CE2"/>
    <w:rsid w:val="00112010"/>
    <w:rsid w:val="00117EA9"/>
    <w:rsid w:val="00120CFF"/>
    <w:rsid w:val="00124EB3"/>
    <w:rsid w:val="0015554C"/>
    <w:rsid w:val="00157CEF"/>
    <w:rsid w:val="00157D15"/>
    <w:rsid w:val="0016317A"/>
    <w:rsid w:val="0017024F"/>
    <w:rsid w:val="001725E5"/>
    <w:rsid w:val="00194BFA"/>
    <w:rsid w:val="001A22FD"/>
    <w:rsid w:val="001A57A2"/>
    <w:rsid w:val="001B0AC5"/>
    <w:rsid w:val="001B6D51"/>
    <w:rsid w:val="001B791F"/>
    <w:rsid w:val="001C0F85"/>
    <w:rsid w:val="001C7C8F"/>
    <w:rsid w:val="001D7561"/>
    <w:rsid w:val="001E6C55"/>
    <w:rsid w:val="001F3492"/>
    <w:rsid w:val="001F44D3"/>
    <w:rsid w:val="00211BC0"/>
    <w:rsid w:val="00217111"/>
    <w:rsid w:val="00240C82"/>
    <w:rsid w:val="00245E8F"/>
    <w:rsid w:val="002544FB"/>
    <w:rsid w:val="00263ED5"/>
    <w:rsid w:val="0026466F"/>
    <w:rsid w:val="00273A1E"/>
    <w:rsid w:val="00275BF0"/>
    <w:rsid w:val="00280110"/>
    <w:rsid w:val="002801B8"/>
    <w:rsid w:val="002812DF"/>
    <w:rsid w:val="00292713"/>
    <w:rsid w:val="002A08F1"/>
    <w:rsid w:val="002B74CA"/>
    <w:rsid w:val="002C5E3D"/>
    <w:rsid w:val="002C6D75"/>
    <w:rsid w:val="002D3064"/>
    <w:rsid w:val="002F75A2"/>
    <w:rsid w:val="00310F1B"/>
    <w:rsid w:val="00323760"/>
    <w:rsid w:val="0032413A"/>
    <w:rsid w:val="003253E6"/>
    <w:rsid w:val="00327927"/>
    <w:rsid w:val="00344420"/>
    <w:rsid w:val="00346FA1"/>
    <w:rsid w:val="00352094"/>
    <w:rsid w:val="00360210"/>
    <w:rsid w:val="00360C99"/>
    <w:rsid w:val="00370A7B"/>
    <w:rsid w:val="00371C21"/>
    <w:rsid w:val="003728C0"/>
    <w:rsid w:val="003730E6"/>
    <w:rsid w:val="0038708E"/>
    <w:rsid w:val="00387252"/>
    <w:rsid w:val="00393BEE"/>
    <w:rsid w:val="003B2B56"/>
    <w:rsid w:val="003D0957"/>
    <w:rsid w:val="003D21EA"/>
    <w:rsid w:val="003D268B"/>
    <w:rsid w:val="003E3E08"/>
    <w:rsid w:val="003F09CF"/>
    <w:rsid w:val="003F5FE0"/>
    <w:rsid w:val="003F6E2E"/>
    <w:rsid w:val="00400A4E"/>
    <w:rsid w:val="004035AA"/>
    <w:rsid w:val="00421305"/>
    <w:rsid w:val="00437BF0"/>
    <w:rsid w:val="00460CFE"/>
    <w:rsid w:val="004664E5"/>
    <w:rsid w:val="004674EA"/>
    <w:rsid w:val="004704FB"/>
    <w:rsid w:val="0048193E"/>
    <w:rsid w:val="00496DE8"/>
    <w:rsid w:val="004A0DE7"/>
    <w:rsid w:val="004B0386"/>
    <w:rsid w:val="004B058C"/>
    <w:rsid w:val="004B11F2"/>
    <w:rsid w:val="004B155A"/>
    <w:rsid w:val="004C4242"/>
    <w:rsid w:val="004D35CC"/>
    <w:rsid w:val="004D416E"/>
    <w:rsid w:val="004D683A"/>
    <w:rsid w:val="004E0FA5"/>
    <w:rsid w:val="004E2EDE"/>
    <w:rsid w:val="004E66E9"/>
    <w:rsid w:val="004E699C"/>
    <w:rsid w:val="005013D9"/>
    <w:rsid w:val="00505B6F"/>
    <w:rsid w:val="00514671"/>
    <w:rsid w:val="00530DEA"/>
    <w:rsid w:val="00533253"/>
    <w:rsid w:val="00547579"/>
    <w:rsid w:val="00553EDA"/>
    <w:rsid w:val="00560492"/>
    <w:rsid w:val="00590CDD"/>
    <w:rsid w:val="005A6A74"/>
    <w:rsid w:val="005B2843"/>
    <w:rsid w:val="005B36B0"/>
    <w:rsid w:val="005C7D24"/>
    <w:rsid w:val="005D19E4"/>
    <w:rsid w:val="005D1E19"/>
    <w:rsid w:val="005D26F6"/>
    <w:rsid w:val="005D4EE4"/>
    <w:rsid w:val="005E38D9"/>
    <w:rsid w:val="005E595A"/>
    <w:rsid w:val="005E5F0E"/>
    <w:rsid w:val="005E7B24"/>
    <w:rsid w:val="005F50AD"/>
    <w:rsid w:val="00626FDD"/>
    <w:rsid w:val="00640CDD"/>
    <w:rsid w:val="00652670"/>
    <w:rsid w:val="00663C31"/>
    <w:rsid w:val="00680968"/>
    <w:rsid w:val="00680FF4"/>
    <w:rsid w:val="006902C5"/>
    <w:rsid w:val="006A1551"/>
    <w:rsid w:val="006E0E19"/>
    <w:rsid w:val="006E2130"/>
    <w:rsid w:val="006E47F1"/>
    <w:rsid w:val="006E625B"/>
    <w:rsid w:val="00706A75"/>
    <w:rsid w:val="00712B8C"/>
    <w:rsid w:val="007152D5"/>
    <w:rsid w:val="00715C41"/>
    <w:rsid w:val="0073609C"/>
    <w:rsid w:val="00770978"/>
    <w:rsid w:val="00777FA0"/>
    <w:rsid w:val="007A6484"/>
    <w:rsid w:val="007B03B9"/>
    <w:rsid w:val="007B3B5F"/>
    <w:rsid w:val="007B5DEA"/>
    <w:rsid w:val="007D6802"/>
    <w:rsid w:val="007E125C"/>
    <w:rsid w:val="007E4DBD"/>
    <w:rsid w:val="007F326F"/>
    <w:rsid w:val="008026FA"/>
    <w:rsid w:val="00812947"/>
    <w:rsid w:val="008167A1"/>
    <w:rsid w:val="0082018F"/>
    <w:rsid w:val="0082031E"/>
    <w:rsid w:val="00827C8E"/>
    <w:rsid w:val="008522FE"/>
    <w:rsid w:val="00855BB3"/>
    <w:rsid w:val="00876629"/>
    <w:rsid w:val="00882F94"/>
    <w:rsid w:val="008868BA"/>
    <w:rsid w:val="00891282"/>
    <w:rsid w:val="00894475"/>
    <w:rsid w:val="008A08DC"/>
    <w:rsid w:val="008A5539"/>
    <w:rsid w:val="008E52D6"/>
    <w:rsid w:val="008E7D97"/>
    <w:rsid w:val="008F2A5A"/>
    <w:rsid w:val="00931DF6"/>
    <w:rsid w:val="009612D2"/>
    <w:rsid w:val="00986484"/>
    <w:rsid w:val="00992BCD"/>
    <w:rsid w:val="009B01EC"/>
    <w:rsid w:val="009B2A19"/>
    <w:rsid w:val="009C34AB"/>
    <w:rsid w:val="009C4054"/>
    <w:rsid w:val="009E0155"/>
    <w:rsid w:val="009E655F"/>
    <w:rsid w:val="009E7E26"/>
    <w:rsid w:val="009F0A96"/>
    <w:rsid w:val="009F27BA"/>
    <w:rsid w:val="00A00163"/>
    <w:rsid w:val="00A06857"/>
    <w:rsid w:val="00A1789C"/>
    <w:rsid w:val="00A2002B"/>
    <w:rsid w:val="00A24E4B"/>
    <w:rsid w:val="00A325AB"/>
    <w:rsid w:val="00A34030"/>
    <w:rsid w:val="00A42AC9"/>
    <w:rsid w:val="00A52DF7"/>
    <w:rsid w:val="00A53F9A"/>
    <w:rsid w:val="00A57D04"/>
    <w:rsid w:val="00A60F97"/>
    <w:rsid w:val="00A6225F"/>
    <w:rsid w:val="00A67486"/>
    <w:rsid w:val="00A900D3"/>
    <w:rsid w:val="00AC6425"/>
    <w:rsid w:val="00AD4E68"/>
    <w:rsid w:val="00AF0CDE"/>
    <w:rsid w:val="00AF615C"/>
    <w:rsid w:val="00B045FA"/>
    <w:rsid w:val="00B07440"/>
    <w:rsid w:val="00B2620B"/>
    <w:rsid w:val="00B337F9"/>
    <w:rsid w:val="00B36E63"/>
    <w:rsid w:val="00B57BB8"/>
    <w:rsid w:val="00B627AA"/>
    <w:rsid w:val="00B67D49"/>
    <w:rsid w:val="00B708B1"/>
    <w:rsid w:val="00B75C33"/>
    <w:rsid w:val="00B8769A"/>
    <w:rsid w:val="00B93B59"/>
    <w:rsid w:val="00BA6B6C"/>
    <w:rsid w:val="00BB0796"/>
    <w:rsid w:val="00BB4D00"/>
    <w:rsid w:val="00BC020C"/>
    <w:rsid w:val="00BC49D1"/>
    <w:rsid w:val="00BC6176"/>
    <w:rsid w:val="00BC7A45"/>
    <w:rsid w:val="00BF0309"/>
    <w:rsid w:val="00C04B9A"/>
    <w:rsid w:val="00C074F5"/>
    <w:rsid w:val="00C225C6"/>
    <w:rsid w:val="00C259CB"/>
    <w:rsid w:val="00C31A14"/>
    <w:rsid w:val="00C7104C"/>
    <w:rsid w:val="00C713A0"/>
    <w:rsid w:val="00C76BBE"/>
    <w:rsid w:val="00C92E2C"/>
    <w:rsid w:val="00CA3879"/>
    <w:rsid w:val="00CC7A1B"/>
    <w:rsid w:val="00CD08CB"/>
    <w:rsid w:val="00CD118F"/>
    <w:rsid w:val="00CD3EC0"/>
    <w:rsid w:val="00CE75F0"/>
    <w:rsid w:val="00CF5667"/>
    <w:rsid w:val="00D01FA4"/>
    <w:rsid w:val="00D05690"/>
    <w:rsid w:val="00D40D3E"/>
    <w:rsid w:val="00D569E2"/>
    <w:rsid w:val="00D761FA"/>
    <w:rsid w:val="00D8132D"/>
    <w:rsid w:val="00DB50BF"/>
    <w:rsid w:val="00DC248D"/>
    <w:rsid w:val="00DC4687"/>
    <w:rsid w:val="00DC6434"/>
    <w:rsid w:val="00DD7E28"/>
    <w:rsid w:val="00DF13B6"/>
    <w:rsid w:val="00E07FB5"/>
    <w:rsid w:val="00E24E93"/>
    <w:rsid w:val="00E44552"/>
    <w:rsid w:val="00E45154"/>
    <w:rsid w:val="00E52187"/>
    <w:rsid w:val="00E6032A"/>
    <w:rsid w:val="00E65C7B"/>
    <w:rsid w:val="00E65ECE"/>
    <w:rsid w:val="00E8140A"/>
    <w:rsid w:val="00EB4938"/>
    <w:rsid w:val="00EC73FF"/>
    <w:rsid w:val="00ED4261"/>
    <w:rsid w:val="00EE0D0D"/>
    <w:rsid w:val="00EE35FE"/>
    <w:rsid w:val="00EF0B2E"/>
    <w:rsid w:val="00EF34F5"/>
    <w:rsid w:val="00F00B98"/>
    <w:rsid w:val="00F07BB4"/>
    <w:rsid w:val="00F107AF"/>
    <w:rsid w:val="00F23DD0"/>
    <w:rsid w:val="00F24EE1"/>
    <w:rsid w:val="00F33575"/>
    <w:rsid w:val="00F3535D"/>
    <w:rsid w:val="00F355B4"/>
    <w:rsid w:val="00F419C7"/>
    <w:rsid w:val="00F55687"/>
    <w:rsid w:val="00F76780"/>
    <w:rsid w:val="00FB77D2"/>
    <w:rsid w:val="00FC7171"/>
    <w:rsid w:val="00FE453B"/>
    <w:rsid w:val="00FF7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2BDB61F-F6C8-4CF8-A66D-F6C5CFD7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38708E"/>
    <w:pPr>
      <w:spacing w:after="196"/>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193E"/>
    <w:pPr>
      <w:tabs>
        <w:tab w:val="center" w:pos="4153"/>
        <w:tab w:val="right" w:pos="8306"/>
      </w:tabs>
    </w:pPr>
  </w:style>
  <w:style w:type="paragraph" w:styleId="Footer">
    <w:name w:val="footer"/>
    <w:basedOn w:val="Normal"/>
    <w:rsid w:val="0048193E"/>
    <w:pPr>
      <w:tabs>
        <w:tab w:val="center" w:pos="4153"/>
        <w:tab w:val="right" w:pos="8306"/>
      </w:tabs>
    </w:pPr>
  </w:style>
  <w:style w:type="character" w:styleId="Hyperlink">
    <w:name w:val="Hyperlink"/>
    <w:basedOn w:val="DefaultParagraphFont"/>
    <w:rsid w:val="001725E5"/>
    <w:rPr>
      <w:color w:val="0000FF"/>
      <w:u w:val="single"/>
    </w:rPr>
  </w:style>
  <w:style w:type="paragraph" w:customStyle="1" w:styleId="my-rteelement-p">
    <w:name w:val="my-rteelement-p"/>
    <w:basedOn w:val="Normal"/>
    <w:rsid w:val="0038708E"/>
    <w:pPr>
      <w:spacing w:after="196"/>
    </w:pPr>
    <w:rPr>
      <w:color w:val="576170"/>
    </w:rPr>
  </w:style>
  <w:style w:type="character" w:styleId="Strong">
    <w:name w:val="Strong"/>
    <w:basedOn w:val="DefaultParagraphFont"/>
    <w:qFormat/>
    <w:rsid w:val="00FB77D2"/>
    <w:rPr>
      <w:b/>
      <w:bCs/>
    </w:rPr>
  </w:style>
  <w:style w:type="paragraph" w:customStyle="1" w:styleId="Default">
    <w:name w:val="Default"/>
    <w:rsid w:val="00663C31"/>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7360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460155">
      <w:bodyDiv w:val="1"/>
      <w:marLeft w:val="0"/>
      <w:marRight w:val="0"/>
      <w:marTop w:val="0"/>
      <w:marBottom w:val="0"/>
      <w:divBdr>
        <w:top w:val="none" w:sz="0" w:space="0" w:color="auto"/>
        <w:left w:val="none" w:sz="0" w:space="0" w:color="auto"/>
        <w:bottom w:val="none" w:sz="0" w:space="0" w:color="auto"/>
        <w:right w:val="none" w:sz="0" w:space="0" w:color="auto"/>
      </w:divBdr>
      <w:divsChild>
        <w:div w:id="2068140444">
          <w:marLeft w:val="0"/>
          <w:marRight w:val="0"/>
          <w:marTop w:val="0"/>
          <w:marBottom w:val="0"/>
          <w:divBdr>
            <w:top w:val="none" w:sz="0" w:space="0" w:color="auto"/>
            <w:left w:val="none" w:sz="0" w:space="0" w:color="auto"/>
            <w:bottom w:val="none" w:sz="0" w:space="0" w:color="auto"/>
            <w:right w:val="none" w:sz="0" w:space="0" w:color="auto"/>
          </w:divBdr>
          <w:divsChild>
            <w:div w:id="1886209489">
              <w:marLeft w:val="0"/>
              <w:marRight w:val="0"/>
              <w:marTop w:val="0"/>
              <w:marBottom w:val="0"/>
              <w:divBdr>
                <w:top w:val="none" w:sz="0" w:space="0" w:color="auto"/>
                <w:left w:val="none" w:sz="0" w:space="0" w:color="auto"/>
                <w:bottom w:val="none" w:sz="0" w:space="0" w:color="auto"/>
                <w:right w:val="none" w:sz="0" w:space="0" w:color="auto"/>
              </w:divBdr>
              <w:divsChild>
                <w:div w:id="459147564">
                  <w:marLeft w:val="0"/>
                  <w:marRight w:val="0"/>
                  <w:marTop w:val="0"/>
                  <w:marBottom w:val="0"/>
                  <w:divBdr>
                    <w:top w:val="none" w:sz="0" w:space="0" w:color="auto"/>
                    <w:left w:val="none" w:sz="0" w:space="0" w:color="auto"/>
                    <w:bottom w:val="none" w:sz="0" w:space="0" w:color="auto"/>
                    <w:right w:val="none" w:sz="0" w:space="0" w:color="auto"/>
                  </w:divBdr>
                  <w:divsChild>
                    <w:div w:id="1516722673">
                      <w:marLeft w:val="0"/>
                      <w:marRight w:val="0"/>
                      <w:marTop w:val="0"/>
                      <w:marBottom w:val="0"/>
                      <w:divBdr>
                        <w:top w:val="none" w:sz="0" w:space="0" w:color="auto"/>
                        <w:left w:val="none" w:sz="0" w:space="0" w:color="auto"/>
                        <w:bottom w:val="none" w:sz="0" w:space="0" w:color="auto"/>
                        <w:right w:val="none" w:sz="0" w:space="0" w:color="auto"/>
                      </w:divBdr>
                      <w:divsChild>
                        <w:div w:id="998115117">
                          <w:marLeft w:val="0"/>
                          <w:marRight w:val="0"/>
                          <w:marTop w:val="0"/>
                          <w:marBottom w:val="0"/>
                          <w:divBdr>
                            <w:top w:val="none" w:sz="0" w:space="0" w:color="auto"/>
                            <w:left w:val="none" w:sz="0" w:space="0" w:color="auto"/>
                            <w:bottom w:val="none" w:sz="0" w:space="0" w:color="auto"/>
                            <w:right w:val="none" w:sz="0" w:space="0" w:color="auto"/>
                          </w:divBdr>
                          <w:divsChild>
                            <w:div w:id="1105810426">
                              <w:marLeft w:val="0"/>
                              <w:marRight w:val="0"/>
                              <w:marTop w:val="0"/>
                              <w:marBottom w:val="0"/>
                              <w:divBdr>
                                <w:top w:val="none" w:sz="0" w:space="0" w:color="auto"/>
                                <w:left w:val="none" w:sz="0" w:space="0" w:color="auto"/>
                                <w:bottom w:val="none" w:sz="0" w:space="0" w:color="auto"/>
                                <w:right w:val="none" w:sz="0" w:space="0" w:color="auto"/>
                              </w:divBdr>
                              <w:divsChild>
                                <w:div w:id="313921779">
                                  <w:marLeft w:val="0"/>
                                  <w:marRight w:val="0"/>
                                  <w:marTop w:val="0"/>
                                  <w:marBottom w:val="0"/>
                                  <w:divBdr>
                                    <w:top w:val="none" w:sz="0" w:space="0" w:color="auto"/>
                                    <w:left w:val="none" w:sz="0" w:space="0" w:color="auto"/>
                                    <w:bottom w:val="none" w:sz="0" w:space="0" w:color="auto"/>
                                    <w:right w:val="none" w:sz="0" w:space="0" w:color="auto"/>
                                  </w:divBdr>
                                  <w:divsChild>
                                    <w:div w:id="1996489995">
                                      <w:marLeft w:val="0"/>
                                      <w:marRight w:val="0"/>
                                      <w:marTop w:val="0"/>
                                      <w:marBottom w:val="0"/>
                                      <w:divBdr>
                                        <w:top w:val="none" w:sz="0" w:space="0" w:color="auto"/>
                                        <w:left w:val="none" w:sz="0" w:space="0" w:color="auto"/>
                                        <w:bottom w:val="none" w:sz="0" w:space="0" w:color="auto"/>
                                        <w:right w:val="none" w:sz="0" w:space="0" w:color="auto"/>
                                      </w:divBdr>
                                      <w:divsChild>
                                        <w:div w:id="1959794332">
                                          <w:marLeft w:val="209"/>
                                          <w:marRight w:val="353"/>
                                          <w:marTop w:val="0"/>
                                          <w:marBottom w:val="0"/>
                                          <w:divBdr>
                                            <w:top w:val="none" w:sz="0" w:space="0" w:color="auto"/>
                                            <w:left w:val="none" w:sz="0" w:space="0" w:color="auto"/>
                                            <w:bottom w:val="none" w:sz="0" w:space="0" w:color="auto"/>
                                            <w:right w:val="none" w:sz="0" w:space="0" w:color="auto"/>
                                          </w:divBdr>
                                          <w:divsChild>
                                            <w:div w:id="1297032861">
                                              <w:marLeft w:val="0"/>
                                              <w:marRight w:val="0"/>
                                              <w:marTop w:val="0"/>
                                              <w:marBottom w:val="0"/>
                                              <w:divBdr>
                                                <w:top w:val="none" w:sz="0" w:space="0" w:color="auto"/>
                                                <w:left w:val="none" w:sz="0" w:space="0" w:color="auto"/>
                                                <w:bottom w:val="none" w:sz="0" w:space="0" w:color="auto"/>
                                                <w:right w:val="none" w:sz="0" w:space="0" w:color="auto"/>
                                              </w:divBdr>
                                              <w:divsChild>
                                                <w:div w:id="1207639167">
                                                  <w:marLeft w:val="0"/>
                                                  <w:marRight w:val="0"/>
                                                  <w:marTop w:val="0"/>
                                                  <w:marBottom w:val="0"/>
                                                  <w:divBdr>
                                                    <w:top w:val="none" w:sz="0" w:space="0" w:color="auto"/>
                                                    <w:left w:val="none" w:sz="0" w:space="0" w:color="auto"/>
                                                    <w:bottom w:val="none" w:sz="0" w:space="0" w:color="auto"/>
                                                    <w:right w:val="none" w:sz="0" w:space="0" w:color="auto"/>
                                                  </w:divBdr>
                                                  <w:divsChild>
                                                    <w:div w:id="1220483726">
                                                      <w:marLeft w:val="0"/>
                                                      <w:marRight w:val="0"/>
                                                      <w:marTop w:val="0"/>
                                                      <w:marBottom w:val="0"/>
                                                      <w:divBdr>
                                                        <w:top w:val="none" w:sz="0" w:space="0" w:color="auto"/>
                                                        <w:left w:val="none" w:sz="0" w:space="0" w:color="auto"/>
                                                        <w:bottom w:val="none" w:sz="0" w:space="0" w:color="auto"/>
                                                        <w:right w:val="none" w:sz="0" w:space="0" w:color="auto"/>
                                                      </w:divBdr>
                                                      <w:divsChild>
                                                        <w:div w:id="1908028485">
                                                          <w:marLeft w:val="0"/>
                                                          <w:marRight w:val="0"/>
                                                          <w:marTop w:val="0"/>
                                                          <w:marBottom w:val="0"/>
                                                          <w:divBdr>
                                                            <w:top w:val="none" w:sz="0" w:space="0" w:color="auto"/>
                                                            <w:left w:val="none" w:sz="0" w:space="0" w:color="auto"/>
                                                            <w:bottom w:val="none" w:sz="0" w:space="0" w:color="auto"/>
                                                            <w:right w:val="none" w:sz="0" w:space="0" w:color="auto"/>
                                                          </w:divBdr>
                                                        </w:div>
                                                        <w:div w:id="19894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866922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08038390">
          <w:marLeft w:val="0"/>
          <w:marRight w:val="0"/>
          <w:marTop w:val="0"/>
          <w:marBottom w:val="0"/>
          <w:divBdr>
            <w:top w:val="none" w:sz="0" w:space="0" w:color="auto"/>
            <w:left w:val="none" w:sz="0" w:space="0" w:color="auto"/>
            <w:bottom w:val="none" w:sz="0" w:space="0" w:color="auto"/>
            <w:right w:val="none" w:sz="0" w:space="0" w:color="auto"/>
          </w:divBdr>
          <w:divsChild>
            <w:div w:id="6514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0998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67032399">
          <w:marLeft w:val="0"/>
          <w:marRight w:val="0"/>
          <w:marTop w:val="0"/>
          <w:marBottom w:val="0"/>
          <w:divBdr>
            <w:top w:val="none" w:sz="0" w:space="0" w:color="auto"/>
            <w:left w:val="none" w:sz="0" w:space="0" w:color="auto"/>
            <w:bottom w:val="none" w:sz="0" w:space="0" w:color="auto"/>
            <w:right w:val="none" w:sz="0" w:space="0" w:color="auto"/>
          </w:divBdr>
          <w:divsChild>
            <w:div w:id="157072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pdc.wa.gov.au" TargetMode="External"/><Relationship Id="rId3" Type="http://schemas.openxmlformats.org/officeDocument/2006/relationships/settings" Target="settings.xml"/><Relationship Id="rId7" Type="http://schemas.openxmlformats.org/officeDocument/2006/relationships/hyperlink" Target="http://www.pdc.wa.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ublicsector.wa.gov.au/Services/EmployingPeople/Recruitment/Pages/Recruitmen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Applicant Information Kit</vt:lpstr>
    </vt:vector>
  </TitlesOfParts>
  <Company>Department for Planning and Infrastructure</Company>
  <LinksUpToDate>false</LinksUpToDate>
  <CharactersWithSpaces>6826</CharactersWithSpaces>
  <SharedDoc>false</SharedDoc>
  <HLinks>
    <vt:vector size="24" baseType="variant">
      <vt:variant>
        <vt:i4>5046293</vt:i4>
      </vt:variant>
      <vt:variant>
        <vt:i4>9</vt:i4>
      </vt:variant>
      <vt:variant>
        <vt:i4>0</vt:i4>
      </vt:variant>
      <vt:variant>
        <vt:i4>5</vt:i4>
      </vt:variant>
      <vt:variant>
        <vt:lpwstr>http://www.publicsector.wa.gov.au/Services/EmployingPeople/Recruitment/Pages/Recruitment.aspx</vt:lpwstr>
      </vt:variant>
      <vt:variant>
        <vt:lpwstr/>
      </vt:variant>
      <vt:variant>
        <vt:i4>1048620</vt:i4>
      </vt:variant>
      <vt:variant>
        <vt:i4>6</vt:i4>
      </vt:variant>
      <vt:variant>
        <vt:i4>0</vt:i4>
      </vt:variant>
      <vt:variant>
        <vt:i4>5</vt:i4>
      </vt:variant>
      <vt:variant>
        <vt:lpwstr>mailto:recruitment@rdl.wa.gov.au</vt:lpwstr>
      </vt:variant>
      <vt:variant>
        <vt:lpwstr/>
      </vt:variant>
      <vt:variant>
        <vt:i4>3342369</vt:i4>
      </vt:variant>
      <vt:variant>
        <vt:i4>3</vt:i4>
      </vt:variant>
      <vt:variant>
        <vt:i4>0</vt:i4>
      </vt:variant>
      <vt:variant>
        <vt:i4>5</vt:i4>
      </vt:variant>
      <vt:variant>
        <vt:lpwstr>http://www.jobs.wa.gov.au/</vt:lpwstr>
      </vt:variant>
      <vt:variant>
        <vt:lpwstr/>
      </vt:variant>
      <vt:variant>
        <vt:i4>5767179</vt:i4>
      </vt:variant>
      <vt:variant>
        <vt:i4>0</vt:i4>
      </vt:variant>
      <vt:variant>
        <vt:i4>0</vt:i4>
      </vt:variant>
      <vt:variant>
        <vt:i4>5</vt:i4>
      </vt:variant>
      <vt:variant>
        <vt:lpwstr>http://www.rdl.wa.gov.au/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Information Kit</dc:title>
  <dc:creator>Adam Jones</dc:creator>
  <cp:lastModifiedBy>O'Rourke, Chloe</cp:lastModifiedBy>
  <cp:revision>2</cp:revision>
  <dcterms:created xsi:type="dcterms:W3CDTF">2017-02-20T06:32:00Z</dcterms:created>
  <dcterms:modified xsi:type="dcterms:W3CDTF">2017-02-20T06:32:00Z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A3292894</vt:lpwstr>
  </property>
  <property fmtid="{D5CDD505-2E9C-101B-9397-08002B2CF9AE}" pid="4" name="Objective-Title">
    <vt:lpwstr>Applicant Information Kit</vt:lpwstr>
  </property>
  <property fmtid="{D5CDD505-2E9C-101B-9397-08002B2CF9AE}" pid="5" name="Objective-Comment">
    <vt:lpwstr/>
  </property>
  <property fmtid="{D5CDD505-2E9C-101B-9397-08002B2CF9AE}" pid="6" name="Objective-CreationStamp">
    <vt:filetime>2013-06-19T06:20:24Z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2013-06-19T06:20:24Z</vt:filetime>
  </property>
  <property fmtid="{D5CDD505-2E9C-101B-9397-08002B2CF9AE}" pid="10" name="Objective-ModificationStamp">
    <vt:filetime>2013-06-19T06:20:25Z</vt:filetime>
  </property>
  <property fmtid="{D5CDD505-2E9C-101B-9397-08002B2CF9AE}" pid="11" name="Objective-Owner">
    <vt:lpwstr>Brady, Pamela</vt:lpwstr>
  </property>
  <property fmtid="{D5CDD505-2E9C-101B-9397-08002B2CF9AE}" pid="12" name="Objective-Path">
    <vt:lpwstr>Objective Global Folder:Department of Regional Development:01 Corporate:Administrative Functions:Personnel:Recruitment:Advertising - PDC13011 Executive Officer L5:</vt:lpwstr>
  </property>
  <property fmtid="{D5CDD505-2E9C-101B-9397-08002B2CF9AE}" pid="13" name="Objective-Parent">
    <vt:lpwstr>Advertising - PDC13011 Executive Officer L5</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R00802-13</vt:lpwstr>
  </property>
  <property fmtid="{D5CDD505-2E9C-101B-9397-08002B2CF9AE}" pid="19" name="Objective-Classification">
    <vt:lpwstr>[Inherited - none]</vt:lpwstr>
  </property>
  <property fmtid="{D5CDD505-2E9C-101B-9397-08002B2CF9AE}" pid="20" name="Objective-Caveats">
    <vt:lpwstr>Caveats: Department of Regional Development Caveat, HR &amp; Organistational Dev (DRD)  - Personnel - In Confidence; </vt:lpwstr>
  </property>
  <property fmtid="{D5CDD505-2E9C-101B-9397-08002B2CF9AE}" pid="21" name="Objective-Notes [system]">
    <vt:lpwstr/>
  </property>
</Properties>
</file>